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1FA1" w14:textId="77777777" w:rsidR="00E26700" w:rsidRPr="00586012" w:rsidRDefault="00E26700">
      <w:pPr>
        <w:jc w:val="center"/>
        <w:rPr>
          <w:b/>
          <w:bCs/>
          <w:sz w:val="32"/>
          <w:szCs w:val="32"/>
          <w:lang w:val="en-GB"/>
        </w:rPr>
      </w:pPr>
    </w:p>
    <w:p w14:paraId="482B4EDC" w14:textId="77777777" w:rsidR="00E26700" w:rsidRPr="00586012" w:rsidRDefault="00E26700">
      <w:pPr>
        <w:rPr>
          <w:b/>
          <w:bCs/>
          <w:sz w:val="32"/>
          <w:szCs w:val="32"/>
          <w:lang w:val="en-GB"/>
        </w:rPr>
      </w:pPr>
    </w:p>
    <w:p w14:paraId="407D32ED" w14:textId="77777777" w:rsidR="00E26700" w:rsidRPr="00586012" w:rsidRDefault="00E26700">
      <w:pPr>
        <w:rPr>
          <w:sz w:val="36"/>
          <w:szCs w:val="36"/>
        </w:rPr>
      </w:pPr>
    </w:p>
    <w:p w14:paraId="1E17823F" w14:textId="77777777" w:rsidR="00E26700" w:rsidRPr="00586012" w:rsidRDefault="00E26700">
      <w:pPr>
        <w:rPr>
          <w:sz w:val="36"/>
          <w:szCs w:val="36"/>
        </w:rPr>
      </w:pPr>
    </w:p>
    <w:p w14:paraId="06EC5DB1" w14:textId="77777777" w:rsidR="00E26700" w:rsidRPr="00586012" w:rsidRDefault="00E26700">
      <w:pPr>
        <w:rPr>
          <w:sz w:val="36"/>
          <w:szCs w:val="36"/>
        </w:rPr>
      </w:pPr>
    </w:p>
    <w:p w14:paraId="34D3089F" w14:textId="77777777" w:rsidR="00E26700" w:rsidRPr="00586012" w:rsidRDefault="00000000">
      <w:pPr>
        <w:adjustRightInd w:val="0"/>
        <w:snapToGrid w:val="0"/>
        <w:jc w:val="center"/>
        <w:outlineLvl w:val="0"/>
        <w:rPr>
          <w:bCs/>
          <w:sz w:val="72"/>
          <w:szCs w:val="72"/>
        </w:rPr>
      </w:pPr>
      <w:r w:rsidRPr="00586012">
        <w:rPr>
          <w:bCs/>
          <w:sz w:val="72"/>
          <w:szCs w:val="72"/>
        </w:rPr>
        <w:t>建设项目环境影响报告表</w:t>
      </w:r>
    </w:p>
    <w:p w14:paraId="1EFE93E1" w14:textId="77777777" w:rsidR="00E26700" w:rsidRPr="00586012" w:rsidRDefault="00000000">
      <w:pPr>
        <w:adjustRightInd w:val="0"/>
        <w:snapToGrid w:val="0"/>
        <w:spacing w:beforeLines="80" w:before="192"/>
        <w:jc w:val="center"/>
        <w:rPr>
          <w:bCs/>
          <w:sz w:val="48"/>
          <w:szCs w:val="48"/>
        </w:rPr>
      </w:pPr>
      <w:r w:rsidRPr="00586012">
        <w:rPr>
          <w:bCs/>
          <w:sz w:val="48"/>
          <w:szCs w:val="48"/>
        </w:rPr>
        <w:t>（污染影响类）</w:t>
      </w:r>
    </w:p>
    <w:p w14:paraId="277BE998" w14:textId="77777777" w:rsidR="00E26700" w:rsidRPr="00586012" w:rsidRDefault="00E26700">
      <w:pPr>
        <w:adjustRightInd w:val="0"/>
        <w:snapToGrid w:val="0"/>
        <w:spacing w:line="288" w:lineRule="auto"/>
        <w:jc w:val="center"/>
        <w:rPr>
          <w:kern w:val="44"/>
          <w:sz w:val="44"/>
          <w:szCs w:val="44"/>
        </w:rPr>
      </w:pPr>
    </w:p>
    <w:p w14:paraId="57BD314D" w14:textId="77777777" w:rsidR="00E26700" w:rsidRPr="00586012" w:rsidRDefault="00E26700">
      <w:pPr>
        <w:jc w:val="center"/>
        <w:rPr>
          <w:sz w:val="52"/>
          <w:szCs w:val="52"/>
        </w:rPr>
      </w:pPr>
    </w:p>
    <w:p w14:paraId="101942F3" w14:textId="77777777" w:rsidR="00E26700" w:rsidRPr="00586012" w:rsidRDefault="00E26700">
      <w:pPr>
        <w:ind w:firstLine="1040"/>
        <w:rPr>
          <w:sz w:val="44"/>
          <w:szCs w:val="44"/>
        </w:rPr>
      </w:pPr>
    </w:p>
    <w:p w14:paraId="342A0DF0" w14:textId="77777777" w:rsidR="00E26700" w:rsidRPr="00586012" w:rsidRDefault="00E26700">
      <w:pPr>
        <w:ind w:firstLine="1040"/>
        <w:rPr>
          <w:sz w:val="44"/>
          <w:szCs w:val="44"/>
        </w:rPr>
      </w:pPr>
    </w:p>
    <w:p w14:paraId="4C6589BA" w14:textId="77777777" w:rsidR="00E26700" w:rsidRPr="00586012" w:rsidRDefault="00E26700">
      <w:pPr>
        <w:ind w:firstLine="1040"/>
        <w:rPr>
          <w:sz w:val="44"/>
          <w:szCs w:val="44"/>
        </w:rPr>
      </w:pPr>
    </w:p>
    <w:p w14:paraId="6E6180BB" w14:textId="77777777" w:rsidR="00E26700" w:rsidRPr="00586012" w:rsidRDefault="00E26700">
      <w:pPr>
        <w:ind w:firstLine="1040"/>
        <w:rPr>
          <w:sz w:val="44"/>
          <w:szCs w:val="44"/>
        </w:rPr>
      </w:pPr>
    </w:p>
    <w:p w14:paraId="2D946FCF" w14:textId="77777777" w:rsidR="00E26700" w:rsidRPr="00586012" w:rsidRDefault="00E26700">
      <w:pPr>
        <w:ind w:firstLine="1040"/>
        <w:rPr>
          <w:sz w:val="44"/>
          <w:szCs w:val="44"/>
        </w:rPr>
      </w:pPr>
    </w:p>
    <w:p w14:paraId="32922500" w14:textId="77777777" w:rsidR="00E26700" w:rsidRPr="00586012" w:rsidRDefault="00E26700">
      <w:pPr>
        <w:ind w:firstLine="1040"/>
        <w:rPr>
          <w:sz w:val="44"/>
          <w:szCs w:val="44"/>
        </w:rPr>
      </w:pPr>
    </w:p>
    <w:p w14:paraId="2BA251CF" w14:textId="77777777" w:rsidR="00E26700" w:rsidRPr="00586012" w:rsidRDefault="00E26700">
      <w:pPr>
        <w:ind w:firstLine="1040"/>
        <w:rPr>
          <w:sz w:val="44"/>
          <w:szCs w:val="44"/>
        </w:rPr>
      </w:pPr>
    </w:p>
    <w:p w14:paraId="0D293FC1" w14:textId="77777777" w:rsidR="00E26700" w:rsidRPr="00586012" w:rsidRDefault="00E26700">
      <w:pPr>
        <w:ind w:firstLine="1040"/>
        <w:rPr>
          <w:sz w:val="44"/>
          <w:szCs w:val="44"/>
        </w:rPr>
      </w:pPr>
    </w:p>
    <w:p w14:paraId="027F8285" w14:textId="1F50EE48" w:rsidR="00E26700" w:rsidRPr="00586012" w:rsidRDefault="00000000">
      <w:pPr>
        <w:widowControl/>
        <w:spacing w:line="480" w:lineRule="auto"/>
        <w:ind w:firstLineChars="200" w:firstLine="560"/>
        <w:rPr>
          <w:snapToGrid w:val="0"/>
          <w:kern w:val="0"/>
          <w:sz w:val="28"/>
          <w:szCs w:val="28"/>
          <w:u w:val="single"/>
        </w:rPr>
      </w:pPr>
      <w:r w:rsidRPr="00586012">
        <w:rPr>
          <w:snapToGrid w:val="0"/>
          <w:kern w:val="0"/>
          <w:sz w:val="28"/>
          <w:szCs w:val="28"/>
        </w:rPr>
        <w:t>项目名称：</w:t>
      </w:r>
      <w:r w:rsidRPr="00586012">
        <w:rPr>
          <w:rFonts w:hint="eastAsia"/>
          <w:snapToGrid w:val="0"/>
          <w:kern w:val="0"/>
          <w:sz w:val="28"/>
          <w:szCs w:val="28"/>
          <w:u w:val="single"/>
        </w:rPr>
        <w:t xml:space="preserve">   </w:t>
      </w:r>
      <w:r w:rsidR="00542EF7">
        <w:rPr>
          <w:rFonts w:hint="eastAsia"/>
          <w:snapToGrid w:val="0"/>
          <w:kern w:val="0"/>
          <w:sz w:val="28"/>
          <w:szCs w:val="28"/>
          <w:u w:val="single"/>
        </w:rPr>
        <w:t xml:space="preserve">             </w:t>
      </w:r>
      <w:r w:rsidR="00542EF7">
        <w:rPr>
          <w:rFonts w:hint="eastAsia"/>
          <w:snapToGrid w:val="0"/>
          <w:kern w:val="0"/>
          <w:sz w:val="28"/>
          <w:szCs w:val="28"/>
          <w:u w:val="single"/>
        </w:rPr>
        <w:t>西安生产基地项目</w:t>
      </w:r>
      <w:r w:rsidR="00542EF7">
        <w:rPr>
          <w:rFonts w:hint="eastAsia"/>
          <w:snapToGrid w:val="0"/>
          <w:kern w:val="0"/>
          <w:sz w:val="28"/>
          <w:szCs w:val="28"/>
          <w:u w:val="single"/>
        </w:rPr>
        <w:t xml:space="preserve">              </w:t>
      </w:r>
      <w:r w:rsidRPr="00586012">
        <w:rPr>
          <w:rFonts w:hint="eastAsia"/>
          <w:snapToGrid w:val="0"/>
          <w:kern w:val="0"/>
          <w:sz w:val="28"/>
          <w:szCs w:val="28"/>
          <w:u w:val="single"/>
        </w:rPr>
        <w:t xml:space="preserve">   </w:t>
      </w:r>
    </w:p>
    <w:p w14:paraId="70BECCA7" w14:textId="77777777" w:rsidR="00E26700" w:rsidRPr="00586012" w:rsidRDefault="00000000">
      <w:pPr>
        <w:widowControl/>
        <w:spacing w:line="480" w:lineRule="auto"/>
        <w:ind w:firstLineChars="200" w:firstLine="560"/>
        <w:rPr>
          <w:snapToGrid w:val="0"/>
          <w:kern w:val="0"/>
          <w:sz w:val="28"/>
          <w:szCs w:val="28"/>
          <w:u w:val="single"/>
        </w:rPr>
      </w:pPr>
      <w:r w:rsidRPr="00586012">
        <w:rPr>
          <w:snapToGrid w:val="0"/>
          <w:kern w:val="0"/>
          <w:sz w:val="28"/>
          <w:szCs w:val="28"/>
        </w:rPr>
        <w:t>建设单位：</w:t>
      </w:r>
      <w:r w:rsidRPr="00586012">
        <w:rPr>
          <w:rFonts w:hint="eastAsia"/>
          <w:snapToGrid w:val="0"/>
          <w:kern w:val="0"/>
          <w:sz w:val="28"/>
          <w:szCs w:val="28"/>
          <w:u w:val="single"/>
        </w:rPr>
        <w:t xml:space="preserve">           </w:t>
      </w:r>
      <w:r w:rsidRPr="00586012">
        <w:rPr>
          <w:rFonts w:hint="eastAsia"/>
          <w:snapToGrid w:val="0"/>
          <w:kern w:val="0"/>
          <w:sz w:val="28"/>
          <w:szCs w:val="28"/>
          <w:u w:val="single"/>
        </w:rPr>
        <w:t>铋盛半导体（西安）有限公司</w:t>
      </w:r>
      <w:r w:rsidRPr="00586012">
        <w:rPr>
          <w:rFonts w:hint="eastAsia"/>
          <w:snapToGrid w:val="0"/>
          <w:kern w:val="0"/>
          <w:sz w:val="28"/>
          <w:szCs w:val="28"/>
          <w:u w:val="single"/>
        </w:rPr>
        <w:t xml:space="preserve">            </w:t>
      </w:r>
    </w:p>
    <w:p w14:paraId="62BE268B" w14:textId="77FB84A8" w:rsidR="00E26700" w:rsidRPr="00586012" w:rsidRDefault="00000000">
      <w:pPr>
        <w:widowControl/>
        <w:spacing w:line="480" w:lineRule="auto"/>
        <w:ind w:firstLineChars="200" w:firstLine="560"/>
        <w:rPr>
          <w:snapToGrid w:val="0"/>
          <w:kern w:val="0"/>
          <w:sz w:val="28"/>
          <w:szCs w:val="28"/>
          <w:u w:val="single"/>
        </w:rPr>
      </w:pPr>
      <w:r w:rsidRPr="00586012">
        <w:rPr>
          <w:snapToGrid w:val="0"/>
          <w:kern w:val="0"/>
          <w:sz w:val="28"/>
          <w:szCs w:val="28"/>
        </w:rPr>
        <w:t>编制日期：</w:t>
      </w:r>
      <w:r w:rsidRPr="00586012">
        <w:rPr>
          <w:snapToGrid w:val="0"/>
          <w:kern w:val="0"/>
          <w:sz w:val="28"/>
          <w:szCs w:val="28"/>
          <w:u w:val="single"/>
        </w:rPr>
        <w:t xml:space="preserve">    </w:t>
      </w:r>
      <w:r w:rsidRPr="00586012">
        <w:rPr>
          <w:rFonts w:hint="eastAsia"/>
          <w:snapToGrid w:val="0"/>
          <w:kern w:val="0"/>
          <w:sz w:val="28"/>
          <w:szCs w:val="28"/>
          <w:u w:val="single"/>
        </w:rPr>
        <w:t xml:space="preserve">      </w:t>
      </w:r>
      <w:r w:rsidRPr="00586012">
        <w:rPr>
          <w:snapToGrid w:val="0"/>
          <w:kern w:val="0"/>
          <w:sz w:val="28"/>
          <w:szCs w:val="28"/>
          <w:u w:val="single"/>
        </w:rPr>
        <w:t xml:space="preserve">  </w:t>
      </w:r>
      <w:r w:rsidRPr="00586012">
        <w:rPr>
          <w:rFonts w:hint="eastAsia"/>
          <w:snapToGrid w:val="0"/>
          <w:kern w:val="0"/>
          <w:sz w:val="28"/>
          <w:szCs w:val="28"/>
          <w:u w:val="single"/>
        </w:rPr>
        <w:t xml:space="preserve">     </w:t>
      </w:r>
      <w:r w:rsidRPr="00586012">
        <w:rPr>
          <w:snapToGrid w:val="0"/>
          <w:kern w:val="0"/>
          <w:sz w:val="28"/>
          <w:szCs w:val="28"/>
          <w:u w:val="single"/>
        </w:rPr>
        <w:t>二〇二</w:t>
      </w:r>
      <w:r w:rsidRPr="00586012">
        <w:rPr>
          <w:rFonts w:hint="eastAsia"/>
          <w:snapToGrid w:val="0"/>
          <w:kern w:val="0"/>
          <w:sz w:val="28"/>
          <w:szCs w:val="28"/>
          <w:u w:val="single"/>
        </w:rPr>
        <w:t>六</w:t>
      </w:r>
      <w:r w:rsidRPr="00586012">
        <w:rPr>
          <w:snapToGrid w:val="0"/>
          <w:kern w:val="0"/>
          <w:sz w:val="28"/>
          <w:szCs w:val="28"/>
          <w:u w:val="single"/>
        </w:rPr>
        <w:t>年</w:t>
      </w:r>
      <w:r w:rsidR="005D0348">
        <w:rPr>
          <w:rFonts w:hint="eastAsia"/>
          <w:snapToGrid w:val="0"/>
          <w:kern w:val="0"/>
          <w:sz w:val="28"/>
          <w:szCs w:val="28"/>
          <w:u w:val="single"/>
        </w:rPr>
        <w:t>四</w:t>
      </w:r>
      <w:r w:rsidRPr="00586012">
        <w:rPr>
          <w:snapToGrid w:val="0"/>
          <w:kern w:val="0"/>
          <w:sz w:val="28"/>
          <w:szCs w:val="28"/>
          <w:u w:val="single"/>
        </w:rPr>
        <w:t>月</w:t>
      </w:r>
      <w:r w:rsidRPr="00586012">
        <w:rPr>
          <w:snapToGrid w:val="0"/>
          <w:kern w:val="0"/>
          <w:sz w:val="28"/>
          <w:szCs w:val="28"/>
          <w:u w:val="single"/>
        </w:rPr>
        <w:t xml:space="preserve">  </w:t>
      </w:r>
      <w:r w:rsidRPr="00586012">
        <w:rPr>
          <w:rFonts w:hint="eastAsia"/>
          <w:snapToGrid w:val="0"/>
          <w:kern w:val="0"/>
          <w:sz w:val="28"/>
          <w:szCs w:val="28"/>
          <w:u w:val="single"/>
        </w:rPr>
        <w:t xml:space="preserve">        </w:t>
      </w:r>
      <w:r w:rsidRPr="00586012">
        <w:rPr>
          <w:snapToGrid w:val="0"/>
          <w:kern w:val="0"/>
          <w:sz w:val="28"/>
          <w:szCs w:val="28"/>
          <w:u w:val="single"/>
        </w:rPr>
        <w:t xml:space="preserve"> </w:t>
      </w:r>
      <w:r w:rsidRPr="00586012">
        <w:rPr>
          <w:rFonts w:hint="eastAsia"/>
          <w:snapToGrid w:val="0"/>
          <w:kern w:val="0"/>
          <w:sz w:val="28"/>
          <w:szCs w:val="28"/>
          <w:u w:val="single"/>
        </w:rPr>
        <w:t xml:space="preserve">   </w:t>
      </w:r>
      <w:r w:rsidRPr="00586012">
        <w:rPr>
          <w:snapToGrid w:val="0"/>
          <w:kern w:val="0"/>
          <w:sz w:val="28"/>
          <w:szCs w:val="28"/>
          <w:u w:val="single"/>
        </w:rPr>
        <w:t xml:space="preserve">    </w:t>
      </w:r>
    </w:p>
    <w:p w14:paraId="4F41E237" w14:textId="77777777" w:rsidR="00E26700" w:rsidRPr="00586012" w:rsidRDefault="00000000">
      <w:pPr>
        <w:adjustRightInd w:val="0"/>
        <w:snapToGrid w:val="0"/>
        <w:spacing w:line="480" w:lineRule="auto"/>
        <w:jc w:val="center"/>
        <w:rPr>
          <w:sz w:val="36"/>
          <w:szCs w:val="36"/>
        </w:rPr>
      </w:pPr>
      <w:r w:rsidRPr="00586012">
        <w:rPr>
          <w:sz w:val="36"/>
          <w:szCs w:val="36"/>
        </w:rPr>
        <w:t>中华人民共和国生态环境部制</w:t>
      </w:r>
    </w:p>
    <w:p w14:paraId="2D90374A" w14:textId="77777777" w:rsidR="00E26700" w:rsidRPr="00586012" w:rsidRDefault="00E26700">
      <w:pPr>
        <w:adjustRightInd w:val="0"/>
        <w:snapToGrid w:val="0"/>
        <w:spacing w:line="288" w:lineRule="auto"/>
        <w:ind w:firstLine="1040"/>
        <w:rPr>
          <w:sz w:val="36"/>
          <w:szCs w:val="36"/>
        </w:rPr>
        <w:sectPr w:rsidR="00E26700" w:rsidRPr="00586012">
          <w:headerReference w:type="even" r:id="rId9"/>
          <w:headerReference w:type="default" r:id="rId10"/>
          <w:footerReference w:type="even" r:id="rId11"/>
          <w:footerReference w:type="default" r:id="rId12"/>
          <w:headerReference w:type="first" r:id="rId13"/>
          <w:pgSz w:w="11906" w:h="16838"/>
          <w:pgMar w:top="1701" w:right="1531" w:bottom="1701" w:left="1531" w:header="851" w:footer="1077" w:gutter="0"/>
          <w:pgNumType w:start="3"/>
          <w:cols w:space="720"/>
          <w:docGrid w:linePitch="312"/>
        </w:sectPr>
      </w:pPr>
    </w:p>
    <w:p w14:paraId="10A5ED86" w14:textId="77777777" w:rsidR="00E26700" w:rsidRPr="00586012" w:rsidRDefault="00000000">
      <w:pPr>
        <w:pStyle w:val="1"/>
        <w:adjustRightInd w:val="0"/>
        <w:spacing w:before="0" w:after="0" w:line="240" w:lineRule="auto"/>
        <w:ind w:left="0" w:firstLine="0"/>
        <w:jc w:val="center"/>
        <w:rPr>
          <w:rFonts w:ascii="黑体" w:hAnsi="黑体" w:cs="黑体" w:hint="eastAsia"/>
          <w:b w:val="0"/>
          <w:bCs w:val="0"/>
          <w:color w:val="auto"/>
        </w:rPr>
      </w:pPr>
      <w:r w:rsidRPr="00586012">
        <w:rPr>
          <w:rFonts w:ascii="黑体" w:hAnsi="黑体" w:cs="黑体" w:hint="eastAsia"/>
          <w:b w:val="0"/>
          <w:bCs w:val="0"/>
          <w:color w:val="auto"/>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7"/>
        <w:gridCol w:w="1560"/>
        <w:gridCol w:w="2024"/>
        <w:gridCol w:w="4140"/>
      </w:tblGrid>
      <w:tr w:rsidR="00586012" w:rsidRPr="00586012" w14:paraId="0E35E315" w14:textId="77777777" w:rsidTr="000C5486">
        <w:trPr>
          <w:trHeight w:val="624"/>
          <w:jc w:val="center"/>
        </w:trPr>
        <w:tc>
          <w:tcPr>
            <w:tcW w:w="1147" w:type="dxa"/>
            <w:tcMar>
              <w:top w:w="16" w:type="dxa"/>
              <w:left w:w="16" w:type="dxa"/>
              <w:right w:w="16" w:type="dxa"/>
            </w:tcMar>
            <w:vAlign w:val="center"/>
          </w:tcPr>
          <w:p w14:paraId="4895E6C6" w14:textId="77777777" w:rsidR="00E26700" w:rsidRPr="00586012" w:rsidRDefault="00000000">
            <w:pPr>
              <w:adjustRightInd w:val="0"/>
              <w:snapToGrid w:val="0"/>
              <w:jc w:val="center"/>
              <w:rPr>
                <w:sz w:val="24"/>
              </w:rPr>
            </w:pPr>
            <w:r w:rsidRPr="00586012">
              <w:rPr>
                <w:sz w:val="24"/>
              </w:rPr>
              <w:t>建设项目名称</w:t>
            </w:r>
          </w:p>
        </w:tc>
        <w:tc>
          <w:tcPr>
            <w:tcW w:w="7724" w:type="dxa"/>
            <w:gridSpan w:val="3"/>
            <w:vAlign w:val="center"/>
          </w:tcPr>
          <w:p w14:paraId="39C32381" w14:textId="40221235" w:rsidR="00E26700" w:rsidRPr="00586012" w:rsidRDefault="00542EF7">
            <w:pPr>
              <w:adjustRightInd w:val="0"/>
              <w:snapToGrid w:val="0"/>
              <w:jc w:val="center"/>
              <w:rPr>
                <w:sz w:val="24"/>
              </w:rPr>
            </w:pPr>
            <w:r>
              <w:rPr>
                <w:rFonts w:hint="eastAsia"/>
                <w:sz w:val="24"/>
              </w:rPr>
              <w:t>西安生产基地项目</w:t>
            </w:r>
          </w:p>
        </w:tc>
      </w:tr>
      <w:tr w:rsidR="00586012" w:rsidRPr="00586012" w14:paraId="089C6106" w14:textId="77777777" w:rsidTr="000C5486">
        <w:trPr>
          <w:trHeight w:val="624"/>
          <w:jc w:val="center"/>
        </w:trPr>
        <w:tc>
          <w:tcPr>
            <w:tcW w:w="1147" w:type="dxa"/>
            <w:tcMar>
              <w:top w:w="16" w:type="dxa"/>
              <w:left w:w="16" w:type="dxa"/>
              <w:right w:w="16" w:type="dxa"/>
            </w:tcMar>
            <w:vAlign w:val="center"/>
          </w:tcPr>
          <w:p w14:paraId="44556097" w14:textId="77777777" w:rsidR="00E26700" w:rsidRPr="00586012" w:rsidRDefault="00000000">
            <w:pPr>
              <w:adjustRightInd w:val="0"/>
              <w:snapToGrid w:val="0"/>
              <w:jc w:val="center"/>
              <w:rPr>
                <w:sz w:val="24"/>
              </w:rPr>
            </w:pPr>
            <w:r w:rsidRPr="00586012">
              <w:rPr>
                <w:sz w:val="24"/>
              </w:rPr>
              <w:t>项目代码</w:t>
            </w:r>
          </w:p>
        </w:tc>
        <w:tc>
          <w:tcPr>
            <w:tcW w:w="7724" w:type="dxa"/>
            <w:gridSpan w:val="3"/>
            <w:vAlign w:val="center"/>
          </w:tcPr>
          <w:p w14:paraId="1A675108" w14:textId="23189540" w:rsidR="00E26700" w:rsidRPr="00586012" w:rsidRDefault="005D0348">
            <w:pPr>
              <w:adjustRightInd w:val="0"/>
              <w:snapToGrid w:val="0"/>
              <w:jc w:val="center"/>
              <w:rPr>
                <w:sz w:val="24"/>
              </w:rPr>
            </w:pPr>
            <w:r w:rsidRPr="00A04669">
              <w:rPr>
                <w:sz w:val="24"/>
              </w:rPr>
              <w:t>2602-611205-04-05-498759</w:t>
            </w:r>
          </w:p>
        </w:tc>
      </w:tr>
      <w:tr w:rsidR="00586012" w:rsidRPr="00586012" w14:paraId="18E71999" w14:textId="77777777" w:rsidTr="000C5486">
        <w:trPr>
          <w:trHeight w:val="624"/>
          <w:jc w:val="center"/>
        </w:trPr>
        <w:tc>
          <w:tcPr>
            <w:tcW w:w="1147" w:type="dxa"/>
            <w:tcMar>
              <w:top w:w="16" w:type="dxa"/>
              <w:left w:w="16" w:type="dxa"/>
              <w:right w:w="16" w:type="dxa"/>
            </w:tcMar>
            <w:vAlign w:val="center"/>
          </w:tcPr>
          <w:p w14:paraId="7242D0BC" w14:textId="77777777" w:rsidR="00E26700" w:rsidRPr="00586012" w:rsidRDefault="00000000">
            <w:pPr>
              <w:adjustRightInd w:val="0"/>
              <w:snapToGrid w:val="0"/>
              <w:jc w:val="center"/>
              <w:rPr>
                <w:sz w:val="24"/>
              </w:rPr>
            </w:pPr>
            <w:r w:rsidRPr="00586012">
              <w:rPr>
                <w:sz w:val="24"/>
              </w:rPr>
              <w:t>建设单位联系人</w:t>
            </w:r>
          </w:p>
        </w:tc>
        <w:tc>
          <w:tcPr>
            <w:tcW w:w="1560" w:type="dxa"/>
            <w:vAlign w:val="center"/>
          </w:tcPr>
          <w:p w14:paraId="084EA6EC" w14:textId="77777777" w:rsidR="00E26700" w:rsidRPr="00586012" w:rsidRDefault="00000000">
            <w:pPr>
              <w:adjustRightInd w:val="0"/>
              <w:snapToGrid w:val="0"/>
              <w:jc w:val="center"/>
              <w:rPr>
                <w:sz w:val="24"/>
              </w:rPr>
            </w:pPr>
            <w:r w:rsidRPr="00586012">
              <w:rPr>
                <w:rFonts w:hint="eastAsia"/>
                <w:sz w:val="24"/>
              </w:rPr>
              <w:t>苏世杰</w:t>
            </w:r>
          </w:p>
        </w:tc>
        <w:tc>
          <w:tcPr>
            <w:tcW w:w="2024" w:type="dxa"/>
            <w:vAlign w:val="center"/>
          </w:tcPr>
          <w:p w14:paraId="4C66717E" w14:textId="77777777" w:rsidR="00E26700" w:rsidRPr="00586012" w:rsidRDefault="00000000">
            <w:pPr>
              <w:adjustRightInd w:val="0"/>
              <w:snapToGrid w:val="0"/>
              <w:jc w:val="center"/>
              <w:rPr>
                <w:sz w:val="24"/>
              </w:rPr>
            </w:pPr>
            <w:r w:rsidRPr="00586012">
              <w:rPr>
                <w:sz w:val="24"/>
              </w:rPr>
              <w:t>联系方式</w:t>
            </w:r>
          </w:p>
        </w:tc>
        <w:tc>
          <w:tcPr>
            <w:tcW w:w="4140" w:type="dxa"/>
            <w:vAlign w:val="center"/>
          </w:tcPr>
          <w:p w14:paraId="111CCCBD" w14:textId="77777777" w:rsidR="00E26700" w:rsidRPr="00586012" w:rsidRDefault="00000000">
            <w:pPr>
              <w:adjustRightInd w:val="0"/>
              <w:snapToGrid w:val="0"/>
              <w:jc w:val="center"/>
              <w:rPr>
                <w:sz w:val="24"/>
              </w:rPr>
            </w:pPr>
            <w:r w:rsidRPr="00586012">
              <w:rPr>
                <w:rFonts w:hint="eastAsia"/>
                <w:sz w:val="24"/>
              </w:rPr>
              <w:t>1</w:t>
            </w:r>
            <w:r w:rsidRPr="00586012">
              <w:rPr>
                <w:sz w:val="24"/>
              </w:rPr>
              <w:t>3759920630</w:t>
            </w:r>
          </w:p>
        </w:tc>
      </w:tr>
      <w:tr w:rsidR="00586012" w:rsidRPr="00586012" w14:paraId="3439873F" w14:textId="77777777" w:rsidTr="000C5486">
        <w:trPr>
          <w:trHeight w:val="624"/>
          <w:jc w:val="center"/>
        </w:trPr>
        <w:tc>
          <w:tcPr>
            <w:tcW w:w="1147" w:type="dxa"/>
            <w:tcMar>
              <w:top w:w="16" w:type="dxa"/>
              <w:left w:w="16" w:type="dxa"/>
              <w:right w:w="16" w:type="dxa"/>
            </w:tcMar>
            <w:vAlign w:val="center"/>
          </w:tcPr>
          <w:p w14:paraId="74CDB920" w14:textId="77777777" w:rsidR="00E26700" w:rsidRPr="00586012" w:rsidRDefault="00000000">
            <w:pPr>
              <w:adjustRightInd w:val="0"/>
              <w:snapToGrid w:val="0"/>
              <w:jc w:val="center"/>
              <w:rPr>
                <w:sz w:val="24"/>
              </w:rPr>
            </w:pPr>
            <w:r w:rsidRPr="00586012">
              <w:rPr>
                <w:sz w:val="24"/>
              </w:rPr>
              <w:t>建设地点</w:t>
            </w:r>
          </w:p>
        </w:tc>
        <w:tc>
          <w:tcPr>
            <w:tcW w:w="7724" w:type="dxa"/>
            <w:gridSpan w:val="3"/>
            <w:vAlign w:val="center"/>
          </w:tcPr>
          <w:p w14:paraId="134409D2" w14:textId="2EB206CE" w:rsidR="00E26700" w:rsidRPr="00586012" w:rsidRDefault="00000000">
            <w:pPr>
              <w:adjustRightInd w:val="0"/>
              <w:snapToGrid w:val="0"/>
              <w:jc w:val="center"/>
              <w:rPr>
                <w:sz w:val="24"/>
              </w:rPr>
            </w:pPr>
            <w:r w:rsidRPr="00586012">
              <w:rPr>
                <w:rFonts w:hint="eastAsia"/>
                <w:sz w:val="24"/>
              </w:rPr>
              <w:t>陕西省</w:t>
            </w:r>
            <w:r w:rsidRPr="00586012">
              <w:rPr>
                <w:sz w:val="24"/>
              </w:rPr>
              <w:t>西咸新区沣西新城</w:t>
            </w:r>
            <w:r w:rsidRPr="00586012">
              <w:rPr>
                <w:rFonts w:hint="eastAsia"/>
                <w:sz w:val="24"/>
              </w:rPr>
              <w:t>亿沣创智科技谷</w:t>
            </w:r>
            <w:r w:rsidRPr="00586012">
              <w:rPr>
                <w:rFonts w:hint="eastAsia"/>
                <w:sz w:val="24"/>
              </w:rPr>
              <w:t>16</w:t>
            </w:r>
            <w:r w:rsidR="005D0348">
              <w:rPr>
                <w:rFonts w:hint="eastAsia"/>
                <w:sz w:val="24"/>
              </w:rPr>
              <w:t>栋</w:t>
            </w:r>
          </w:p>
        </w:tc>
      </w:tr>
      <w:tr w:rsidR="00586012" w:rsidRPr="00586012" w14:paraId="3A5F8C42" w14:textId="77777777" w:rsidTr="000C5486">
        <w:trPr>
          <w:trHeight w:val="624"/>
          <w:jc w:val="center"/>
        </w:trPr>
        <w:tc>
          <w:tcPr>
            <w:tcW w:w="1147" w:type="dxa"/>
            <w:tcMar>
              <w:top w:w="16" w:type="dxa"/>
              <w:left w:w="16" w:type="dxa"/>
              <w:right w:w="16" w:type="dxa"/>
            </w:tcMar>
            <w:vAlign w:val="center"/>
          </w:tcPr>
          <w:p w14:paraId="1E063A14" w14:textId="77777777" w:rsidR="00E26700" w:rsidRPr="00586012" w:rsidRDefault="00000000">
            <w:pPr>
              <w:adjustRightInd w:val="0"/>
              <w:snapToGrid w:val="0"/>
              <w:jc w:val="center"/>
              <w:rPr>
                <w:sz w:val="24"/>
              </w:rPr>
            </w:pPr>
            <w:r w:rsidRPr="00586012">
              <w:rPr>
                <w:sz w:val="24"/>
              </w:rPr>
              <w:t>地理坐标</w:t>
            </w:r>
          </w:p>
        </w:tc>
        <w:tc>
          <w:tcPr>
            <w:tcW w:w="7724" w:type="dxa"/>
            <w:gridSpan w:val="3"/>
            <w:vAlign w:val="center"/>
          </w:tcPr>
          <w:p w14:paraId="6FEEE1F6" w14:textId="77777777" w:rsidR="00E26700" w:rsidRPr="00586012" w:rsidRDefault="00000000">
            <w:pPr>
              <w:adjustRightInd w:val="0"/>
              <w:snapToGrid w:val="0"/>
              <w:jc w:val="center"/>
              <w:rPr>
                <w:sz w:val="24"/>
              </w:rPr>
            </w:pPr>
            <w:r w:rsidRPr="00586012">
              <w:rPr>
                <w:sz w:val="24"/>
              </w:rPr>
              <w:t>东经</w:t>
            </w:r>
            <w:r w:rsidRPr="00586012">
              <w:rPr>
                <w:sz w:val="24"/>
                <w:u w:val="single"/>
              </w:rPr>
              <w:t>10</w:t>
            </w:r>
            <w:r w:rsidRPr="00586012">
              <w:rPr>
                <w:rFonts w:hint="eastAsia"/>
                <w:sz w:val="24"/>
                <w:u w:val="single"/>
              </w:rPr>
              <w:t>8</w:t>
            </w:r>
            <w:r w:rsidRPr="00586012">
              <w:rPr>
                <w:sz w:val="24"/>
              </w:rPr>
              <w:t>度</w:t>
            </w:r>
            <w:r w:rsidRPr="00586012">
              <w:rPr>
                <w:rFonts w:hint="eastAsia"/>
                <w:sz w:val="24"/>
                <w:u w:val="single"/>
              </w:rPr>
              <w:t>41</w:t>
            </w:r>
            <w:r w:rsidRPr="00586012">
              <w:rPr>
                <w:sz w:val="24"/>
              </w:rPr>
              <w:t>分</w:t>
            </w:r>
            <w:r w:rsidRPr="00586012">
              <w:rPr>
                <w:rFonts w:hint="eastAsia"/>
                <w:sz w:val="24"/>
                <w:u w:val="single"/>
              </w:rPr>
              <w:t>0.248</w:t>
            </w:r>
            <w:r w:rsidRPr="00586012">
              <w:rPr>
                <w:sz w:val="24"/>
              </w:rPr>
              <w:t>秒，北纬</w:t>
            </w:r>
            <w:r w:rsidRPr="00586012">
              <w:rPr>
                <w:sz w:val="24"/>
                <w:u w:val="single"/>
              </w:rPr>
              <w:t>34</w:t>
            </w:r>
            <w:r w:rsidRPr="00586012">
              <w:rPr>
                <w:sz w:val="24"/>
              </w:rPr>
              <w:t>度</w:t>
            </w:r>
            <w:r w:rsidRPr="00586012">
              <w:rPr>
                <w:rFonts w:hint="eastAsia"/>
                <w:sz w:val="24"/>
                <w:u w:val="single"/>
              </w:rPr>
              <w:t>17</w:t>
            </w:r>
            <w:r w:rsidRPr="00586012">
              <w:rPr>
                <w:sz w:val="24"/>
              </w:rPr>
              <w:t>分</w:t>
            </w:r>
            <w:r w:rsidRPr="00586012">
              <w:rPr>
                <w:rFonts w:hint="eastAsia"/>
                <w:sz w:val="24"/>
                <w:u w:val="single"/>
              </w:rPr>
              <w:t>13.889</w:t>
            </w:r>
            <w:r w:rsidRPr="00586012">
              <w:rPr>
                <w:sz w:val="24"/>
              </w:rPr>
              <w:t>秒</w:t>
            </w:r>
          </w:p>
        </w:tc>
      </w:tr>
      <w:tr w:rsidR="00586012" w:rsidRPr="00586012" w14:paraId="236DDD14" w14:textId="77777777" w:rsidTr="000C5486">
        <w:trPr>
          <w:trHeight w:val="624"/>
          <w:jc w:val="center"/>
        </w:trPr>
        <w:tc>
          <w:tcPr>
            <w:tcW w:w="1147" w:type="dxa"/>
            <w:tcMar>
              <w:top w:w="16" w:type="dxa"/>
              <w:left w:w="16" w:type="dxa"/>
              <w:right w:w="16" w:type="dxa"/>
            </w:tcMar>
            <w:vAlign w:val="center"/>
          </w:tcPr>
          <w:p w14:paraId="7E949D69" w14:textId="77777777" w:rsidR="00E26700" w:rsidRPr="00586012" w:rsidRDefault="00000000">
            <w:pPr>
              <w:adjustRightInd w:val="0"/>
              <w:snapToGrid w:val="0"/>
              <w:jc w:val="center"/>
              <w:rPr>
                <w:sz w:val="24"/>
              </w:rPr>
            </w:pPr>
            <w:r w:rsidRPr="00586012">
              <w:rPr>
                <w:sz w:val="24"/>
              </w:rPr>
              <w:t>国民经济行业类别</w:t>
            </w:r>
          </w:p>
        </w:tc>
        <w:tc>
          <w:tcPr>
            <w:tcW w:w="1560" w:type="dxa"/>
            <w:vAlign w:val="center"/>
          </w:tcPr>
          <w:p w14:paraId="2667B264" w14:textId="77777777" w:rsidR="00E26700" w:rsidRPr="00586012" w:rsidRDefault="00000000">
            <w:pPr>
              <w:adjustRightInd w:val="0"/>
              <w:snapToGrid w:val="0"/>
              <w:jc w:val="center"/>
              <w:rPr>
                <w:sz w:val="24"/>
              </w:rPr>
            </w:pPr>
            <w:r w:rsidRPr="00586012">
              <w:rPr>
                <w:rFonts w:eastAsia="Times New Roman" w:hint="eastAsia"/>
                <w:sz w:val="24"/>
              </w:rPr>
              <w:t>C</w:t>
            </w:r>
            <w:r w:rsidRPr="00586012">
              <w:rPr>
                <w:rFonts w:hint="eastAsia"/>
                <w:sz w:val="24"/>
              </w:rPr>
              <w:t xml:space="preserve">3990 </w:t>
            </w:r>
            <w:r w:rsidRPr="00586012">
              <w:rPr>
                <w:rFonts w:hint="eastAsia"/>
                <w:sz w:val="24"/>
              </w:rPr>
              <w:t>其他电子设备制造</w:t>
            </w:r>
          </w:p>
        </w:tc>
        <w:tc>
          <w:tcPr>
            <w:tcW w:w="2024" w:type="dxa"/>
            <w:vAlign w:val="center"/>
          </w:tcPr>
          <w:p w14:paraId="733379DF" w14:textId="77777777" w:rsidR="00E26700" w:rsidRPr="00586012" w:rsidRDefault="00000000">
            <w:pPr>
              <w:spacing w:before="56" w:line="271" w:lineRule="exact"/>
              <w:jc w:val="center"/>
              <w:rPr>
                <w:sz w:val="24"/>
              </w:rPr>
            </w:pPr>
            <w:r w:rsidRPr="00586012">
              <w:rPr>
                <w:spacing w:val="9"/>
                <w:position w:val="4"/>
                <w:sz w:val="24"/>
              </w:rPr>
              <w:t>建</w:t>
            </w:r>
            <w:r w:rsidRPr="00586012">
              <w:rPr>
                <w:spacing w:val="6"/>
                <w:position w:val="4"/>
                <w:sz w:val="24"/>
              </w:rPr>
              <w:t>设项目</w:t>
            </w:r>
          </w:p>
          <w:p w14:paraId="18D74E29" w14:textId="77777777" w:rsidR="00E26700" w:rsidRPr="00586012" w:rsidRDefault="00000000">
            <w:pPr>
              <w:spacing w:line="227" w:lineRule="auto"/>
              <w:jc w:val="center"/>
              <w:rPr>
                <w:sz w:val="24"/>
              </w:rPr>
            </w:pPr>
            <w:r w:rsidRPr="00586012">
              <w:rPr>
                <w:spacing w:val="8"/>
                <w:sz w:val="24"/>
              </w:rPr>
              <w:t>行</w:t>
            </w:r>
            <w:r w:rsidRPr="00586012">
              <w:rPr>
                <w:spacing w:val="6"/>
                <w:sz w:val="24"/>
              </w:rPr>
              <w:t>业类别</w:t>
            </w:r>
          </w:p>
        </w:tc>
        <w:tc>
          <w:tcPr>
            <w:tcW w:w="4140" w:type="dxa"/>
            <w:vAlign w:val="center"/>
          </w:tcPr>
          <w:p w14:paraId="16DE2EF9" w14:textId="77777777" w:rsidR="00E26700" w:rsidRPr="00586012" w:rsidRDefault="00000000">
            <w:pPr>
              <w:adjustRightInd w:val="0"/>
              <w:snapToGrid w:val="0"/>
              <w:rPr>
                <w:spacing w:val="-1"/>
                <w:sz w:val="24"/>
              </w:rPr>
            </w:pPr>
            <w:r w:rsidRPr="00586012">
              <w:rPr>
                <w:rFonts w:hint="eastAsia"/>
                <w:spacing w:val="-1"/>
                <w:sz w:val="24"/>
              </w:rPr>
              <w:t>三十六、计算机、通信和其他电子设备制造业</w:t>
            </w:r>
            <w:r w:rsidRPr="00586012">
              <w:rPr>
                <w:rFonts w:hint="eastAsia"/>
                <w:spacing w:val="-1"/>
                <w:sz w:val="24"/>
              </w:rPr>
              <w:t>39</w:t>
            </w:r>
          </w:p>
          <w:p w14:paraId="64BCC326" w14:textId="77777777" w:rsidR="00E26700" w:rsidRPr="00586012" w:rsidRDefault="00000000">
            <w:pPr>
              <w:adjustRightInd w:val="0"/>
              <w:snapToGrid w:val="0"/>
              <w:rPr>
                <w:spacing w:val="-1"/>
                <w:sz w:val="24"/>
              </w:rPr>
            </w:pPr>
            <w:r w:rsidRPr="00586012">
              <w:rPr>
                <w:rFonts w:hint="eastAsia"/>
                <w:spacing w:val="-1"/>
                <w:sz w:val="24"/>
              </w:rPr>
              <w:t>82</w:t>
            </w:r>
            <w:r w:rsidRPr="00586012">
              <w:rPr>
                <w:rFonts w:hint="eastAsia"/>
                <w:spacing w:val="-1"/>
                <w:sz w:val="24"/>
              </w:rPr>
              <w:t>其他电子设备制造</w:t>
            </w:r>
            <w:r w:rsidRPr="00586012">
              <w:rPr>
                <w:rFonts w:hint="eastAsia"/>
                <w:spacing w:val="-1"/>
                <w:sz w:val="24"/>
              </w:rPr>
              <w:t xml:space="preserve"> 399</w:t>
            </w:r>
          </w:p>
          <w:p w14:paraId="38976797" w14:textId="77777777" w:rsidR="00E26700" w:rsidRPr="00586012" w:rsidRDefault="00000000">
            <w:pPr>
              <w:spacing w:before="57" w:line="239" w:lineRule="auto"/>
              <w:ind w:right="96"/>
              <w:rPr>
                <w:sz w:val="24"/>
              </w:rPr>
            </w:pPr>
            <w:r w:rsidRPr="00586012">
              <w:rPr>
                <w:rFonts w:hint="eastAsia"/>
                <w:spacing w:val="-1"/>
                <w:sz w:val="24"/>
              </w:rPr>
              <w:t>全部（仅分割、焊接、组装的除外）</w:t>
            </w:r>
          </w:p>
        </w:tc>
      </w:tr>
      <w:tr w:rsidR="00586012" w:rsidRPr="00586012" w14:paraId="756D8DC1" w14:textId="77777777" w:rsidTr="000C5486">
        <w:trPr>
          <w:trHeight w:val="624"/>
          <w:jc w:val="center"/>
        </w:trPr>
        <w:tc>
          <w:tcPr>
            <w:tcW w:w="1147" w:type="dxa"/>
            <w:tcMar>
              <w:top w:w="16" w:type="dxa"/>
              <w:left w:w="16" w:type="dxa"/>
              <w:right w:w="16" w:type="dxa"/>
            </w:tcMar>
            <w:vAlign w:val="center"/>
          </w:tcPr>
          <w:p w14:paraId="48C71E35" w14:textId="77777777" w:rsidR="00E26700" w:rsidRPr="00586012" w:rsidRDefault="00000000">
            <w:pPr>
              <w:adjustRightInd w:val="0"/>
              <w:snapToGrid w:val="0"/>
              <w:jc w:val="center"/>
              <w:rPr>
                <w:sz w:val="24"/>
              </w:rPr>
            </w:pPr>
            <w:r w:rsidRPr="00586012">
              <w:rPr>
                <w:sz w:val="24"/>
              </w:rPr>
              <w:t>建设性质</w:t>
            </w:r>
          </w:p>
        </w:tc>
        <w:tc>
          <w:tcPr>
            <w:tcW w:w="1560" w:type="dxa"/>
            <w:vAlign w:val="center"/>
          </w:tcPr>
          <w:p w14:paraId="19DEBE35" w14:textId="77777777" w:rsidR="00E26700" w:rsidRPr="00586012" w:rsidRDefault="00000000">
            <w:pPr>
              <w:rPr>
                <w:sz w:val="24"/>
              </w:rPr>
            </w:pPr>
            <w:r w:rsidRPr="00586012">
              <w:rPr>
                <w:rFonts w:ascii="Segoe UI Symbol" w:hAnsi="Segoe UI Symbol" w:cs="Segoe UI Symbol"/>
                <w:sz w:val="24"/>
              </w:rPr>
              <w:t>☑</w:t>
            </w:r>
            <w:r w:rsidRPr="00586012">
              <w:rPr>
                <w:sz w:val="24"/>
              </w:rPr>
              <w:t>新建（迁建）</w:t>
            </w:r>
          </w:p>
          <w:p w14:paraId="1133C0C3" w14:textId="77777777" w:rsidR="00E26700" w:rsidRPr="00586012" w:rsidRDefault="00000000">
            <w:pPr>
              <w:rPr>
                <w:sz w:val="24"/>
              </w:rPr>
            </w:pPr>
            <w:r w:rsidRPr="00586012">
              <w:rPr>
                <w:rFonts w:hint="eastAsia"/>
                <w:sz w:val="24"/>
              </w:rPr>
              <w:t>□</w:t>
            </w:r>
            <w:r w:rsidRPr="00586012">
              <w:rPr>
                <w:sz w:val="24"/>
              </w:rPr>
              <w:t>改建</w:t>
            </w:r>
          </w:p>
          <w:p w14:paraId="0976B396" w14:textId="77777777" w:rsidR="00E26700" w:rsidRPr="00586012" w:rsidRDefault="00000000">
            <w:pPr>
              <w:rPr>
                <w:sz w:val="24"/>
              </w:rPr>
            </w:pPr>
            <w:r w:rsidRPr="00586012">
              <w:rPr>
                <w:rFonts w:hint="eastAsia"/>
                <w:sz w:val="24"/>
              </w:rPr>
              <w:t>□</w:t>
            </w:r>
            <w:r w:rsidRPr="00586012">
              <w:rPr>
                <w:sz w:val="24"/>
              </w:rPr>
              <w:t>扩建</w:t>
            </w:r>
          </w:p>
          <w:p w14:paraId="29D4448E" w14:textId="77777777" w:rsidR="00E26700" w:rsidRPr="00586012" w:rsidRDefault="00000000">
            <w:pPr>
              <w:rPr>
                <w:sz w:val="24"/>
              </w:rPr>
            </w:pPr>
            <w:r w:rsidRPr="00586012">
              <w:rPr>
                <w:rFonts w:hint="eastAsia"/>
                <w:sz w:val="24"/>
              </w:rPr>
              <w:t>□</w:t>
            </w:r>
            <w:r w:rsidRPr="00586012">
              <w:rPr>
                <w:sz w:val="24"/>
              </w:rPr>
              <w:t>技术改造</w:t>
            </w:r>
          </w:p>
        </w:tc>
        <w:tc>
          <w:tcPr>
            <w:tcW w:w="2024" w:type="dxa"/>
            <w:vAlign w:val="center"/>
          </w:tcPr>
          <w:p w14:paraId="4F56C4DD" w14:textId="77777777" w:rsidR="00E26700" w:rsidRPr="00586012" w:rsidRDefault="00000000">
            <w:pPr>
              <w:adjustRightInd w:val="0"/>
              <w:snapToGrid w:val="0"/>
              <w:jc w:val="center"/>
              <w:rPr>
                <w:sz w:val="24"/>
              </w:rPr>
            </w:pPr>
            <w:r w:rsidRPr="00586012">
              <w:rPr>
                <w:sz w:val="24"/>
              </w:rPr>
              <w:t>建设项目</w:t>
            </w:r>
          </w:p>
          <w:p w14:paraId="4ECB44DA" w14:textId="77777777" w:rsidR="00E26700" w:rsidRPr="00586012" w:rsidRDefault="00000000">
            <w:pPr>
              <w:adjustRightInd w:val="0"/>
              <w:snapToGrid w:val="0"/>
              <w:jc w:val="center"/>
              <w:rPr>
                <w:sz w:val="24"/>
              </w:rPr>
            </w:pPr>
            <w:r w:rsidRPr="00586012">
              <w:rPr>
                <w:sz w:val="24"/>
              </w:rPr>
              <w:t>申报情形</w:t>
            </w:r>
          </w:p>
        </w:tc>
        <w:tc>
          <w:tcPr>
            <w:tcW w:w="4140" w:type="dxa"/>
            <w:vAlign w:val="center"/>
          </w:tcPr>
          <w:p w14:paraId="671D2E9E" w14:textId="77777777" w:rsidR="00E26700" w:rsidRPr="00586012" w:rsidRDefault="00000000">
            <w:pPr>
              <w:rPr>
                <w:sz w:val="24"/>
              </w:rPr>
            </w:pPr>
            <w:r w:rsidRPr="00586012">
              <w:rPr>
                <w:rFonts w:ascii="Segoe UI Symbol" w:hAnsi="Segoe UI Symbol" w:cs="Segoe UI Symbol"/>
                <w:sz w:val="24"/>
              </w:rPr>
              <w:t>☑</w:t>
            </w:r>
            <w:r w:rsidRPr="00586012">
              <w:rPr>
                <w:sz w:val="24"/>
              </w:rPr>
              <w:t>首次申报项目</w:t>
            </w:r>
          </w:p>
          <w:p w14:paraId="659251EA" w14:textId="77777777" w:rsidR="00E26700" w:rsidRPr="00586012" w:rsidRDefault="00000000">
            <w:pPr>
              <w:rPr>
                <w:sz w:val="24"/>
              </w:rPr>
            </w:pPr>
            <w:r w:rsidRPr="00586012">
              <w:rPr>
                <w:rFonts w:hint="eastAsia"/>
                <w:sz w:val="24"/>
              </w:rPr>
              <w:t>□</w:t>
            </w:r>
            <w:r w:rsidRPr="00586012">
              <w:rPr>
                <w:sz w:val="24"/>
              </w:rPr>
              <w:t>不予批准后再次申报项目</w:t>
            </w:r>
          </w:p>
          <w:p w14:paraId="395D7B24" w14:textId="77777777" w:rsidR="00E26700" w:rsidRPr="00586012" w:rsidRDefault="00000000">
            <w:pPr>
              <w:rPr>
                <w:sz w:val="24"/>
              </w:rPr>
            </w:pPr>
            <w:r w:rsidRPr="00586012">
              <w:rPr>
                <w:rFonts w:hint="eastAsia"/>
                <w:sz w:val="24"/>
              </w:rPr>
              <w:t>□</w:t>
            </w:r>
            <w:r w:rsidRPr="00586012">
              <w:rPr>
                <w:sz w:val="24"/>
              </w:rPr>
              <w:t>超五年重新审核项目</w:t>
            </w:r>
          </w:p>
          <w:p w14:paraId="5249D497" w14:textId="77777777" w:rsidR="00E26700" w:rsidRPr="00586012" w:rsidRDefault="00000000">
            <w:pPr>
              <w:rPr>
                <w:sz w:val="24"/>
              </w:rPr>
            </w:pPr>
            <w:r w:rsidRPr="00586012">
              <w:rPr>
                <w:rFonts w:hint="eastAsia"/>
                <w:sz w:val="24"/>
              </w:rPr>
              <w:t>□</w:t>
            </w:r>
            <w:r w:rsidRPr="00586012">
              <w:rPr>
                <w:sz w:val="24"/>
              </w:rPr>
              <w:t>重大变动重新报批项目</w:t>
            </w:r>
          </w:p>
        </w:tc>
      </w:tr>
      <w:tr w:rsidR="00586012" w:rsidRPr="00586012" w14:paraId="4B6791D3" w14:textId="77777777" w:rsidTr="000C5486">
        <w:trPr>
          <w:trHeight w:val="624"/>
          <w:jc w:val="center"/>
        </w:trPr>
        <w:tc>
          <w:tcPr>
            <w:tcW w:w="1147" w:type="dxa"/>
            <w:tcMar>
              <w:top w:w="16" w:type="dxa"/>
              <w:left w:w="16" w:type="dxa"/>
              <w:right w:w="16" w:type="dxa"/>
            </w:tcMar>
            <w:vAlign w:val="center"/>
          </w:tcPr>
          <w:p w14:paraId="06E40A58" w14:textId="77777777" w:rsidR="00E26700" w:rsidRPr="00586012" w:rsidRDefault="00000000">
            <w:pPr>
              <w:adjustRightInd w:val="0"/>
              <w:snapToGrid w:val="0"/>
              <w:jc w:val="center"/>
              <w:rPr>
                <w:sz w:val="24"/>
              </w:rPr>
            </w:pPr>
            <w:r w:rsidRPr="00586012">
              <w:rPr>
                <w:sz w:val="24"/>
              </w:rPr>
              <w:t>项目审批</w:t>
            </w:r>
            <w:r w:rsidRPr="00586012">
              <w:rPr>
                <w:rFonts w:hint="eastAsia"/>
                <w:sz w:val="24"/>
              </w:rPr>
              <w:t>(</w:t>
            </w:r>
            <w:r w:rsidRPr="00586012">
              <w:rPr>
                <w:sz w:val="24"/>
              </w:rPr>
              <w:t>核准</w:t>
            </w:r>
            <w:r w:rsidRPr="00586012">
              <w:rPr>
                <w:sz w:val="24"/>
              </w:rPr>
              <w:t>/</w:t>
            </w:r>
            <w:r w:rsidRPr="00586012">
              <w:rPr>
                <w:sz w:val="24"/>
              </w:rPr>
              <w:t>备案</w:t>
            </w:r>
            <w:r w:rsidRPr="00586012">
              <w:rPr>
                <w:rFonts w:hint="eastAsia"/>
                <w:sz w:val="24"/>
              </w:rPr>
              <w:t>)</w:t>
            </w:r>
            <w:r w:rsidRPr="00586012">
              <w:rPr>
                <w:sz w:val="24"/>
              </w:rPr>
              <w:t>部门</w:t>
            </w:r>
            <w:r w:rsidRPr="00586012">
              <w:rPr>
                <w:rFonts w:hint="eastAsia"/>
                <w:sz w:val="24"/>
              </w:rPr>
              <w:t>(</w:t>
            </w:r>
            <w:r w:rsidRPr="00586012">
              <w:rPr>
                <w:sz w:val="24"/>
              </w:rPr>
              <w:t>选填</w:t>
            </w:r>
            <w:r w:rsidRPr="00586012">
              <w:rPr>
                <w:rFonts w:hint="eastAsia"/>
                <w:sz w:val="24"/>
              </w:rPr>
              <w:t>)</w:t>
            </w:r>
          </w:p>
        </w:tc>
        <w:tc>
          <w:tcPr>
            <w:tcW w:w="1560" w:type="dxa"/>
            <w:vAlign w:val="center"/>
          </w:tcPr>
          <w:p w14:paraId="756D94BA" w14:textId="77777777" w:rsidR="00E26700" w:rsidRPr="00586012" w:rsidRDefault="00000000">
            <w:pPr>
              <w:adjustRightInd w:val="0"/>
              <w:snapToGrid w:val="0"/>
              <w:jc w:val="center"/>
              <w:rPr>
                <w:sz w:val="24"/>
              </w:rPr>
            </w:pPr>
            <w:r w:rsidRPr="00586012">
              <w:rPr>
                <w:rFonts w:hint="eastAsia"/>
                <w:sz w:val="24"/>
              </w:rPr>
              <w:t>/</w:t>
            </w:r>
          </w:p>
        </w:tc>
        <w:tc>
          <w:tcPr>
            <w:tcW w:w="2024" w:type="dxa"/>
            <w:vAlign w:val="center"/>
          </w:tcPr>
          <w:p w14:paraId="07EF9DB5" w14:textId="77777777" w:rsidR="00E26700" w:rsidRPr="00586012" w:rsidRDefault="00000000">
            <w:pPr>
              <w:adjustRightInd w:val="0"/>
              <w:snapToGrid w:val="0"/>
              <w:jc w:val="center"/>
              <w:rPr>
                <w:sz w:val="24"/>
              </w:rPr>
            </w:pPr>
            <w:r w:rsidRPr="00586012">
              <w:rPr>
                <w:sz w:val="24"/>
              </w:rPr>
              <w:t>项目审批（核准</w:t>
            </w:r>
            <w:r w:rsidRPr="00586012">
              <w:rPr>
                <w:sz w:val="24"/>
              </w:rPr>
              <w:t>/</w:t>
            </w:r>
          </w:p>
          <w:p w14:paraId="0E81DF3B" w14:textId="77777777" w:rsidR="00E26700" w:rsidRPr="00586012" w:rsidRDefault="00000000">
            <w:pPr>
              <w:adjustRightInd w:val="0"/>
              <w:snapToGrid w:val="0"/>
              <w:jc w:val="center"/>
              <w:rPr>
                <w:sz w:val="24"/>
              </w:rPr>
            </w:pPr>
            <w:r w:rsidRPr="00586012">
              <w:rPr>
                <w:sz w:val="24"/>
              </w:rPr>
              <w:t>备案）文号（选填）</w:t>
            </w:r>
          </w:p>
        </w:tc>
        <w:tc>
          <w:tcPr>
            <w:tcW w:w="4140" w:type="dxa"/>
            <w:vAlign w:val="center"/>
          </w:tcPr>
          <w:p w14:paraId="275D8FEF" w14:textId="77777777" w:rsidR="00E26700" w:rsidRPr="00586012" w:rsidRDefault="00000000">
            <w:pPr>
              <w:adjustRightInd w:val="0"/>
              <w:snapToGrid w:val="0"/>
              <w:jc w:val="center"/>
              <w:rPr>
                <w:sz w:val="24"/>
              </w:rPr>
            </w:pPr>
            <w:r w:rsidRPr="00586012">
              <w:rPr>
                <w:rFonts w:hint="eastAsia"/>
                <w:sz w:val="24"/>
              </w:rPr>
              <w:t>/</w:t>
            </w:r>
          </w:p>
        </w:tc>
      </w:tr>
      <w:tr w:rsidR="00586012" w:rsidRPr="00586012" w14:paraId="001BC93A" w14:textId="77777777" w:rsidTr="000C5486">
        <w:trPr>
          <w:trHeight w:val="624"/>
          <w:jc w:val="center"/>
        </w:trPr>
        <w:tc>
          <w:tcPr>
            <w:tcW w:w="1147" w:type="dxa"/>
            <w:tcMar>
              <w:top w:w="16" w:type="dxa"/>
              <w:left w:w="16" w:type="dxa"/>
              <w:right w:w="16" w:type="dxa"/>
            </w:tcMar>
            <w:vAlign w:val="center"/>
          </w:tcPr>
          <w:p w14:paraId="5F5228DD" w14:textId="77777777" w:rsidR="00E26700" w:rsidRPr="00586012" w:rsidRDefault="00000000">
            <w:pPr>
              <w:adjustRightInd w:val="0"/>
              <w:snapToGrid w:val="0"/>
              <w:jc w:val="center"/>
              <w:rPr>
                <w:sz w:val="24"/>
              </w:rPr>
            </w:pPr>
            <w:r w:rsidRPr="00586012">
              <w:rPr>
                <w:sz w:val="24"/>
              </w:rPr>
              <w:t>总投资</w:t>
            </w:r>
          </w:p>
          <w:p w14:paraId="6DF67EA0" w14:textId="77777777" w:rsidR="00E26700" w:rsidRPr="00586012" w:rsidRDefault="00000000">
            <w:pPr>
              <w:adjustRightInd w:val="0"/>
              <w:snapToGrid w:val="0"/>
              <w:jc w:val="center"/>
              <w:rPr>
                <w:sz w:val="24"/>
              </w:rPr>
            </w:pPr>
            <w:r w:rsidRPr="00586012">
              <w:rPr>
                <w:rFonts w:hint="eastAsia"/>
                <w:sz w:val="24"/>
              </w:rPr>
              <w:t>(</w:t>
            </w:r>
            <w:r w:rsidRPr="00586012">
              <w:rPr>
                <w:sz w:val="24"/>
              </w:rPr>
              <w:t>万元</w:t>
            </w:r>
            <w:r w:rsidRPr="00586012">
              <w:rPr>
                <w:rFonts w:hint="eastAsia"/>
                <w:sz w:val="24"/>
              </w:rPr>
              <w:t>)</w:t>
            </w:r>
          </w:p>
        </w:tc>
        <w:tc>
          <w:tcPr>
            <w:tcW w:w="1560" w:type="dxa"/>
            <w:vAlign w:val="center"/>
          </w:tcPr>
          <w:p w14:paraId="24649FE3" w14:textId="77777777" w:rsidR="00E26700" w:rsidRPr="00586012" w:rsidRDefault="00000000">
            <w:pPr>
              <w:adjustRightInd w:val="0"/>
              <w:snapToGrid w:val="0"/>
              <w:jc w:val="center"/>
              <w:rPr>
                <w:sz w:val="24"/>
              </w:rPr>
            </w:pPr>
            <w:r w:rsidRPr="00586012">
              <w:rPr>
                <w:rFonts w:hint="eastAsia"/>
                <w:sz w:val="24"/>
              </w:rPr>
              <w:t>2000</w:t>
            </w:r>
          </w:p>
        </w:tc>
        <w:tc>
          <w:tcPr>
            <w:tcW w:w="2024" w:type="dxa"/>
            <w:tcMar>
              <w:top w:w="16" w:type="dxa"/>
              <w:left w:w="16" w:type="dxa"/>
              <w:right w:w="16" w:type="dxa"/>
            </w:tcMar>
            <w:vAlign w:val="center"/>
          </w:tcPr>
          <w:p w14:paraId="43568056" w14:textId="77777777" w:rsidR="00E26700" w:rsidRPr="00586012" w:rsidRDefault="00000000">
            <w:pPr>
              <w:adjustRightInd w:val="0"/>
              <w:snapToGrid w:val="0"/>
              <w:jc w:val="center"/>
              <w:rPr>
                <w:sz w:val="24"/>
              </w:rPr>
            </w:pPr>
            <w:r w:rsidRPr="00586012">
              <w:rPr>
                <w:sz w:val="24"/>
              </w:rPr>
              <w:t>环保投资（万元）</w:t>
            </w:r>
          </w:p>
        </w:tc>
        <w:tc>
          <w:tcPr>
            <w:tcW w:w="4140" w:type="dxa"/>
            <w:vAlign w:val="center"/>
          </w:tcPr>
          <w:p w14:paraId="688637E9" w14:textId="77777777" w:rsidR="00E26700" w:rsidRPr="00586012" w:rsidRDefault="00000000">
            <w:pPr>
              <w:adjustRightInd w:val="0"/>
              <w:snapToGrid w:val="0"/>
              <w:jc w:val="center"/>
              <w:rPr>
                <w:sz w:val="24"/>
              </w:rPr>
            </w:pPr>
            <w:r w:rsidRPr="00586012">
              <w:rPr>
                <w:rFonts w:hint="eastAsia"/>
                <w:sz w:val="24"/>
              </w:rPr>
              <w:t>20</w:t>
            </w:r>
          </w:p>
        </w:tc>
      </w:tr>
      <w:tr w:rsidR="00586012" w:rsidRPr="00586012" w14:paraId="72B0AFA5" w14:textId="77777777" w:rsidTr="000C5486">
        <w:trPr>
          <w:trHeight w:val="624"/>
          <w:jc w:val="center"/>
        </w:trPr>
        <w:tc>
          <w:tcPr>
            <w:tcW w:w="1147" w:type="dxa"/>
            <w:tcMar>
              <w:top w:w="16" w:type="dxa"/>
              <w:left w:w="16" w:type="dxa"/>
              <w:right w:w="16" w:type="dxa"/>
            </w:tcMar>
            <w:vAlign w:val="center"/>
          </w:tcPr>
          <w:p w14:paraId="450378E8" w14:textId="77777777" w:rsidR="00E26700" w:rsidRPr="00586012" w:rsidRDefault="00000000">
            <w:pPr>
              <w:adjustRightInd w:val="0"/>
              <w:snapToGrid w:val="0"/>
              <w:jc w:val="center"/>
              <w:rPr>
                <w:sz w:val="24"/>
              </w:rPr>
            </w:pPr>
            <w:r w:rsidRPr="00586012">
              <w:rPr>
                <w:sz w:val="24"/>
              </w:rPr>
              <w:t>环保投资占比</w:t>
            </w:r>
            <w:r w:rsidRPr="00586012">
              <w:rPr>
                <w:rFonts w:hint="eastAsia"/>
                <w:sz w:val="24"/>
              </w:rPr>
              <w:t>(</w:t>
            </w:r>
            <w:r w:rsidRPr="00586012">
              <w:rPr>
                <w:sz w:val="24"/>
              </w:rPr>
              <w:t>%</w:t>
            </w:r>
            <w:r w:rsidRPr="00586012">
              <w:rPr>
                <w:rFonts w:hint="eastAsia"/>
                <w:sz w:val="24"/>
              </w:rPr>
              <w:t>)</w:t>
            </w:r>
          </w:p>
        </w:tc>
        <w:tc>
          <w:tcPr>
            <w:tcW w:w="1560" w:type="dxa"/>
            <w:vAlign w:val="center"/>
          </w:tcPr>
          <w:p w14:paraId="31423706" w14:textId="77777777" w:rsidR="00E26700" w:rsidRPr="00586012" w:rsidRDefault="00000000">
            <w:pPr>
              <w:adjustRightInd w:val="0"/>
              <w:snapToGrid w:val="0"/>
              <w:jc w:val="center"/>
              <w:rPr>
                <w:sz w:val="24"/>
              </w:rPr>
            </w:pPr>
            <w:r w:rsidRPr="00586012">
              <w:rPr>
                <w:rFonts w:hint="eastAsia"/>
                <w:sz w:val="24"/>
              </w:rPr>
              <w:t>1</w:t>
            </w:r>
          </w:p>
        </w:tc>
        <w:tc>
          <w:tcPr>
            <w:tcW w:w="2024" w:type="dxa"/>
            <w:tcMar>
              <w:top w:w="16" w:type="dxa"/>
              <w:left w:w="16" w:type="dxa"/>
              <w:right w:w="16" w:type="dxa"/>
            </w:tcMar>
            <w:vAlign w:val="center"/>
          </w:tcPr>
          <w:p w14:paraId="5445A1C4" w14:textId="77777777" w:rsidR="00E26700" w:rsidRPr="00586012" w:rsidRDefault="00000000">
            <w:pPr>
              <w:adjustRightInd w:val="0"/>
              <w:snapToGrid w:val="0"/>
              <w:jc w:val="center"/>
              <w:rPr>
                <w:sz w:val="24"/>
              </w:rPr>
            </w:pPr>
            <w:r w:rsidRPr="00586012">
              <w:rPr>
                <w:sz w:val="24"/>
              </w:rPr>
              <w:t>施工工期</w:t>
            </w:r>
          </w:p>
        </w:tc>
        <w:tc>
          <w:tcPr>
            <w:tcW w:w="4140" w:type="dxa"/>
            <w:vAlign w:val="center"/>
          </w:tcPr>
          <w:p w14:paraId="0E5BCC13" w14:textId="77777777" w:rsidR="00E26700" w:rsidRPr="00586012" w:rsidRDefault="00000000">
            <w:pPr>
              <w:adjustRightInd w:val="0"/>
              <w:snapToGrid w:val="0"/>
              <w:jc w:val="center"/>
              <w:rPr>
                <w:sz w:val="24"/>
              </w:rPr>
            </w:pPr>
            <w:r w:rsidRPr="00586012">
              <w:rPr>
                <w:sz w:val="24"/>
              </w:rPr>
              <w:t>202</w:t>
            </w:r>
            <w:r w:rsidRPr="00586012">
              <w:rPr>
                <w:rFonts w:hint="eastAsia"/>
                <w:sz w:val="24"/>
              </w:rPr>
              <w:t>6</w:t>
            </w:r>
            <w:r w:rsidRPr="00586012">
              <w:rPr>
                <w:sz w:val="24"/>
              </w:rPr>
              <w:t>.</w:t>
            </w:r>
            <w:r w:rsidRPr="00586012">
              <w:rPr>
                <w:rFonts w:hint="eastAsia"/>
                <w:sz w:val="24"/>
              </w:rPr>
              <w:t>5</w:t>
            </w:r>
            <w:r w:rsidRPr="00586012">
              <w:rPr>
                <w:sz w:val="24"/>
              </w:rPr>
              <w:t>-202</w:t>
            </w:r>
            <w:r w:rsidRPr="00586012">
              <w:rPr>
                <w:rFonts w:hint="eastAsia"/>
                <w:sz w:val="24"/>
              </w:rPr>
              <w:t>6</w:t>
            </w:r>
            <w:r w:rsidRPr="00586012">
              <w:rPr>
                <w:sz w:val="24"/>
              </w:rPr>
              <w:t>.</w:t>
            </w:r>
            <w:r w:rsidRPr="00586012">
              <w:rPr>
                <w:rFonts w:hint="eastAsia"/>
                <w:sz w:val="24"/>
              </w:rPr>
              <w:t>8</w:t>
            </w:r>
          </w:p>
        </w:tc>
      </w:tr>
      <w:tr w:rsidR="00586012" w:rsidRPr="00586012" w14:paraId="3FDB8C2E" w14:textId="77777777" w:rsidTr="000C5486">
        <w:trPr>
          <w:trHeight w:val="624"/>
          <w:jc w:val="center"/>
        </w:trPr>
        <w:tc>
          <w:tcPr>
            <w:tcW w:w="1147" w:type="dxa"/>
            <w:tcMar>
              <w:top w:w="16" w:type="dxa"/>
              <w:left w:w="16" w:type="dxa"/>
              <w:right w:w="16" w:type="dxa"/>
            </w:tcMar>
            <w:vAlign w:val="center"/>
          </w:tcPr>
          <w:p w14:paraId="7F4F365D" w14:textId="77777777" w:rsidR="00E26700" w:rsidRPr="00586012" w:rsidRDefault="00000000">
            <w:pPr>
              <w:adjustRightInd w:val="0"/>
              <w:snapToGrid w:val="0"/>
              <w:jc w:val="center"/>
              <w:rPr>
                <w:sz w:val="24"/>
              </w:rPr>
            </w:pPr>
            <w:r w:rsidRPr="00586012">
              <w:rPr>
                <w:sz w:val="24"/>
              </w:rPr>
              <w:t>是否开工建设</w:t>
            </w:r>
          </w:p>
        </w:tc>
        <w:tc>
          <w:tcPr>
            <w:tcW w:w="1560" w:type="dxa"/>
            <w:vAlign w:val="center"/>
          </w:tcPr>
          <w:p w14:paraId="1CE57D81" w14:textId="77777777" w:rsidR="00E26700" w:rsidRPr="00586012" w:rsidRDefault="00000000">
            <w:pPr>
              <w:adjustRightInd w:val="0"/>
              <w:snapToGrid w:val="0"/>
              <w:rPr>
                <w:sz w:val="24"/>
              </w:rPr>
            </w:pPr>
            <w:r w:rsidRPr="00586012">
              <w:rPr>
                <w:rFonts w:ascii="Segoe UI Symbol" w:hAnsi="Segoe UI Symbol" w:cs="Segoe UI Symbol"/>
                <w:sz w:val="24"/>
              </w:rPr>
              <w:t>☑</w:t>
            </w:r>
            <w:r w:rsidRPr="00586012">
              <w:rPr>
                <w:sz w:val="24"/>
              </w:rPr>
              <w:t>否</w:t>
            </w:r>
          </w:p>
          <w:p w14:paraId="2B0C911C" w14:textId="77777777" w:rsidR="00E26700" w:rsidRPr="00586012" w:rsidRDefault="00000000">
            <w:pPr>
              <w:adjustRightInd w:val="0"/>
              <w:snapToGrid w:val="0"/>
              <w:rPr>
                <w:sz w:val="24"/>
              </w:rPr>
            </w:pPr>
            <w:r w:rsidRPr="00586012">
              <w:rPr>
                <w:rFonts w:hint="eastAsia"/>
                <w:sz w:val="24"/>
              </w:rPr>
              <w:t>□</w:t>
            </w:r>
            <w:r w:rsidRPr="00586012">
              <w:rPr>
                <w:sz w:val="24"/>
              </w:rPr>
              <w:t>是：</w:t>
            </w:r>
          </w:p>
        </w:tc>
        <w:tc>
          <w:tcPr>
            <w:tcW w:w="2024" w:type="dxa"/>
            <w:tcMar>
              <w:top w:w="16" w:type="dxa"/>
              <w:left w:w="16" w:type="dxa"/>
              <w:right w:w="16" w:type="dxa"/>
            </w:tcMar>
            <w:vAlign w:val="center"/>
          </w:tcPr>
          <w:p w14:paraId="1C27B172" w14:textId="77777777" w:rsidR="00E26700" w:rsidRPr="00586012" w:rsidRDefault="00000000">
            <w:pPr>
              <w:adjustRightInd w:val="0"/>
              <w:snapToGrid w:val="0"/>
              <w:jc w:val="center"/>
              <w:rPr>
                <w:spacing w:val="-6"/>
                <w:sz w:val="24"/>
              </w:rPr>
            </w:pPr>
            <w:r w:rsidRPr="00586012">
              <w:rPr>
                <w:spacing w:val="-6"/>
                <w:sz w:val="24"/>
              </w:rPr>
              <w:t>用地（用海）</w:t>
            </w:r>
          </w:p>
          <w:p w14:paraId="39CF26D3" w14:textId="77777777" w:rsidR="00E26700" w:rsidRPr="00586012" w:rsidRDefault="00000000">
            <w:pPr>
              <w:adjustRightInd w:val="0"/>
              <w:snapToGrid w:val="0"/>
              <w:jc w:val="center"/>
              <w:rPr>
                <w:sz w:val="24"/>
              </w:rPr>
            </w:pPr>
            <w:r w:rsidRPr="00586012">
              <w:rPr>
                <w:spacing w:val="-6"/>
                <w:sz w:val="24"/>
              </w:rPr>
              <w:t>面积（</w:t>
            </w:r>
            <w:r w:rsidRPr="00586012">
              <w:rPr>
                <w:spacing w:val="-6"/>
                <w:sz w:val="24"/>
              </w:rPr>
              <w:t>m</w:t>
            </w:r>
            <w:r w:rsidRPr="00586012">
              <w:rPr>
                <w:spacing w:val="-6"/>
                <w:sz w:val="24"/>
                <w:vertAlign w:val="superscript"/>
              </w:rPr>
              <w:t>2</w:t>
            </w:r>
            <w:r w:rsidRPr="00586012">
              <w:rPr>
                <w:spacing w:val="-6"/>
                <w:sz w:val="24"/>
              </w:rPr>
              <w:t>）</w:t>
            </w:r>
          </w:p>
        </w:tc>
        <w:tc>
          <w:tcPr>
            <w:tcW w:w="4140" w:type="dxa"/>
            <w:vAlign w:val="center"/>
          </w:tcPr>
          <w:p w14:paraId="5B114045" w14:textId="77777777" w:rsidR="00E26700" w:rsidRPr="00586012" w:rsidRDefault="00000000">
            <w:pPr>
              <w:adjustRightInd w:val="0"/>
              <w:snapToGrid w:val="0"/>
              <w:jc w:val="center"/>
              <w:rPr>
                <w:sz w:val="24"/>
              </w:rPr>
            </w:pPr>
            <w:r w:rsidRPr="00586012">
              <w:rPr>
                <w:rFonts w:hint="eastAsia"/>
                <w:sz w:val="24"/>
              </w:rPr>
              <w:t>1</w:t>
            </w:r>
            <w:r w:rsidRPr="00586012">
              <w:rPr>
                <w:sz w:val="24"/>
              </w:rPr>
              <w:t>416.96m</w:t>
            </w:r>
            <w:r w:rsidRPr="00586012">
              <w:rPr>
                <w:sz w:val="24"/>
                <w:vertAlign w:val="superscript"/>
              </w:rPr>
              <w:t>2</w:t>
            </w:r>
          </w:p>
        </w:tc>
      </w:tr>
      <w:tr w:rsidR="00586012" w:rsidRPr="00586012" w14:paraId="2EF72A56" w14:textId="77777777" w:rsidTr="000C5486">
        <w:tblPrEx>
          <w:tblCellMar>
            <w:left w:w="108" w:type="dxa"/>
            <w:right w:w="108" w:type="dxa"/>
          </w:tblCellMar>
        </w:tblPrEx>
        <w:trPr>
          <w:trHeight w:val="624"/>
          <w:jc w:val="center"/>
        </w:trPr>
        <w:tc>
          <w:tcPr>
            <w:tcW w:w="1147" w:type="dxa"/>
            <w:vAlign w:val="center"/>
          </w:tcPr>
          <w:p w14:paraId="649D96E0" w14:textId="77777777" w:rsidR="00E26700" w:rsidRPr="00586012" w:rsidRDefault="00000000">
            <w:pPr>
              <w:autoSpaceDE w:val="0"/>
              <w:autoSpaceDN w:val="0"/>
              <w:adjustRightInd w:val="0"/>
              <w:snapToGrid w:val="0"/>
              <w:jc w:val="center"/>
              <w:rPr>
                <w:kern w:val="0"/>
                <w:sz w:val="24"/>
              </w:rPr>
            </w:pPr>
            <w:r w:rsidRPr="00586012">
              <w:rPr>
                <w:kern w:val="0"/>
                <w:sz w:val="24"/>
              </w:rPr>
              <w:t>专项评价设置情况</w:t>
            </w:r>
          </w:p>
        </w:tc>
        <w:tc>
          <w:tcPr>
            <w:tcW w:w="7724" w:type="dxa"/>
            <w:gridSpan w:val="3"/>
            <w:vAlign w:val="center"/>
          </w:tcPr>
          <w:p w14:paraId="0CB20B3C" w14:textId="77777777" w:rsidR="00E26700" w:rsidRPr="00586012" w:rsidRDefault="00000000">
            <w:pPr>
              <w:pStyle w:val="11"/>
            </w:pPr>
            <w:r w:rsidRPr="00586012">
              <w:t>根据《建设项目环境影响报告表编制技术指南（污染影响类）（试行）》，项目专项设置情况参照表</w:t>
            </w:r>
            <w:r w:rsidRPr="00586012">
              <w:t>1</w:t>
            </w:r>
            <w:r w:rsidRPr="00586012">
              <w:t>专项评价设置原则表，</w:t>
            </w:r>
            <w:r w:rsidRPr="00586012">
              <w:rPr>
                <w:rFonts w:hint="eastAsia"/>
              </w:rPr>
              <w:t>具体见表</w:t>
            </w:r>
            <w:r w:rsidRPr="00586012">
              <w:rPr>
                <w:rFonts w:hint="eastAsia"/>
              </w:rPr>
              <w:t>1-1</w:t>
            </w:r>
            <w:r w:rsidRPr="00586012">
              <w:t>。</w:t>
            </w:r>
          </w:p>
          <w:p w14:paraId="2565B9F1" w14:textId="77777777" w:rsidR="00E26700" w:rsidRPr="00586012" w:rsidRDefault="00000000">
            <w:pPr>
              <w:pStyle w:val="30"/>
            </w:pPr>
            <w:r w:rsidRPr="00586012">
              <w:rPr>
                <w:rFonts w:hint="eastAsia"/>
              </w:rPr>
              <w:t>表</w:t>
            </w:r>
            <w:r w:rsidRPr="00586012">
              <w:rPr>
                <w:rFonts w:hint="eastAsia"/>
              </w:rPr>
              <w:t xml:space="preserve">1-1 </w:t>
            </w:r>
            <w:r w:rsidRPr="00586012">
              <w:rPr>
                <w:rFonts w:hint="eastAsia"/>
              </w:rPr>
              <w:t>专项评价设置情况表</w:t>
            </w:r>
          </w:p>
          <w:tbl>
            <w:tblPr>
              <w:tblStyle w:val="af6"/>
              <w:tblW w:w="7654" w:type="dxa"/>
              <w:tblInd w:w="6"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108"/>
              <w:gridCol w:w="2905"/>
              <w:gridCol w:w="2410"/>
              <w:gridCol w:w="1231"/>
            </w:tblGrid>
            <w:tr w:rsidR="00586012" w:rsidRPr="00586012" w14:paraId="3B0F44BE" w14:textId="77777777" w:rsidTr="000C5486">
              <w:trPr>
                <w:trHeight w:val="397"/>
              </w:trPr>
              <w:tc>
                <w:tcPr>
                  <w:tcW w:w="1108" w:type="dxa"/>
                  <w:tcBorders>
                    <w:tl2br w:val="nil"/>
                    <w:tr2bl w:val="nil"/>
                  </w:tcBorders>
                  <w:vAlign w:val="center"/>
                </w:tcPr>
                <w:p w14:paraId="4A9B0E6B" w14:textId="77777777" w:rsidR="00E26700" w:rsidRPr="00586012" w:rsidRDefault="00000000">
                  <w:pPr>
                    <w:adjustRightInd w:val="0"/>
                    <w:snapToGrid w:val="0"/>
                    <w:jc w:val="center"/>
                    <w:rPr>
                      <w:b/>
                      <w:bCs/>
                      <w:szCs w:val="21"/>
                    </w:rPr>
                  </w:pPr>
                  <w:r w:rsidRPr="00586012">
                    <w:rPr>
                      <w:b/>
                      <w:bCs/>
                      <w:szCs w:val="21"/>
                    </w:rPr>
                    <w:t>类别</w:t>
                  </w:r>
                </w:p>
              </w:tc>
              <w:tc>
                <w:tcPr>
                  <w:tcW w:w="2905" w:type="dxa"/>
                  <w:tcBorders>
                    <w:tl2br w:val="nil"/>
                    <w:tr2bl w:val="nil"/>
                  </w:tcBorders>
                  <w:vAlign w:val="center"/>
                </w:tcPr>
                <w:p w14:paraId="3984FDBB" w14:textId="77777777" w:rsidR="00E26700" w:rsidRPr="00586012" w:rsidRDefault="00000000">
                  <w:pPr>
                    <w:adjustRightInd w:val="0"/>
                    <w:snapToGrid w:val="0"/>
                    <w:jc w:val="center"/>
                    <w:rPr>
                      <w:b/>
                      <w:bCs/>
                      <w:szCs w:val="21"/>
                    </w:rPr>
                  </w:pPr>
                  <w:r w:rsidRPr="00586012">
                    <w:rPr>
                      <w:b/>
                      <w:bCs/>
                      <w:szCs w:val="21"/>
                    </w:rPr>
                    <w:t>设置原则</w:t>
                  </w:r>
                </w:p>
              </w:tc>
              <w:tc>
                <w:tcPr>
                  <w:tcW w:w="2410" w:type="dxa"/>
                  <w:tcBorders>
                    <w:tl2br w:val="nil"/>
                    <w:tr2bl w:val="nil"/>
                  </w:tcBorders>
                  <w:vAlign w:val="center"/>
                </w:tcPr>
                <w:p w14:paraId="3E06C720" w14:textId="77777777" w:rsidR="00E26700" w:rsidRPr="00586012" w:rsidRDefault="00000000">
                  <w:pPr>
                    <w:adjustRightInd w:val="0"/>
                    <w:snapToGrid w:val="0"/>
                    <w:jc w:val="center"/>
                    <w:rPr>
                      <w:b/>
                      <w:bCs/>
                      <w:szCs w:val="21"/>
                    </w:rPr>
                  </w:pPr>
                  <w:r w:rsidRPr="00586012">
                    <w:rPr>
                      <w:b/>
                      <w:bCs/>
                      <w:szCs w:val="21"/>
                    </w:rPr>
                    <w:t>本项目情况</w:t>
                  </w:r>
                </w:p>
              </w:tc>
              <w:tc>
                <w:tcPr>
                  <w:tcW w:w="1231" w:type="dxa"/>
                  <w:vAlign w:val="center"/>
                </w:tcPr>
                <w:p w14:paraId="2511E873" w14:textId="77777777" w:rsidR="00E26700" w:rsidRPr="00586012" w:rsidRDefault="00000000">
                  <w:pPr>
                    <w:adjustRightInd w:val="0"/>
                    <w:snapToGrid w:val="0"/>
                    <w:jc w:val="center"/>
                    <w:rPr>
                      <w:b/>
                      <w:bCs/>
                      <w:szCs w:val="21"/>
                    </w:rPr>
                  </w:pPr>
                  <w:r w:rsidRPr="00586012">
                    <w:rPr>
                      <w:rFonts w:hint="eastAsia"/>
                      <w:b/>
                      <w:bCs/>
                      <w:szCs w:val="21"/>
                    </w:rPr>
                    <w:t>是否设置专项评价</w:t>
                  </w:r>
                </w:p>
              </w:tc>
            </w:tr>
            <w:tr w:rsidR="00586012" w:rsidRPr="00586012" w14:paraId="2E1AE357" w14:textId="77777777" w:rsidTr="000C5486">
              <w:trPr>
                <w:trHeight w:val="397"/>
              </w:trPr>
              <w:tc>
                <w:tcPr>
                  <w:tcW w:w="1108" w:type="dxa"/>
                  <w:tcBorders>
                    <w:tl2br w:val="nil"/>
                    <w:tr2bl w:val="nil"/>
                  </w:tcBorders>
                  <w:vAlign w:val="center"/>
                </w:tcPr>
                <w:p w14:paraId="53CCF301" w14:textId="77777777" w:rsidR="00E26700" w:rsidRPr="00586012" w:rsidRDefault="00000000">
                  <w:pPr>
                    <w:adjustRightInd w:val="0"/>
                    <w:snapToGrid w:val="0"/>
                    <w:jc w:val="center"/>
                    <w:rPr>
                      <w:szCs w:val="21"/>
                    </w:rPr>
                  </w:pPr>
                  <w:r w:rsidRPr="00586012">
                    <w:rPr>
                      <w:szCs w:val="21"/>
                    </w:rPr>
                    <w:t>大气</w:t>
                  </w:r>
                </w:p>
              </w:tc>
              <w:tc>
                <w:tcPr>
                  <w:tcW w:w="2905" w:type="dxa"/>
                  <w:tcBorders>
                    <w:tl2br w:val="nil"/>
                    <w:tr2bl w:val="nil"/>
                  </w:tcBorders>
                  <w:vAlign w:val="center"/>
                </w:tcPr>
                <w:p w14:paraId="7893603A" w14:textId="77777777" w:rsidR="00E26700" w:rsidRPr="00586012" w:rsidRDefault="00000000">
                  <w:pPr>
                    <w:widowControl/>
                    <w:adjustRightInd w:val="0"/>
                    <w:snapToGrid w:val="0"/>
                    <w:jc w:val="center"/>
                    <w:rPr>
                      <w:szCs w:val="21"/>
                    </w:rPr>
                  </w:pPr>
                  <w:r w:rsidRPr="00586012">
                    <w:rPr>
                      <w:kern w:val="0"/>
                      <w:szCs w:val="21"/>
                      <w:lang w:bidi="ar"/>
                    </w:rPr>
                    <w:t>排放废气含有毒有害污染物、二噁英、苯并</w:t>
                  </w:r>
                  <w:r w:rsidRPr="00586012">
                    <w:rPr>
                      <w:kern w:val="0"/>
                      <w:szCs w:val="21"/>
                      <w:lang w:bidi="ar"/>
                    </w:rPr>
                    <w:t>[</w:t>
                  </w:r>
                  <w:r w:rsidRPr="00586012">
                    <w:rPr>
                      <w:i/>
                      <w:iCs/>
                      <w:kern w:val="0"/>
                      <w:szCs w:val="21"/>
                      <w:lang w:bidi="ar"/>
                    </w:rPr>
                    <w:t>a</w:t>
                  </w:r>
                  <w:r w:rsidRPr="00586012">
                    <w:rPr>
                      <w:kern w:val="0"/>
                      <w:szCs w:val="21"/>
                      <w:lang w:bidi="ar"/>
                    </w:rPr>
                    <w:t>]</w:t>
                  </w:r>
                  <w:r w:rsidRPr="00586012">
                    <w:rPr>
                      <w:kern w:val="0"/>
                      <w:szCs w:val="21"/>
                      <w:lang w:bidi="ar"/>
                    </w:rPr>
                    <w:t>芘、氰化物、氯气且厂界外</w:t>
                  </w:r>
                  <w:r w:rsidRPr="00586012">
                    <w:rPr>
                      <w:kern w:val="0"/>
                      <w:szCs w:val="21"/>
                      <w:lang w:bidi="ar"/>
                    </w:rPr>
                    <w:t>500</w:t>
                  </w:r>
                  <w:r w:rsidRPr="00586012">
                    <w:rPr>
                      <w:kern w:val="0"/>
                      <w:szCs w:val="21"/>
                      <w:lang w:bidi="ar"/>
                    </w:rPr>
                    <w:t>米范围内有环境空气保护目标的建设项目</w:t>
                  </w:r>
                </w:p>
              </w:tc>
              <w:tc>
                <w:tcPr>
                  <w:tcW w:w="2410" w:type="dxa"/>
                  <w:tcBorders>
                    <w:tl2br w:val="nil"/>
                    <w:tr2bl w:val="nil"/>
                  </w:tcBorders>
                  <w:vAlign w:val="center"/>
                </w:tcPr>
                <w:p w14:paraId="48DF7C5E" w14:textId="77777777" w:rsidR="00E26700" w:rsidRPr="00586012" w:rsidRDefault="00000000">
                  <w:pPr>
                    <w:adjustRightInd w:val="0"/>
                    <w:snapToGrid w:val="0"/>
                    <w:jc w:val="center"/>
                    <w:rPr>
                      <w:kern w:val="0"/>
                      <w:szCs w:val="21"/>
                      <w:lang w:bidi="ar"/>
                    </w:rPr>
                  </w:pPr>
                  <w:r w:rsidRPr="00586012">
                    <w:rPr>
                      <w:rFonts w:hint="eastAsia"/>
                      <w:szCs w:val="21"/>
                    </w:rPr>
                    <w:t>本项目</w:t>
                  </w:r>
                  <w:r w:rsidRPr="00586012">
                    <w:rPr>
                      <w:szCs w:val="21"/>
                    </w:rPr>
                    <w:t>不涉及</w:t>
                  </w:r>
                  <w:r w:rsidRPr="00586012">
                    <w:rPr>
                      <w:rFonts w:hint="eastAsia"/>
                      <w:szCs w:val="21"/>
                    </w:rPr>
                    <w:t>排放</w:t>
                  </w:r>
                  <w:r w:rsidRPr="00586012">
                    <w:rPr>
                      <w:kern w:val="0"/>
                      <w:szCs w:val="21"/>
                      <w:lang w:bidi="ar"/>
                    </w:rPr>
                    <w:t>有毒有害污染物、二噁英、苯并</w:t>
                  </w:r>
                  <w:r w:rsidRPr="00586012">
                    <w:rPr>
                      <w:kern w:val="0"/>
                      <w:szCs w:val="21"/>
                      <w:lang w:bidi="ar"/>
                    </w:rPr>
                    <w:t>[</w:t>
                  </w:r>
                  <w:r w:rsidRPr="00586012">
                    <w:rPr>
                      <w:i/>
                      <w:iCs/>
                      <w:kern w:val="0"/>
                      <w:szCs w:val="21"/>
                      <w:lang w:bidi="ar"/>
                    </w:rPr>
                    <w:t>a</w:t>
                  </w:r>
                  <w:r w:rsidRPr="00586012">
                    <w:rPr>
                      <w:kern w:val="0"/>
                      <w:szCs w:val="21"/>
                      <w:lang w:bidi="ar"/>
                    </w:rPr>
                    <w:t>]</w:t>
                  </w:r>
                  <w:r w:rsidRPr="00586012">
                    <w:rPr>
                      <w:kern w:val="0"/>
                      <w:szCs w:val="21"/>
                      <w:lang w:bidi="ar"/>
                    </w:rPr>
                    <w:t>芘、氰化物、氯气及</w:t>
                  </w:r>
                  <w:r w:rsidRPr="00586012">
                    <w:rPr>
                      <w:rFonts w:hint="eastAsia"/>
                      <w:kern w:val="0"/>
                      <w:szCs w:val="21"/>
                      <w:lang w:bidi="ar"/>
                    </w:rPr>
                    <w:t>《</w:t>
                  </w:r>
                  <w:r w:rsidRPr="00586012">
                    <w:rPr>
                      <w:kern w:val="0"/>
                      <w:szCs w:val="21"/>
                      <w:lang w:bidi="ar"/>
                    </w:rPr>
                    <w:t>有毒有害大气污染物名录（</w:t>
                  </w:r>
                  <w:r w:rsidRPr="00586012">
                    <w:rPr>
                      <w:kern w:val="0"/>
                      <w:szCs w:val="21"/>
                      <w:lang w:bidi="ar"/>
                    </w:rPr>
                    <w:t>2018</w:t>
                  </w:r>
                  <w:r w:rsidRPr="00586012">
                    <w:rPr>
                      <w:kern w:val="0"/>
                      <w:szCs w:val="21"/>
                      <w:lang w:bidi="ar"/>
                    </w:rPr>
                    <w:t>年）》</w:t>
                  </w:r>
                  <w:r w:rsidRPr="00586012">
                    <w:rPr>
                      <w:kern w:val="0"/>
                      <w:szCs w:val="21"/>
                      <w:lang w:bidi="ar"/>
                    </w:rPr>
                    <w:lastRenderedPageBreak/>
                    <w:t>中的物质</w:t>
                  </w:r>
                </w:p>
              </w:tc>
              <w:tc>
                <w:tcPr>
                  <w:tcW w:w="1231" w:type="dxa"/>
                  <w:vAlign w:val="center"/>
                </w:tcPr>
                <w:p w14:paraId="40B3002F" w14:textId="77777777" w:rsidR="00E26700" w:rsidRPr="00586012" w:rsidRDefault="00000000">
                  <w:pPr>
                    <w:adjustRightInd w:val="0"/>
                    <w:snapToGrid w:val="0"/>
                    <w:jc w:val="center"/>
                    <w:rPr>
                      <w:szCs w:val="21"/>
                    </w:rPr>
                  </w:pPr>
                  <w:r w:rsidRPr="00586012">
                    <w:rPr>
                      <w:rFonts w:hint="eastAsia"/>
                      <w:szCs w:val="21"/>
                    </w:rPr>
                    <w:lastRenderedPageBreak/>
                    <w:t>否</w:t>
                  </w:r>
                </w:p>
              </w:tc>
            </w:tr>
            <w:tr w:rsidR="00586012" w:rsidRPr="00586012" w14:paraId="534FBFDA" w14:textId="77777777" w:rsidTr="000C5486">
              <w:trPr>
                <w:trHeight w:val="397"/>
              </w:trPr>
              <w:tc>
                <w:tcPr>
                  <w:tcW w:w="1108" w:type="dxa"/>
                  <w:tcBorders>
                    <w:tl2br w:val="nil"/>
                    <w:tr2bl w:val="nil"/>
                  </w:tcBorders>
                  <w:vAlign w:val="center"/>
                </w:tcPr>
                <w:p w14:paraId="58905965" w14:textId="77777777" w:rsidR="00E26700" w:rsidRPr="00586012" w:rsidRDefault="00000000">
                  <w:pPr>
                    <w:adjustRightInd w:val="0"/>
                    <w:snapToGrid w:val="0"/>
                    <w:jc w:val="center"/>
                    <w:rPr>
                      <w:szCs w:val="21"/>
                    </w:rPr>
                  </w:pPr>
                  <w:r w:rsidRPr="00586012">
                    <w:rPr>
                      <w:szCs w:val="21"/>
                    </w:rPr>
                    <w:t>地表水</w:t>
                  </w:r>
                </w:p>
              </w:tc>
              <w:tc>
                <w:tcPr>
                  <w:tcW w:w="2905" w:type="dxa"/>
                  <w:tcBorders>
                    <w:tl2br w:val="nil"/>
                    <w:tr2bl w:val="nil"/>
                  </w:tcBorders>
                  <w:vAlign w:val="center"/>
                </w:tcPr>
                <w:p w14:paraId="34C25AE6" w14:textId="77777777" w:rsidR="00E26700" w:rsidRPr="00586012" w:rsidRDefault="00000000">
                  <w:pPr>
                    <w:widowControl/>
                    <w:adjustRightInd w:val="0"/>
                    <w:snapToGrid w:val="0"/>
                    <w:jc w:val="center"/>
                    <w:rPr>
                      <w:szCs w:val="21"/>
                    </w:rPr>
                  </w:pPr>
                  <w:r w:rsidRPr="00586012">
                    <w:rPr>
                      <w:kern w:val="0"/>
                      <w:szCs w:val="21"/>
                      <w:lang w:bidi="ar"/>
                    </w:rPr>
                    <w:t>新增工业废水直排建设项目（槽罐车外送污水处理厂的除外）；</w:t>
                  </w:r>
                </w:p>
                <w:p w14:paraId="1F25EFEA" w14:textId="77777777" w:rsidR="00E26700" w:rsidRPr="00586012" w:rsidRDefault="00000000">
                  <w:pPr>
                    <w:widowControl/>
                    <w:adjustRightInd w:val="0"/>
                    <w:snapToGrid w:val="0"/>
                    <w:jc w:val="center"/>
                    <w:rPr>
                      <w:szCs w:val="21"/>
                    </w:rPr>
                  </w:pPr>
                  <w:r w:rsidRPr="00586012">
                    <w:rPr>
                      <w:kern w:val="0"/>
                      <w:szCs w:val="21"/>
                      <w:lang w:bidi="ar"/>
                    </w:rPr>
                    <w:t>新增废水直排的污水集中处理厂</w:t>
                  </w:r>
                </w:p>
              </w:tc>
              <w:tc>
                <w:tcPr>
                  <w:tcW w:w="2410" w:type="dxa"/>
                  <w:tcBorders>
                    <w:tl2br w:val="nil"/>
                    <w:tr2bl w:val="nil"/>
                  </w:tcBorders>
                  <w:vAlign w:val="center"/>
                </w:tcPr>
                <w:p w14:paraId="0D71ACFE" w14:textId="30B11BAE" w:rsidR="00E26700" w:rsidRPr="00586012" w:rsidRDefault="00000000">
                  <w:pPr>
                    <w:pStyle w:val="22"/>
                  </w:pPr>
                  <w:r w:rsidRPr="00586012">
                    <w:rPr>
                      <w:rFonts w:hint="eastAsia"/>
                    </w:rPr>
                    <w:t>本项目生活污水依托亿沣创智科技谷化粪池处理后经市政污水管网排入沣西新城渭河污水处理厂；生产废水经</w:t>
                  </w:r>
                  <w:r w:rsidR="00E9408A" w:rsidRPr="00586012">
                    <w:rPr>
                      <w:rFonts w:hint="eastAsia"/>
                    </w:rPr>
                    <w:t>一体化污水处理设施</w:t>
                  </w:r>
                  <w:r w:rsidRPr="00586012">
                    <w:rPr>
                      <w:rFonts w:hint="eastAsia"/>
                    </w:rPr>
                    <w:t>处理后</w:t>
                  </w:r>
                  <w:r w:rsidR="00032E8B">
                    <w:rPr>
                      <w:rFonts w:hint="eastAsia"/>
                    </w:rPr>
                    <w:t>排入亿沣创智科技谷化粪池</w:t>
                  </w:r>
                  <w:r w:rsidRPr="00586012">
                    <w:rPr>
                      <w:rFonts w:hint="eastAsia"/>
                    </w:rPr>
                    <w:t>。</w:t>
                  </w:r>
                </w:p>
              </w:tc>
              <w:tc>
                <w:tcPr>
                  <w:tcW w:w="1231" w:type="dxa"/>
                  <w:vAlign w:val="center"/>
                </w:tcPr>
                <w:p w14:paraId="5D063C9A" w14:textId="77777777" w:rsidR="00E26700" w:rsidRPr="00586012" w:rsidRDefault="00000000">
                  <w:pPr>
                    <w:pStyle w:val="22"/>
                  </w:pPr>
                  <w:r w:rsidRPr="00586012">
                    <w:rPr>
                      <w:rFonts w:hint="eastAsia"/>
                      <w:szCs w:val="21"/>
                    </w:rPr>
                    <w:t>否</w:t>
                  </w:r>
                </w:p>
              </w:tc>
            </w:tr>
            <w:tr w:rsidR="00586012" w:rsidRPr="00586012" w14:paraId="4293BB82" w14:textId="77777777" w:rsidTr="000C5486">
              <w:trPr>
                <w:trHeight w:val="397"/>
              </w:trPr>
              <w:tc>
                <w:tcPr>
                  <w:tcW w:w="1108" w:type="dxa"/>
                  <w:tcBorders>
                    <w:tl2br w:val="nil"/>
                    <w:tr2bl w:val="nil"/>
                  </w:tcBorders>
                  <w:vAlign w:val="center"/>
                </w:tcPr>
                <w:p w14:paraId="357FFB38" w14:textId="77777777" w:rsidR="00E26700" w:rsidRPr="00586012" w:rsidRDefault="00000000">
                  <w:pPr>
                    <w:adjustRightInd w:val="0"/>
                    <w:snapToGrid w:val="0"/>
                    <w:jc w:val="center"/>
                    <w:rPr>
                      <w:szCs w:val="21"/>
                    </w:rPr>
                  </w:pPr>
                  <w:r w:rsidRPr="00586012">
                    <w:rPr>
                      <w:szCs w:val="21"/>
                    </w:rPr>
                    <w:t>环境风险</w:t>
                  </w:r>
                </w:p>
              </w:tc>
              <w:tc>
                <w:tcPr>
                  <w:tcW w:w="2905" w:type="dxa"/>
                  <w:tcBorders>
                    <w:tl2br w:val="nil"/>
                    <w:tr2bl w:val="nil"/>
                  </w:tcBorders>
                  <w:vAlign w:val="center"/>
                </w:tcPr>
                <w:p w14:paraId="09D551D6" w14:textId="77777777" w:rsidR="00E26700" w:rsidRPr="00586012" w:rsidRDefault="00000000">
                  <w:pPr>
                    <w:widowControl/>
                    <w:adjustRightInd w:val="0"/>
                    <w:snapToGrid w:val="0"/>
                    <w:jc w:val="center"/>
                    <w:rPr>
                      <w:szCs w:val="21"/>
                    </w:rPr>
                  </w:pPr>
                  <w:r w:rsidRPr="00586012">
                    <w:rPr>
                      <w:kern w:val="0"/>
                      <w:szCs w:val="21"/>
                      <w:lang w:bidi="ar"/>
                    </w:rPr>
                    <w:t>有毒有害和易燃易爆危险物质存储量超过临界量的建设项目</w:t>
                  </w:r>
                </w:p>
              </w:tc>
              <w:tc>
                <w:tcPr>
                  <w:tcW w:w="2410" w:type="dxa"/>
                  <w:tcBorders>
                    <w:tl2br w:val="nil"/>
                    <w:tr2bl w:val="nil"/>
                  </w:tcBorders>
                  <w:vAlign w:val="center"/>
                </w:tcPr>
                <w:p w14:paraId="57B144F3" w14:textId="77777777" w:rsidR="00E26700" w:rsidRPr="00586012" w:rsidRDefault="00000000">
                  <w:pPr>
                    <w:adjustRightInd w:val="0"/>
                    <w:snapToGrid w:val="0"/>
                    <w:jc w:val="center"/>
                    <w:rPr>
                      <w:kern w:val="0"/>
                      <w:szCs w:val="21"/>
                      <w:lang w:bidi="ar"/>
                    </w:rPr>
                  </w:pPr>
                  <w:r w:rsidRPr="00586012">
                    <w:rPr>
                      <w:rFonts w:hint="eastAsia"/>
                      <w:kern w:val="0"/>
                      <w:szCs w:val="21"/>
                      <w:lang w:bidi="ar"/>
                    </w:rPr>
                    <w:t>本项目</w:t>
                  </w:r>
                  <w:r w:rsidRPr="00586012">
                    <w:rPr>
                      <w:kern w:val="0"/>
                      <w:szCs w:val="21"/>
                      <w:lang w:bidi="ar"/>
                    </w:rPr>
                    <w:t>危险物质存储量</w:t>
                  </w:r>
                  <w:r w:rsidRPr="00586012">
                    <w:rPr>
                      <w:rFonts w:hint="eastAsia"/>
                      <w:kern w:val="0"/>
                      <w:szCs w:val="21"/>
                      <w:lang w:bidi="ar"/>
                    </w:rPr>
                    <w:t>小于</w:t>
                  </w:r>
                  <w:r w:rsidRPr="00586012">
                    <w:rPr>
                      <w:kern w:val="0"/>
                      <w:szCs w:val="21"/>
                      <w:lang w:bidi="ar"/>
                    </w:rPr>
                    <w:t>临界量</w:t>
                  </w:r>
                  <w:r w:rsidRPr="00586012">
                    <w:rPr>
                      <w:rFonts w:hint="eastAsia"/>
                      <w:kern w:val="0"/>
                      <w:szCs w:val="21"/>
                      <w:lang w:bidi="ar"/>
                    </w:rPr>
                    <w:t>，</w:t>
                  </w:r>
                  <w:r w:rsidRPr="00586012">
                    <w:rPr>
                      <w:rFonts w:hint="eastAsia"/>
                      <w:kern w:val="0"/>
                      <w:szCs w:val="21"/>
                      <w:lang w:bidi="ar"/>
                    </w:rPr>
                    <w:t>Q</w:t>
                  </w:r>
                  <w:r w:rsidRPr="00586012">
                    <w:rPr>
                      <w:rFonts w:hint="eastAsia"/>
                      <w:kern w:val="0"/>
                      <w:szCs w:val="21"/>
                      <w:lang w:bidi="ar"/>
                    </w:rPr>
                    <w:t>值小于</w:t>
                  </w:r>
                  <w:r w:rsidRPr="00586012">
                    <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 w:rsidR="00E26700" w:rsidRPr="00586012" w:rsidRDefault="00000000">
                  <w:pPr>
                    <w:adjustRightInd w:val="0"/>
                    <w:snapToGrid w:val="0"/>
                    <w:jc w:val="center"/>
                    <w:rPr>
                      <w:kern w:val="0"/>
                      <w:szCs w:val="21"/>
                      <w:lang w:bidi="ar"/>
                    </w:rPr>
                  </w:pPr>
                  <w:r w:rsidRPr="00586012">
                    <w:rPr>
                      <w:rFonts w:hint="eastAsia"/>
                      <w:szCs w:val="21"/>
                    </w:rPr>
                    <w:t>否</w:t>
                  </w:r>
                </w:p>
              </w:tc>
            </w:tr>
            <w:tr w:rsidR="00586012" w:rsidRPr="00586012" w14:paraId="1B4772C7" w14:textId="77777777" w:rsidTr="000C5486">
              <w:trPr>
                <w:trHeight w:val="397"/>
              </w:trPr>
              <w:tc>
                <w:tcPr>
                  <w:tcW w:w="1108" w:type="dxa"/>
                  <w:tcBorders>
                    <w:tl2br w:val="nil"/>
                    <w:tr2bl w:val="nil"/>
                  </w:tcBorders>
                  <w:vAlign w:val="center"/>
                </w:tcPr>
                <w:p w14:paraId="388D4963" w14:textId="77777777" w:rsidR="00E26700" w:rsidRPr="00586012" w:rsidRDefault="00000000">
                  <w:pPr>
                    <w:adjustRightInd w:val="0"/>
                    <w:snapToGrid w:val="0"/>
                    <w:jc w:val="center"/>
                    <w:rPr>
                      <w:szCs w:val="21"/>
                    </w:rPr>
                  </w:pPr>
                  <w:r w:rsidRPr="00586012">
                    <w:rPr>
                      <w:szCs w:val="21"/>
                    </w:rPr>
                    <w:t>生态</w:t>
                  </w:r>
                </w:p>
              </w:tc>
              <w:tc>
                <w:tcPr>
                  <w:tcW w:w="2905" w:type="dxa"/>
                  <w:tcBorders>
                    <w:tl2br w:val="nil"/>
                    <w:tr2bl w:val="nil"/>
                  </w:tcBorders>
                  <w:vAlign w:val="center"/>
                </w:tcPr>
                <w:p w14:paraId="1F4528AB" w14:textId="77777777" w:rsidR="00E26700" w:rsidRPr="00586012" w:rsidRDefault="00000000">
                  <w:pPr>
                    <w:widowControl/>
                    <w:adjustRightInd w:val="0"/>
                    <w:snapToGrid w:val="0"/>
                    <w:jc w:val="center"/>
                    <w:rPr>
                      <w:szCs w:val="21"/>
                    </w:rPr>
                  </w:pPr>
                  <w:r w:rsidRPr="00586012">
                    <w:rPr>
                      <w:kern w:val="0"/>
                      <w:szCs w:val="21"/>
                      <w:lang w:bidi="ar"/>
                    </w:rPr>
                    <w:t>取水口下游</w:t>
                  </w:r>
                  <w:r w:rsidRPr="00586012">
                    <w:rPr>
                      <w:kern w:val="0"/>
                      <w:szCs w:val="21"/>
                      <w:lang w:bidi="ar"/>
                    </w:rPr>
                    <w:t>500</w:t>
                  </w:r>
                  <w:r w:rsidRPr="00586012">
                    <w:rPr>
                      <w:kern w:val="0"/>
                      <w:szCs w:val="21"/>
                      <w:lang w:bidi="ar"/>
                    </w:rPr>
                    <w:t>米范围内有重要水生生物的自然产卵场、索饵场、越冬场和洄游通道的新增河道取水的污染类建设项目</w:t>
                  </w:r>
                </w:p>
              </w:tc>
              <w:tc>
                <w:tcPr>
                  <w:tcW w:w="2410" w:type="dxa"/>
                  <w:tcBorders>
                    <w:tl2br w:val="nil"/>
                    <w:tr2bl w:val="nil"/>
                  </w:tcBorders>
                  <w:vAlign w:val="center"/>
                </w:tcPr>
                <w:p w14:paraId="3B35E976" w14:textId="77777777" w:rsidR="00E26700" w:rsidRPr="00586012" w:rsidRDefault="00000000">
                  <w:pPr>
                    <w:adjustRightInd w:val="0"/>
                    <w:snapToGrid w:val="0"/>
                    <w:jc w:val="center"/>
                    <w:rPr>
                      <w:szCs w:val="21"/>
                    </w:rPr>
                  </w:pPr>
                  <w:r w:rsidRPr="00586012">
                    <w:rPr>
                      <w:szCs w:val="21"/>
                    </w:rPr>
                    <w:t>不涉及</w:t>
                  </w:r>
                </w:p>
              </w:tc>
              <w:tc>
                <w:tcPr>
                  <w:tcW w:w="1231" w:type="dxa"/>
                  <w:vAlign w:val="center"/>
                </w:tcPr>
                <w:p w14:paraId="1E4A1655" w14:textId="77777777" w:rsidR="00E26700" w:rsidRPr="00586012" w:rsidRDefault="00000000">
                  <w:pPr>
                    <w:adjustRightInd w:val="0"/>
                    <w:snapToGrid w:val="0"/>
                    <w:jc w:val="center"/>
                    <w:rPr>
                      <w:szCs w:val="21"/>
                    </w:rPr>
                  </w:pPr>
                  <w:r w:rsidRPr="00586012">
                    <w:rPr>
                      <w:rFonts w:hint="eastAsia"/>
                      <w:szCs w:val="21"/>
                    </w:rPr>
                    <w:t>否</w:t>
                  </w:r>
                </w:p>
              </w:tc>
            </w:tr>
            <w:tr w:rsidR="00586012" w:rsidRPr="00586012" w14:paraId="5FF35EBB" w14:textId="77777777" w:rsidTr="000C5486">
              <w:trPr>
                <w:trHeight w:val="397"/>
              </w:trPr>
              <w:tc>
                <w:tcPr>
                  <w:tcW w:w="1108" w:type="dxa"/>
                  <w:tcBorders>
                    <w:tl2br w:val="nil"/>
                    <w:tr2bl w:val="nil"/>
                  </w:tcBorders>
                  <w:vAlign w:val="center"/>
                </w:tcPr>
                <w:p w14:paraId="1F0B031A" w14:textId="77777777" w:rsidR="00E26700" w:rsidRPr="00586012" w:rsidRDefault="00000000">
                  <w:pPr>
                    <w:adjustRightInd w:val="0"/>
                    <w:snapToGrid w:val="0"/>
                    <w:jc w:val="center"/>
                    <w:rPr>
                      <w:szCs w:val="21"/>
                    </w:rPr>
                  </w:pPr>
                  <w:r w:rsidRPr="00586012">
                    <w:rPr>
                      <w:szCs w:val="21"/>
                    </w:rPr>
                    <w:t>海洋</w:t>
                  </w:r>
                </w:p>
              </w:tc>
              <w:tc>
                <w:tcPr>
                  <w:tcW w:w="2905" w:type="dxa"/>
                  <w:tcBorders>
                    <w:tl2br w:val="nil"/>
                    <w:tr2bl w:val="nil"/>
                  </w:tcBorders>
                  <w:vAlign w:val="center"/>
                </w:tcPr>
                <w:p w14:paraId="0482C8E0" w14:textId="77777777" w:rsidR="00E26700" w:rsidRPr="00586012" w:rsidRDefault="00000000">
                  <w:pPr>
                    <w:widowControl/>
                    <w:adjustRightInd w:val="0"/>
                    <w:snapToGrid w:val="0"/>
                    <w:jc w:val="center"/>
                    <w:rPr>
                      <w:szCs w:val="21"/>
                    </w:rPr>
                  </w:pPr>
                  <w:r w:rsidRPr="00586012">
                    <w:rPr>
                      <w:kern w:val="0"/>
                      <w:szCs w:val="21"/>
                      <w:lang w:bidi="ar"/>
                    </w:rPr>
                    <w:t>直接向海排放污染物的海洋工程建设项目</w:t>
                  </w:r>
                </w:p>
              </w:tc>
              <w:tc>
                <w:tcPr>
                  <w:tcW w:w="2410" w:type="dxa"/>
                  <w:tcBorders>
                    <w:tl2br w:val="nil"/>
                    <w:tr2bl w:val="nil"/>
                  </w:tcBorders>
                  <w:vAlign w:val="center"/>
                </w:tcPr>
                <w:p w14:paraId="2860F758" w14:textId="77777777" w:rsidR="00E26700" w:rsidRPr="00586012" w:rsidRDefault="00000000">
                  <w:pPr>
                    <w:adjustRightInd w:val="0"/>
                    <w:snapToGrid w:val="0"/>
                    <w:jc w:val="center"/>
                    <w:rPr>
                      <w:szCs w:val="21"/>
                    </w:rPr>
                  </w:pPr>
                  <w:r w:rsidRPr="00586012">
                    <w:rPr>
                      <w:szCs w:val="21"/>
                    </w:rPr>
                    <w:t>不涉及</w:t>
                  </w:r>
                </w:p>
              </w:tc>
              <w:tc>
                <w:tcPr>
                  <w:tcW w:w="1231" w:type="dxa"/>
                  <w:vAlign w:val="center"/>
                </w:tcPr>
                <w:p w14:paraId="2AFDA6C3" w14:textId="77777777" w:rsidR="00E26700" w:rsidRPr="00586012" w:rsidRDefault="00000000">
                  <w:pPr>
                    <w:adjustRightInd w:val="0"/>
                    <w:snapToGrid w:val="0"/>
                    <w:jc w:val="center"/>
                    <w:rPr>
                      <w:szCs w:val="21"/>
                    </w:rPr>
                  </w:pPr>
                  <w:r w:rsidRPr="00586012">
                    <w:rPr>
                      <w:rFonts w:hint="eastAsia"/>
                      <w:szCs w:val="21"/>
                    </w:rPr>
                    <w:t>否</w:t>
                  </w:r>
                </w:p>
              </w:tc>
            </w:tr>
          </w:tbl>
          <w:p w14:paraId="16860840" w14:textId="77777777" w:rsidR="00E26700" w:rsidRPr="00586012" w:rsidRDefault="00000000">
            <w:pPr>
              <w:pStyle w:val="11"/>
              <w:spacing w:beforeLines="50" w:before="120"/>
            </w:pPr>
            <w:r w:rsidRPr="00586012">
              <w:rPr>
                <w:rFonts w:hint="eastAsia"/>
              </w:rPr>
              <w:t>综上所述，本项目无需设置专项评价。</w:t>
            </w:r>
          </w:p>
        </w:tc>
      </w:tr>
      <w:tr w:rsidR="00586012" w:rsidRPr="00586012" w14:paraId="69253DC0" w14:textId="77777777" w:rsidTr="000C5486">
        <w:tblPrEx>
          <w:tblCellMar>
            <w:left w:w="108" w:type="dxa"/>
            <w:right w:w="108" w:type="dxa"/>
          </w:tblCellMar>
        </w:tblPrEx>
        <w:trPr>
          <w:trHeight w:val="212"/>
          <w:jc w:val="center"/>
        </w:trPr>
        <w:tc>
          <w:tcPr>
            <w:tcW w:w="1147" w:type="dxa"/>
            <w:vAlign w:val="center"/>
          </w:tcPr>
          <w:p w14:paraId="5B1FE9BA" w14:textId="77777777" w:rsidR="00E26700" w:rsidRPr="00586012" w:rsidRDefault="00000000">
            <w:pPr>
              <w:autoSpaceDE w:val="0"/>
              <w:autoSpaceDN w:val="0"/>
              <w:adjustRightInd w:val="0"/>
              <w:snapToGrid w:val="0"/>
              <w:jc w:val="center"/>
              <w:rPr>
                <w:kern w:val="0"/>
                <w:sz w:val="24"/>
              </w:rPr>
            </w:pPr>
            <w:r w:rsidRPr="00586012">
              <w:rPr>
                <w:sz w:val="24"/>
              </w:rPr>
              <w:t>规划情况</w:t>
            </w:r>
          </w:p>
        </w:tc>
        <w:tc>
          <w:tcPr>
            <w:tcW w:w="7724" w:type="dxa"/>
            <w:gridSpan w:val="3"/>
            <w:vAlign w:val="center"/>
          </w:tcPr>
          <w:p w14:paraId="72565F28" w14:textId="77777777" w:rsidR="00E26700" w:rsidRPr="00586012" w:rsidRDefault="00000000">
            <w:pPr>
              <w:pStyle w:val="11"/>
              <w:ind w:firstLineChars="0" w:firstLine="0"/>
            </w:pPr>
            <w:r w:rsidRPr="00586012">
              <w:t>规划名称：《西咸新区沣西新城分区规划（</w:t>
            </w:r>
            <w:r w:rsidRPr="00586012">
              <w:t>2016</w:t>
            </w:r>
            <w:r w:rsidRPr="00586012">
              <w:rPr>
                <w:rFonts w:hint="eastAsia"/>
              </w:rPr>
              <w:t>~</w:t>
            </w:r>
            <w:r w:rsidRPr="00586012">
              <w:t>2035</w:t>
            </w:r>
            <w:r w:rsidRPr="00586012">
              <w:t>年）》</w:t>
            </w:r>
          </w:p>
          <w:p w14:paraId="768D7285" w14:textId="77777777" w:rsidR="00E26700" w:rsidRPr="00586012" w:rsidRDefault="00000000">
            <w:pPr>
              <w:pStyle w:val="11"/>
              <w:ind w:firstLineChars="0" w:firstLine="0"/>
            </w:pPr>
            <w:r w:rsidRPr="00586012">
              <w:t>规划审批机关：陕西省西咸新区开发建设管理委员会</w:t>
            </w:r>
          </w:p>
          <w:p w14:paraId="2B6F5539" w14:textId="77777777" w:rsidR="00E26700" w:rsidRPr="00586012" w:rsidRDefault="00000000">
            <w:pPr>
              <w:pStyle w:val="11"/>
              <w:ind w:firstLineChars="0" w:firstLine="0"/>
              <w:rPr>
                <w:kern w:val="0"/>
                <w:lang w:bidi="ar"/>
              </w:rPr>
            </w:pPr>
            <w:r w:rsidRPr="00586012">
              <w:t>审批文件名称</w:t>
            </w:r>
            <w:r w:rsidRPr="00586012">
              <w:rPr>
                <w:rFonts w:hint="eastAsia"/>
              </w:rPr>
              <w:t>及文号</w:t>
            </w:r>
            <w:r w:rsidRPr="00586012">
              <w:t>：</w:t>
            </w:r>
            <w:r w:rsidRPr="00586012">
              <w:rPr>
                <w:rFonts w:hint="eastAsia"/>
              </w:rPr>
              <w:t>关于《西咸新区沣西新城分区规划》的批复（陕西咸函</w:t>
            </w:r>
            <w:r w:rsidRPr="00586012">
              <w:t>[2011]123</w:t>
            </w:r>
            <w:r w:rsidRPr="00586012">
              <w:rPr>
                <w:rFonts w:hint="eastAsia"/>
              </w:rPr>
              <w:t>号）</w:t>
            </w:r>
          </w:p>
        </w:tc>
      </w:tr>
      <w:tr w:rsidR="00586012" w:rsidRPr="00586012" w14:paraId="6A4682DA" w14:textId="77777777" w:rsidTr="000C5486">
        <w:tblPrEx>
          <w:tblCellMar>
            <w:left w:w="108" w:type="dxa"/>
            <w:right w:w="108" w:type="dxa"/>
          </w:tblCellMar>
        </w:tblPrEx>
        <w:trPr>
          <w:trHeight w:val="1000"/>
          <w:jc w:val="center"/>
        </w:trPr>
        <w:tc>
          <w:tcPr>
            <w:tcW w:w="1147" w:type="dxa"/>
            <w:vAlign w:val="center"/>
          </w:tcPr>
          <w:p w14:paraId="54BEEAFB" w14:textId="77777777" w:rsidR="00E26700" w:rsidRPr="00586012" w:rsidRDefault="00000000">
            <w:pPr>
              <w:adjustRightInd w:val="0"/>
              <w:snapToGrid w:val="0"/>
              <w:jc w:val="center"/>
              <w:rPr>
                <w:sz w:val="24"/>
              </w:rPr>
            </w:pPr>
            <w:r w:rsidRPr="00586012">
              <w:rPr>
                <w:sz w:val="24"/>
              </w:rPr>
              <w:t>规划环境影响</w:t>
            </w:r>
          </w:p>
          <w:p w14:paraId="3B497F2B" w14:textId="77777777" w:rsidR="00E26700" w:rsidRPr="00586012" w:rsidRDefault="00000000">
            <w:pPr>
              <w:adjustRightInd w:val="0"/>
              <w:snapToGrid w:val="0"/>
              <w:jc w:val="center"/>
              <w:rPr>
                <w:kern w:val="0"/>
                <w:sz w:val="24"/>
              </w:rPr>
            </w:pPr>
            <w:r w:rsidRPr="00586012">
              <w:rPr>
                <w:sz w:val="24"/>
              </w:rPr>
              <w:t>评价情况</w:t>
            </w:r>
          </w:p>
        </w:tc>
        <w:tc>
          <w:tcPr>
            <w:tcW w:w="7724" w:type="dxa"/>
            <w:gridSpan w:val="3"/>
            <w:vAlign w:val="center"/>
          </w:tcPr>
          <w:p w14:paraId="0DA06240" w14:textId="77777777" w:rsidR="00E26700" w:rsidRPr="00586012" w:rsidRDefault="00000000">
            <w:pPr>
              <w:pStyle w:val="11"/>
              <w:ind w:firstLineChars="0" w:firstLine="0"/>
            </w:pPr>
            <w:r w:rsidRPr="00586012">
              <w:rPr>
                <w:rFonts w:hint="eastAsia"/>
              </w:rPr>
              <w:t>规划环评名称：《西咸新区沣西新城分区规划（</w:t>
            </w:r>
            <w:r w:rsidRPr="00586012">
              <w:rPr>
                <w:rFonts w:hint="eastAsia"/>
              </w:rPr>
              <w:t>2016~2035</w:t>
            </w:r>
            <w:r w:rsidRPr="00586012">
              <w:rPr>
                <w:rFonts w:hint="eastAsia"/>
              </w:rPr>
              <w:t>）环境影响报告书》</w:t>
            </w:r>
          </w:p>
          <w:p w14:paraId="5CE5EB9E" w14:textId="77777777" w:rsidR="00E26700" w:rsidRPr="00586012" w:rsidRDefault="00000000">
            <w:pPr>
              <w:pStyle w:val="11"/>
              <w:ind w:firstLineChars="0" w:firstLine="0"/>
            </w:pPr>
            <w:r w:rsidRPr="00586012">
              <w:rPr>
                <w:rFonts w:hint="eastAsia"/>
              </w:rPr>
              <w:t>审查机关：陕西省西咸新区环境保护局</w:t>
            </w:r>
          </w:p>
          <w:p w14:paraId="7B8CF957" w14:textId="77777777" w:rsidR="00E26700" w:rsidRPr="00586012" w:rsidRDefault="00000000">
            <w:pPr>
              <w:pStyle w:val="11"/>
              <w:ind w:firstLineChars="0" w:firstLine="0"/>
              <w:rPr>
                <w:kern w:val="0"/>
                <w:lang w:bidi="ar"/>
              </w:rPr>
            </w:pPr>
            <w:r w:rsidRPr="00586012">
              <w:rPr>
                <w:rFonts w:hint="eastAsia"/>
              </w:rPr>
              <w:t>审查文件名称及文号：关于《西咸新区沣西新城分区规划（</w:t>
            </w:r>
            <w:r w:rsidRPr="00586012">
              <w:rPr>
                <w:rFonts w:hint="eastAsia"/>
              </w:rPr>
              <w:t>2016-2035</w:t>
            </w:r>
            <w:r w:rsidRPr="00586012">
              <w:rPr>
                <w:rFonts w:hint="eastAsia"/>
              </w:rPr>
              <w:t>）环境影响报告书》审查意见的函（陕西咸环函</w:t>
            </w:r>
            <w:r w:rsidRPr="00586012">
              <w:rPr>
                <w:rFonts w:hint="eastAsia"/>
              </w:rPr>
              <w:t>[2018]61</w:t>
            </w:r>
            <w:r w:rsidRPr="00586012">
              <w:rPr>
                <w:rFonts w:hint="eastAsia"/>
              </w:rPr>
              <w:t>号）</w:t>
            </w:r>
          </w:p>
        </w:tc>
      </w:tr>
      <w:tr w:rsidR="00586012" w:rsidRPr="00586012" w14:paraId="0903119A" w14:textId="77777777" w:rsidTr="000C5486">
        <w:tblPrEx>
          <w:tblCellMar>
            <w:left w:w="108" w:type="dxa"/>
            <w:right w:w="108" w:type="dxa"/>
          </w:tblCellMar>
        </w:tblPrEx>
        <w:trPr>
          <w:trHeight w:val="749"/>
          <w:jc w:val="center"/>
        </w:trPr>
        <w:tc>
          <w:tcPr>
            <w:tcW w:w="1147" w:type="dxa"/>
            <w:vAlign w:val="center"/>
          </w:tcPr>
          <w:p w14:paraId="2E16D5F7" w14:textId="77777777" w:rsidR="00E26700" w:rsidRPr="00586012" w:rsidRDefault="00000000">
            <w:pPr>
              <w:adjustRightInd w:val="0"/>
              <w:snapToGrid w:val="0"/>
              <w:jc w:val="center"/>
              <w:rPr>
                <w:sz w:val="24"/>
              </w:rPr>
            </w:pPr>
            <w:r w:rsidRPr="00586012">
              <w:rPr>
                <w:sz w:val="24"/>
              </w:rPr>
              <w:t>规划及规划环境影响评价符合性分析</w:t>
            </w:r>
          </w:p>
        </w:tc>
        <w:tc>
          <w:tcPr>
            <w:tcW w:w="7724" w:type="dxa"/>
            <w:gridSpan w:val="3"/>
          </w:tcPr>
          <w:p w14:paraId="3D1B265E" w14:textId="77777777" w:rsidR="00E26700" w:rsidRPr="00586012" w:rsidRDefault="00000000">
            <w:pPr>
              <w:pStyle w:val="11"/>
            </w:pPr>
            <w:r w:rsidRPr="00586012">
              <w:rPr>
                <w:rFonts w:hint="eastAsia"/>
              </w:rPr>
              <w:t>本项目位于陕西省</w:t>
            </w:r>
            <w:r w:rsidRPr="00586012">
              <w:t>西咸新区沣西新城</w:t>
            </w:r>
            <w:r w:rsidRPr="00586012">
              <w:rPr>
                <w:rFonts w:hint="eastAsia"/>
              </w:rPr>
              <w:t>亿沣创智科技谷，与规划、规划环评及其审查意见的符合性分析见下表。</w:t>
            </w:r>
          </w:p>
          <w:p w14:paraId="78FC5E15" w14:textId="77777777" w:rsidR="003258FA" w:rsidRPr="00586012" w:rsidRDefault="003258FA">
            <w:pPr>
              <w:pStyle w:val="11"/>
            </w:pPr>
          </w:p>
          <w:p w14:paraId="487E2BD5" w14:textId="77777777" w:rsidR="003258FA" w:rsidRDefault="003258FA">
            <w:pPr>
              <w:pStyle w:val="11"/>
            </w:pPr>
          </w:p>
          <w:p w14:paraId="2783066D" w14:textId="77777777" w:rsidR="00990AC9" w:rsidRDefault="00990AC9">
            <w:pPr>
              <w:pStyle w:val="11"/>
            </w:pPr>
          </w:p>
          <w:p w14:paraId="434C0233" w14:textId="77777777" w:rsidR="003258FA" w:rsidRPr="00586012" w:rsidRDefault="003258FA">
            <w:pPr>
              <w:pStyle w:val="11"/>
            </w:pPr>
          </w:p>
          <w:p w14:paraId="559BC27B" w14:textId="77777777" w:rsidR="00E26700" w:rsidRPr="00586012" w:rsidRDefault="00000000">
            <w:pPr>
              <w:pStyle w:val="30"/>
            </w:pPr>
            <w:r w:rsidRPr="00586012">
              <w:rPr>
                <w:rFonts w:hint="eastAsia"/>
              </w:rPr>
              <w:lastRenderedPageBreak/>
              <w:t>表</w:t>
            </w:r>
            <w:r w:rsidRPr="00586012">
              <w:rPr>
                <w:rFonts w:hint="eastAsia"/>
              </w:rPr>
              <w:t xml:space="preserve">1-2  </w:t>
            </w:r>
            <w:r w:rsidRPr="00586012">
              <w:t>规划环评及其审查意见的符合性分析表</w:t>
            </w:r>
          </w:p>
          <w:tbl>
            <w:tblPr>
              <w:tblStyle w:val="af6"/>
              <w:tblW w:w="5000" w:type="pct"/>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391"/>
              <w:gridCol w:w="2888"/>
              <w:gridCol w:w="2469"/>
              <w:gridCol w:w="760"/>
            </w:tblGrid>
            <w:tr w:rsidR="00586012" w:rsidRPr="00586012" w14:paraId="54FE529D" w14:textId="77777777" w:rsidTr="000C5486">
              <w:trPr>
                <w:trHeight w:val="397"/>
                <w:jc w:val="center"/>
              </w:trPr>
              <w:tc>
                <w:tcPr>
                  <w:tcW w:w="927" w:type="pct"/>
                  <w:vAlign w:val="center"/>
                </w:tcPr>
                <w:p w14:paraId="5380DCD2" w14:textId="77777777" w:rsidR="00E26700" w:rsidRPr="00586012" w:rsidRDefault="00000000">
                  <w:pPr>
                    <w:adjustRightInd w:val="0"/>
                    <w:snapToGrid w:val="0"/>
                    <w:jc w:val="center"/>
                    <w:rPr>
                      <w:b/>
                      <w:bCs/>
                      <w:kern w:val="21"/>
                      <w:szCs w:val="21"/>
                    </w:rPr>
                  </w:pPr>
                  <w:r w:rsidRPr="00586012">
                    <w:rPr>
                      <w:b/>
                      <w:bCs/>
                      <w:kern w:val="21"/>
                      <w:szCs w:val="21"/>
                    </w:rPr>
                    <w:t>相关规划</w:t>
                  </w:r>
                </w:p>
              </w:tc>
              <w:tc>
                <w:tcPr>
                  <w:tcW w:w="1923" w:type="pct"/>
                  <w:vAlign w:val="center"/>
                </w:tcPr>
                <w:p w14:paraId="11A452F6" w14:textId="77777777" w:rsidR="00E26700" w:rsidRPr="00586012" w:rsidRDefault="00000000">
                  <w:pPr>
                    <w:adjustRightInd w:val="0"/>
                    <w:snapToGrid w:val="0"/>
                    <w:jc w:val="center"/>
                    <w:rPr>
                      <w:b/>
                      <w:bCs/>
                      <w:kern w:val="21"/>
                      <w:szCs w:val="21"/>
                    </w:rPr>
                  </w:pPr>
                  <w:r w:rsidRPr="00586012">
                    <w:rPr>
                      <w:b/>
                      <w:bCs/>
                      <w:kern w:val="21"/>
                      <w:szCs w:val="21"/>
                    </w:rPr>
                    <w:t>规划要求</w:t>
                  </w:r>
                </w:p>
              </w:tc>
              <w:tc>
                <w:tcPr>
                  <w:tcW w:w="1644" w:type="pct"/>
                  <w:vAlign w:val="center"/>
                </w:tcPr>
                <w:p w14:paraId="680F65B5" w14:textId="77777777" w:rsidR="00E26700" w:rsidRPr="00586012" w:rsidRDefault="00000000">
                  <w:pPr>
                    <w:adjustRightInd w:val="0"/>
                    <w:snapToGrid w:val="0"/>
                    <w:jc w:val="center"/>
                    <w:rPr>
                      <w:b/>
                      <w:bCs/>
                      <w:kern w:val="21"/>
                      <w:szCs w:val="21"/>
                    </w:rPr>
                  </w:pPr>
                  <w:r w:rsidRPr="00586012">
                    <w:rPr>
                      <w:b/>
                      <w:bCs/>
                      <w:kern w:val="21"/>
                      <w:szCs w:val="21"/>
                    </w:rPr>
                    <w:t>本项目情况</w:t>
                  </w:r>
                </w:p>
              </w:tc>
              <w:tc>
                <w:tcPr>
                  <w:tcW w:w="506" w:type="pct"/>
                  <w:vAlign w:val="center"/>
                </w:tcPr>
                <w:p w14:paraId="31BDAF64" w14:textId="77777777" w:rsidR="00E26700" w:rsidRPr="00586012" w:rsidRDefault="00000000">
                  <w:pPr>
                    <w:adjustRightInd w:val="0"/>
                    <w:snapToGrid w:val="0"/>
                    <w:jc w:val="center"/>
                    <w:rPr>
                      <w:b/>
                      <w:bCs/>
                      <w:kern w:val="21"/>
                      <w:szCs w:val="21"/>
                    </w:rPr>
                  </w:pPr>
                  <w:r w:rsidRPr="00586012">
                    <w:rPr>
                      <w:b/>
                      <w:bCs/>
                      <w:kern w:val="21"/>
                      <w:szCs w:val="21"/>
                    </w:rPr>
                    <w:t>符合性</w:t>
                  </w:r>
                </w:p>
              </w:tc>
            </w:tr>
            <w:tr w:rsidR="00586012" w:rsidRPr="00586012" w14:paraId="281C3AFA" w14:textId="77777777" w:rsidTr="000C5486">
              <w:trPr>
                <w:trHeight w:val="397"/>
                <w:jc w:val="center"/>
              </w:trPr>
              <w:tc>
                <w:tcPr>
                  <w:tcW w:w="927" w:type="pct"/>
                  <w:vAlign w:val="center"/>
                </w:tcPr>
                <w:p w14:paraId="3BB42F38" w14:textId="77777777" w:rsidR="00E26700" w:rsidRPr="00586012" w:rsidRDefault="00000000">
                  <w:pPr>
                    <w:adjustRightInd w:val="0"/>
                    <w:snapToGrid w:val="0"/>
                    <w:jc w:val="center"/>
                    <w:rPr>
                      <w:kern w:val="21"/>
                      <w:szCs w:val="21"/>
                    </w:rPr>
                  </w:pPr>
                  <w:r w:rsidRPr="00586012">
                    <w:rPr>
                      <w:kern w:val="21"/>
                      <w:szCs w:val="21"/>
                    </w:rPr>
                    <w:t>《西咸新区沣西新城分区规划</w:t>
                  </w:r>
                  <w:r w:rsidRPr="00586012">
                    <w:rPr>
                      <w:rFonts w:hint="eastAsia"/>
                      <w:kern w:val="21"/>
                      <w:szCs w:val="21"/>
                    </w:rPr>
                    <w:t>（</w:t>
                  </w:r>
                  <w:r w:rsidRPr="00586012">
                    <w:rPr>
                      <w:kern w:val="21"/>
                      <w:szCs w:val="21"/>
                    </w:rPr>
                    <w:t>2016-2035</w:t>
                  </w:r>
                  <w:r w:rsidRPr="00586012">
                    <w:rPr>
                      <w:kern w:val="21"/>
                      <w:szCs w:val="21"/>
                    </w:rPr>
                    <w:t>年</w:t>
                  </w:r>
                  <w:r w:rsidRPr="00586012">
                    <w:rPr>
                      <w:rFonts w:hint="eastAsia"/>
                      <w:kern w:val="21"/>
                      <w:szCs w:val="21"/>
                    </w:rPr>
                    <w:t>）</w:t>
                  </w:r>
                  <w:r w:rsidRPr="00586012">
                    <w:rPr>
                      <w:kern w:val="21"/>
                      <w:szCs w:val="21"/>
                    </w:rPr>
                    <w:t>》</w:t>
                  </w:r>
                </w:p>
              </w:tc>
              <w:tc>
                <w:tcPr>
                  <w:tcW w:w="1923" w:type="pct"/>
                  <w:vAlign w:val="center"/>
                </w:tcPr>
                <w:p w14:paraId="0A845D8D" w14:textId="77777777" w:rsidR="00E26700" w:rsidRPr="00586012" w:rsidRDefault="00000000">
                  <w:pPr>
                    <w:adjustRightInd w:val="0"/>
                    <w:snapToGrid w:val="0"/>
                    <w:rPr>
                      <w:kern w:val="21"/>
                      <w:szCs w:val="21"/>
                    </w:rPr>
                  </w:pPr>
                  <w:r w:rsidRPr="00586012">
                    <w:rPr>
                      <w:kern w:val="21"/>
                      <w:szCs w:val="21"/>
                    </w:rPr>
                    <w:t>沣西新城定位为丝绸之路信息港，国家海绵城市建设示范区、西部科技创新引领区，以信心产业、大数据、国际文化交流为主的大西安新中心重要组成部分</w:t>
                  </w:r>
                  <w:r w:rsidRPr="00586012">
                    <w:rPr>
                      <w:rFonts w:hint="eastAsia"/>
                      <w:kern w:val="21"/>
                      <w:szCs w:val="21"/>
                    </w:rPr>
                    <w:t>。</w:t>
                  </w:r>
                </w:p>
              </w:tc>
              <w:tc>
                <w:tcPr>
                  <w:tcW w:w="1644" w:type="pct"/>
                  <w:vAlign w:val="center"/>
                </w:tcPr>
                <w:p w14:paraId="13059469" w14:textId="77777777" w:rsidR="00E26700" w:rsidRPr="00586012" w:rsidRDefault="00000000">
                  <w:pPr>
                    <w:adjustRightInd w:val="0"/>
                    <w:snapToGrid w:val="0"/>
                    <w:rPr>
                      <w:kern w:val="21"/>
                      <w:szCs w:val="21"/>
                    </w:rPr>
                  </w:pPr>
                  <w:r w:rsidRPr="00586012">
                    <w:rPr>
                      <w:kern w:val="21"/>
                      <w:szCs w:val="21"/>
                    </w:rPr>
                    <w:t>本项目位于</w:t>
                  </w:r>
                  <w:r w:rsidRPr="00586012">
                    <w:rPr>
                      <w:rFonts w:hint="eastAsia"/>
                      <w:kern w:val="21"/>
                    </w:rPr>
                    <w:t>陕西省</w:t>
                  </w:r>
                  <w:r w:rsidRPr="00586012">
                    <w:rPr>
                      <w:kern w:val="21"/>
                    </w:rPr>
                    <w:t>西咸新区沣西新城</w:t>
                  </w:r>
                  <w:r w:rsidRPr="00586012">
                    <w:rPr>
                      <w:rFonts w:hint="eastAsia"/>
                      <w:kern w:val="21"/>
                    </w:rPr>
                    <w:t>亿沣创智科技谷</w:t>
                  </w:r>
                  <w:r w:rsidRPr="00586012">
                    <w:rPr>
                      <w:kern w:val="21"/>
                      <w:szCs w:val="21"/>
                    </w:rPr>
                    <w:t>，</w:t>
                  </w:r>
                  <w:r w:rsidRPr="00586012">
                    <w:rPr>
                      <w:rFonts w:hint="eastAsia"/>
                      <w:kern w:val="21"/>
                      <w:szCs w:val="21"/>
                    </w:rPr>
                    <w:t>位于沣西新城</w:t>
                  </w:r>
                  <w:r w:rsidRPr="00586012">
                    <w:rPr>
                      <w:kern w:val="21"/>
                      <w:szCs w:val="21"/>
                    </w:rPr>
                    <w:t>规划范围内</w:t>
                  </w:r>
                  <w:r w:rsidRPr="00586012">
                    <w:rPr>
                      <w:rFonts w:hint="eastAsia"/>
                      <w:kern w:val="21"/>
                      <w:szCs w:val="21"/>
                    </w:rPr>
                    <w:t>。项目从事电子设备制造，位于产业布局中信息片区，符合沣西新城产业布局；根据沣西新城土地规划可知，项目所在地为一类工业用地，符合土地规划。</w:t>
                  </w:r>
                </w:p>
              </w:tc>
              <w:tc>
                <w:tcPr>
                  <w:tcW w:w="506" w:type="pct"/>
                  <w:vAlign w:val="center"/>
                </w:tcPr>
                <w:p w14:paraId="581B3DBC" w14:textId="77777777" w:rsidR="00E26700" w:rsidRPr="00586012" w:rsidRDefault="00000000">
                  <w:pPr>
                    <w:adjustRightInd w:val="0"/>
                    <w:snapToGrid w:val="0"/>
                    <w:jc w:val="center"/>
                    <w:rPr>
                      <w:kern w:val="21"/>
                      <w:szCs w:val="21"/>
                    </w:rPr>
                  </w:pPr>
                  <w:r w:rsidRPr="00586012">
                    <w:rPr>
                      <w:kern w:val="21"/>
                      <w:szCs w:val="21"/>
                    </w:rPr>
                    <w:t>符合</w:t>
                  </w:r>
                </w:p>
              </w:tc>
            </w:tr>
            <w:tr w:rsidR="00586012" w:rsidRPr="00586012" w14:paraId="4D4753E1" w14:textId="77777777" w:rsidTr="000C5486">
              <w:trPr>
                <w:trHeight w:val="397"/>
                <w:jc w:val="center"/>
              </w:trPr>
              <w:tc>
                <w:tcPr>
                  <w:tcW w:w="927" w:type="pct"/>
                  <w:vAlign w:val="center"/>
                </w:tcPr>
                <w:p w14:paraId="5E0F4EF4" w14:textId="77777777" w:rsidR="00E26700" w:rsidRPr="00586012" w:rsidRDefault="00000000">
                  <w:pPr>
                    <w:pStyle w:val="afe"/>
                    <w:spacing w:before="0" w:after="0" w:line="240" w:lineRule="auto"/>
                    <w:ind w:right="0"/>
                    <w:rPr>
                      <w:rFonts w:eastAsia="宋体"/>
                      <w:kern w:val="21"/>
                      <w:sz w:val="21"/>
                      <w:szCs w:val="21"/>
                    </w:rPr>
                  </w:pPr>
                  <w:r w:rsidRPr="00586012">
                    <w:rPr>
                      <w:rFonts w:eastAsia="宋体"/>
                      <w:kern w:val="21"/>
                      <w:sz w:val="21"/>
                      <w:szCs w:val="21"/>
                    </w:rPr>
                    <w:t>《西咸新区沣西新城分区规划</w:t>
                  </w:r>
                  <w:r w:rsidRPr="00586012">
                    <w:rPr>
                      <w:rFonts w:eastAsia="宋体" w:hint="eastAsia"/>
                      <w:kern w:val="21"/>
                      <w:sz w:val="21"/>
                      <w:szCs w:val="21"/>
                    </w:rPr>
                    <w:t>(</w:t>
                  </w:r>
                  <w:r w:rsidRPr="00586012">
                    <w:rPr>
                      <w:rFonts w:eastAsia="宋体"/>
                      <w:kern w:val="21"/>
                      <w:sz w:val="21"/>
                      <w:szCs w:val="21"/>
                    </w:rPr>
                    <w:t>2016~2035</w:t>
                  </w:r>
                  <w:r w:rsidRPr="00586012">
                    <w:rPr>
                      <w:rFonts w:eastAsia="宋体" w:hint="eastAsia"/>
                      <w:kern w:val="21"/>
                      <w:sz w:val="21"/>
                      <w:szCs w:val="21"/>
                    </w:rPr>
                    <w:t>年</w:t>
                  </w:r>
                  <w:r w:rsidRPr="00586012">
                    <w:rPr>
                      <w:rFonts w:eastAsia="宋体" w:hint="eastAsia"/>
                      <w:kern w:val="21"/>
                      <w:sz w:val="21"/>
                      <w:szCs w:val="21"/>
                    </w:rPr>
                    <w:t>)</w:t>
                  </w:r>
                  <w:r w:rsidRPr="00586012">
                    <w:rPr>
                      <w:rFonts w:eastAsia="宋体"/>
                      <w:kern w:val="21"/>
                      <w:sz w:val="21"/>
                      <w:szCs w:val="21"/>
                    </w:rPr>
                    <w:t>环境影响报告书》</w:t>
                  </w:r>
                </w:p>
              </w:tc>
              <w:tc>
                <w:tcPr>
                  <w:tcW w:w="1923" w:type="pct"/>
                  <w:vAlign w:val="center"/>
                </w:tcPr>
                <w:p w14:paraId="0C54C115" w14:textId="77777777" w:rsidR="00E26700" w:rsidRPr="00586012" w:rsidRDefault="00000000">
                  <w:pPr>
                    <w:pStyle w:val="afe"/>
                    <w:spacing w:before="0" w:after="0" w:line="240" w:lineRule="auto"/>
                    <w:ind w:right="0"/>
                    <w:rPr>
                      <w:rFonts w:eastAsia="宋体"/>
                      <w:kern w:val="21"/>
                      <w:sz w:val="21"/>
                      <w:szCs w:val="21"/>
                    </w:rPr>
                  </w:pPr>
                  <w:r w:rsidRPr="00586012">
                    <w:rPr>
                      <w:rFonts w:eastAsia="宋体" w:hint="eastAsia"/>
                      <w:kern w:val="21"/>
                      <w:sz w:val="21"/>
                      <w:szCs w:val="21"/>
                    </w:rPr>
                    <w:t>①</w:t>
                  </w:r>
                  <w:r w:rsidRPr="00586012">
                    <w:rPr>
                      <w:rFonts w:eastAsia="宋体"/>
                      <w:kern w:val="21"/>
                      <w:sz w:val="21"/>
                      <w:szCs w:val="21"/>
                    </w:rPr>
                    <w:t>对产业的引入采取</w:t>
                  </w:r>
                  <w:r w:rsidRPr="00586012">
                    <w:rPr>
                      <w:rFonts w:eastAsia="宋体" w:hint="eastAsia"/>
                      <w:kern w:val="21"/>
                      <w:sz w:val="21"/>
                      <w:szCs w:val="21"/>
                    </w:rPr>
                    <w:t>“</w:t>
                  </w:r>
                  <w:r w:rsidRPr="00586012">
                    <w:rPr>
                      <w:rFonts w:eastAsia="宋体"/>
                      <w:kern w:val="21"/>
                      <w:sz w:val="21"/>
                      <w:szCs w:val="21"/>
                    </w:rPr>
                    <w:t>底线控制、优势相关、鼓励创新</w:t>
                  </w:r>
                  <w:r w:rsidRPr="00586012">
                    <w:rPr>
                      <w:rFonts w:eastAsia="宋体" w:hint="eastAsia"/>
                      <w:kern w:val="21"/>
                      <w:sz w:val="21"/>
                      <w:szCs w:val="21"/>
                    </w:rPr>
                    <w:t>”</w:t>
                  </w:r>
                  <w:r w:rsidRPr="00586012">
                    <w:rPr>
                      <w:rFonts w:eastAsia="宋体"/>
                      <w:kern w:val="21"/>
                      <w:sz w:val="21"/>
                      <w:szCs w:val="21"/>
                    </w:rPr>
                    <w:t>的原则</w:t>
                  </w:r>
                  <w:r w:rsidRPr="00586012">
                    <w:rPr>
                      <w:rFonts w:eastAsia="宋体" w:hint="eastAsia"/>
                      <w:kern w:val="21"/>
                      <w:sz w:val="21"/>
                      <w:szCs w:val="21"/>
                    </w:rPr>
                    <w:t>，</w:t>
                  </w:r>
                  <w:r w:rsidRPr="00586012">
                    <w:rPr>
                      <w:rFonts w:eastAsia="宋体"/>
                      <w:kern w:val="21"/>
                      <w:sz w:val="21"/>
                      <w:szCs w:val="21"/>
                    </w:rPr>
                    <w:t>底线控制即淘汰三高（高污染、高耗能、高耗水，如铸造、化工等），凡是非三高企业都可引入</w:t>
                  </w:r>
                  <w:r w:rsidRPr="00586012">
                    <w:rPr>
                      <w:rFonts w:eastAsia="宋体" w:hint="eastAsia"/>
                      <w:kern w:val="21"/>
                      <w:sz w:val="21"/>
                      <w:szCs w:val="21"/>
                    </w:rPr>
                    <w:t>；</w:t>
                  </w:r>
                </w:p>
                <w:p w14:paraId="2A7FFF53" w14:textId="77777777" w:rsidR="00E26700" w:rsidRPr="00586012" w:rsidRDefault="00000000">
                  <w:pPr>
                    <w:pStyle w:val="afe"/>
                    <w:spacing w:before="0" w:after="0" w:line="240" w:lineRule="auto"/>
                    <w:ind w:right="0"/>
                    <w:rPr>
                      <w:rFonts w:eastAsia="宋体"/>
                      <w:kern w:val="21"/>
                      <w:sz w:val="21"/>
                      <w:szCs w:val="21"/>
                    </w:rPr>
                  </w:pPr>
                  <w:r w:rsidRPr="00586012">
                    <w:rPr>
                      <w:rFonts w:eastAsia="宋体" w:hint="eastAsia"/>
                      <w:kern w:val="21"/>
                      <w:sz w:val="21"/>
                      <w:szCs w:val="21"/>
                    </w:rPr>
                    <w:t>②区内建设污水处理厂，对地表水有较大的改善，但考虑到距离最终的规划目标仍有差距，评价要求严禁高耗水、高排水企业入驻区内，严格控制污水外排；</w:t>
                  </w:r>
                </w:p>
                <w:p w14:paraId="0B72CB94" w14:textId="77777777" w:rsidR="00E26700" w:rsidRPr="00586012" w:rsidRDefault="00000000">
                  <w:pPr>
                    <w:pStyle w:val="afe"/>
                    <w:spacing w:before="0" w:after="0" w:line="240" w:lineRule="auto"/>
                    <w:ind w:right="0"/>
                    <w:rPr>
                      <w:kern w:val="21"/>
                    </w:rPr>
                  </w:pPr>
                  <w:r w:rsidRPr="00586012">
                    <w:rPr>
                      <w:rFonts w:eastAsia="宋体" w:hint="eastAsia"/>
                      <w:kern w:val="21"/>
                      <w:sz w:val="21"/>
                      <w:szCs w:val="21"/>
                    </w:rPr>
                    <w:t>③合理规划区内环卫基础设施建设，针对固废的不同性质，采取相应的处置措施。推行生活垃圾分类收集，提高生活垃圾无害化处理率和固体废物的综合利用率。</w:t>
                  </w:r>
                  <w:r w:rsidRPr="00586012">
                    <w:rPr>
                      <w:rFonts w:eastAsia="宋体"/>
                      <w:kern w:val="21"/>
                      <w:sz w:val="21"/>
                      <w:szCs w:val="21"/>
                    </w:rPr>
                    <w:t>固废须按照《一般工业固体废物处贮存、处置场污染控制标准》</w:t>
                  </w:r>
                  <w:r w:rsidRPr="00586012">
                    <w:rPr>
                      <w:rFonts w:eastAsia="宋体" w:hint="eastAsia"/>
                      <w:kern w:val="21"/>
                      <w:sz w:val="21"/>
                      <w:szCs w:val="21"/>
                    </w:rPr>
                    <w:t>（</w:t>
                  </w:r>
                  <w:r w:rsidRPr="00586012">
                    <w:rPr>
                      <w:rFonts w:eastAsia="宋体"/>
                      <w:kern w:val="21"/>
                      <w:sz w:val="21"/>
                      <w:szCs w:val="21"/>
                    </w:rPr>
                    <w:t>GB18599-2001</w:t>
                  </w:r>
                  <w:r w:rsidRPr="00586012">
                    <w:rPr>
                      <w:rFonts w:eastAsia="宋体" w:hint="eastAsia"/>
                      <w:kern w:val="21"/>
                      <w:sz w:val="21"/>
                      <w:szCs w:val="21"/>
                    </w:rPr>
                    <w:t>）</w:t>
                  </w:r>
                  <w:r w:rsidRPr="00586012">
                    <w:rPr>
                      <w:rFonts w:eastAsia="宋体"/>
                      <w:kern w:val="21"/>
                      <w:sz w:val="21"/>
                      <w:szCs w:val="21"/>
                    </w:rPr>
                    <w:t>要求，进行贮存和处置</w:t>
                  </w:r>
                  <w:r w:rsidRPr="00586012">
                    <w:rPr>
                      <w:rFonts w:eastAsia="宋体" w:hint="eastAsia"/>
                      <w:kern w:val="21"/>
                      <w:sz w:val="21"/>
                      <w:szCs w:val="21"/>
                    </w:rPr>
                    <w:t>，</w:t>
                  </w:r>
                  <w:r w:rsidRPr="00586012">
                    <w:rPr>
                      <w:rFonts w:eastAsia="宋体"/>
                      <w:kern w:val="21"/>
                      <w:sz w:val="21"/>
                      <w:szCs w:val="21"/>
                    </w:rPr>
                    <w:t>危废的产生和管理按照陕西省环境保护厅颁发的《危险废物转移联单管理办法》等有关规定文件的要求，收集后送往危废处理处置中心。</w:t>
                  </w:r>
                </w:p>
              </w:tc>
              <w:tc>
                <w:tcPr>
                  <w:tcW w:w="1644" w:type="pct"/>
                  <w:vAlign w:val="center"/>
                </w:tcPr>
                <w:p w14:paraId="4DF897A0" w14:textId="77777777" w:rsidR="00E26700" w:rsidRPr="00586012" w:rsidRDefault="00000000">
                  <w:pPr>
                    <w:pStyle w:val="afe"/>
                    <w:spacing w:before="0" w:after="0" w:line="240" w:lineRule="auto"/>
                    <w:ind w:right="0"/>
                    <w:rPr>
                      <w:rFonts w:eastAsia="宋体"/>
                      <w:kern w:val="21"/>
                      <w:sz w:val="21"/>
                      <w:szCs w:val="21"/>
                    </w:rPr>
                  </w:pPr>
                  <w:r w:rsidRPr="00586012">
                    <w:rPr>
                      <w:rFonts w:eastAsia="宋体" w:hint="eastAsia"/>
                      <w:kern w:val="21"/>
                      <w:sz w:val="21"/>
                      <w:szCs w:val="21"/>
                    </w:rPr>
                    <w:t>①本项目从事电子设备制造，</w:t>
                  </w:r>
                  <w:r w:rsidRPr="00586012">
                    <w:rPr>
                      <w:rFonts w:eastAsia="宋体"/>
                      <w:kern w:val="21"/>
                      <w:sz w:val="21"/>
                      <w:szCs w:val="21"/>
                    </w:rPr>
                    <w:t>能源消耗主要为水电，</w:t>
                  </w:r>
                  <w:r w:rsidRPr="00586012">
                    <w:rPr>
                      <w:rFonts w:eastAsia="宋体" w:hint="eastAsia"/>
                      <w:kern w:val="21"/>
                      <w:sz w:val="21"/>
                      <w:szCs w:val="21"/>
                    </w:rPr>
                    <w:t>且耗水量较小，</w:t>
                  </w:r>
                  <w:r w:rsidRPr="00586012">
                    <w:rPr>
                      <w:rFonts w:eastAsia="宋体"/>
                      <w:kern w:val="21"/>
                      <w:sz w:val="21"/>
                      <w:szCs w:val="21"/>
                    </w:rPr>
                    <w:t>不属于高污染、高耗能、高耗水企业</w:t>
                  </w:r>
                  <w:r w:rsidRPr="00586012">
                    <w:rPr>
                      <w:rFonts w:eastAsia="宋体" w:hint="eastAsia"/>
                      <w:kern w:val="21"/>
                      <w:sz w:val="21"/>
                      <w:szCs w:val="21"/>
                    </w:rPr>
                    <w:t>；</w:t>
                  </w:r>
                </w:p>
                <w:p w14:paraId="54DDAB11" w14:textId="5BA9B215" w:rsidR="00E26700" w:rsidRPr="00586012" w:rsidRDefault="00000000">
                  <w:pPr>
                    <w:pStyle w:val="afe"/>
                    <w:spacing w:before="0" w:after="0" w:line="240" w:lineRule="auto"/>
                    <w:ind w:right="0"/>
                    <w:rPr>
                      <w:rFonts w:eastAsia="宋体"/>
                      <w:kern w:val="21"/>
                      <w:sz w:val="21"/>
                      <w:szCs w:val="21"/>
                    </w:rPr>
                  </w:pPr>
                  <w:r w:rsidRPr="00586012">
                    <w:rPr>
                      <w:rFonts w:eastAsia="宋体" w:hint="eastAsia"/>
                      <w:kern w:val="21"/>
                      <w:sz w:val="21"/>
                      <w:szCs w:val="21"/>
                    </w:rPr>
                    <w:t>②</w:t>
                  </w:r>
                  <w:r w:rsidRPr="00586012">
                    <w:rPr>
                      <w:rFonts w:eastAsia="宋体"/>
                      <w:kern w:val="21"/>
                      <w:sz w:val="21"/>
                      <w:szCs w:val="21"/>
                    </w:rPr>
                    <w:t>本项目</w:t>
                  </w:r>
                  <w:r w:rsidRPr="00586012">
                    <w:rPr>
                      <w:rFonts w:eastAsia="宋体" w:hint="eastAsia"/>
                      <w:kern w:val="21"/>
                      <w:sz w:val="21"/>
                      <w:szCs w:val="21"/>
                    </w:rPr>
                    <w:t>不属于</w:t>
                  </w:r>
                  <w:r w:rsidRPr="00586012">
                    <w:rPr>
                      <w:rFonts w:eastAsia="宋体"/>
                      <w:kern w:val="21"/>
                      <w:sz w:val="21"/>
                      <w:szCs w:val="21"/>
                    </w:rPr>
                    <w:t>高耗水</w:t>
                  </w:r>
                  <w:r w:rsidRPr="00586012">
                    <w:rPr>
                      <w:rFonts w:eastAsia="宋体" w:hint="eastAsia"/>
                      <w:kern w:val="21"/>
                      <w:sz w:val="21"/>
                      <w:szCs w:val="21"/>
                    </w:rPr>
                    <w:t>、高排水企业。生活污水经亿沣创智科技谷化粪池收集后排入市政污水管网，生产废水经</w:t>
                  </w:r>
                  <w:r w:rsidR="00D81302" w:rsidRPr="00586012">
                    <w:rPr>
                      <w:rFonts w:eastAsia="宋体" w:hint="eastAsia"/>
                      <w:kern w:val="21"/>
                      <w:sz w:val="21"/>
                      <w:szCs w:val="21"/>
                    </w:rPr>
                    <w:t>一体化</w:t>
                  </w:r>
                  <w:r w:rsidRPr="00586012">
                    <w:rPr>
                      <w:rFonts w:eastAsia="宋体" w:hint="eastAsia"/>
                      <w:kern w:val="21"/>
                      <w:sz w:val="21"/>
                      <w:szCs w:val="21"/>
                    </w:rPr>
                    <w:t>污水处理设施处理后</w:t>
                  </w:r>
                  <w:r w:rsidR="00032E8B">
                    <w:rPr>
                      <w:rFonts w:eastAsia="宋体" w:hint="eastAsia"/>
                      <w:kern w:val="21"/>
                      <w:sz w:val="21"/>
                      <w:szCs w:val="21"/>
                    </w:rPr>
                    <w:t>排入亿沣创智科技谷化粪池</w:t>
                  </w:r>
                  <w:r w:rsidRPr="00586012">
                    <w:rPr>
                      <w:rFonts w:eastAsia="宋体" w:hint="eastAsia"/>
                      <w:kern w:val="21"/>
                      <w:sz w:val="21"/>
                      <w:szCs w:val="21"/>
                    </w:rPr>
                    <w:t>；</w:t>
                  </w:r>
                </w:p>
                <w:p w14:paraId="56F89220" w14:textId="77777777" w:rsidR="00E26700" w:rsidRPr="00586012" w:rsidRDefault="00000000">
                  <w:pPr>
                    <w:pStyle w:val="22"/>
                    <w:rPr>
                      <w:highlight w:val="yellow"/>
                    </w:rPr>
                  </w:pPr>
                  <w:r w:rsidRPr="00586012">
                    <w:rPr>
                      <w:rFonts w:hint="eastAsia"/>
                    </w:rPr>
                    <w:t>③本项目生活垃圾依托亿沣创智科技谷分类垃圾桶收集后，由环卫部门定期清运；</w:t>
                  </w:r>
                  <w:r w:rsidRPr="00586012">
                    <w:t>一般</w:t>
                  </w:r>
                  <w:r w:rsidRPr="00586012">
                    <w:rPr>
                      <w:rFonts w:hint="eastAsia"/>
                    </w:rPr>
                    <w:t>固体废物</w:t>
                  </w:r>
                  <w:r w:rsidRPr="00586012">
                    <w:t>按照《一般固体废物分类与代码》（</w:t>
                  </w:r>
                  <w:r w:rsidRPr="00586012">
                    <w:t>GBT39198-2020</w:t>
                  </w:r>
                  <w:r w:rsidRPr="00586012">
                    <w:t>）及《固体废物分类与代码目录》中有关要求进行贮存和处置</w:t>
                  </w:r>
                  <w:r w:rsidRPr="00586012">
                    <w:rPr>
                      <w:rFonts w:hint="eastAsia"/>
                    </w:rPr>
                    <w:t>；危险废物按照《危险废物贮存污染控制标准》（</w:t>
                  </w:r>
                  <w:r w:rsidRPr="00586012">
                    <w:rPr>
                      <w:rFonts w:hint="eastAsia"/>
                    </w:rPr>
                    <w:t>GB18597-2023</w:t>
                  </w:r>
                  <w:r w:rsidRPr="00586012">
                    <w:rPr>
                      <w:rFonts w:hint="eastAsia"/>
                    </w:rPr>
                    <w:t>）</w:t>
                  </w:r>
                  <w:r w:rsidRPr="00586012">
                    <w:t>要求进行贮存，定期交由有资质单位处置</w:t>
                  </w:r>
                  <w:r w:rsidRPr="00586012">
                    <w:rPr>
                      <w:rFonts w:hint="eastAsia"/>
                    </w:rPr>
                    <w:t>，并开具危废转移联单</w:t>
                  </w:r>
                  <w:r w:rsidRPr="00586012">
                    <w:t>。</w:t>
                  </w:r>
                </w:p>
              </w:tc>
              <w:tc>
                <w:tcPr>
                  <w:tcW w:w="506" w:type="pct"/>
                  <w:vAlign w:val="center"/>
                </w:tcPr>
                <w:p w14:paraId="190AC57F" w14:textId="77777777" w:rsidR="00E26700" w:rsidRPr="00586012" w:rsidRDefault="00000000">
                  <w:pPr>
                    <w:pStyle w:val="afe"/>
                    <w:spacing w:before="0" w:after="0" w:line="240" w:lineRule="auto"/>
                    <w:ind w:right="0"/>
                    <w:jc w:val="center"/>
                    <w:rPr>
                      <w:rFonts w:eastAsia="宋体"/>
                      <w:kern w:val="21"/>
                      <w:sz w:val="21"/>
                      <w:szCs w:val="21"/>
                    </w:rPr>
                  </w:pPr>
                  <w:r w:rsidRPr="00586012">
                    <w:rPr>
                      <w:rFonts w:eastAsia="宋体"/>
                      <w:kern w:val="21"/>
                      <w:sz w:val="21"/>
                      <w:szCs w:val="21"/>
                    </w:rPr>
                    <w:t>符合</w:t>
                  </w:r>
                </w:p>
              </w:tc>
            </w:tr>
            <w:tr w:rsidR="00586012" w:rsidRPr="00586012" w14:paraId="62DA4EBB" w14:textId="77777777" w:rsidTr="000C5486">
              <w:trPr>
                <w:trHeight w:val="397"/>
                <w:jc w:val="center"/>
              </w:trPr>
              <w:tc>
                <w:tcPr>
                  <w:tcW w:w="927" w:type="pct"/>
                  <w:vAlign w:val="center"/>
                </w:tcPr>
                <w:p w14:paraId="4469C82A" w14:textId="77777777" w:rsidR="00E26700" w:rsidRPr="00586012" w:rsidRDefault="00000000">
                  <w:pPr>
                    <w:adjustRightInd w:val="0"/>
                    <w:snapToGrid w:val="0"/>
                    <w:rPr>
                      <w:kern w:val="21"/>
                      <w:szCs w:val="21"/>
                    </w:rPr>
                  </w:pPr>
                  <w:r w:rsidRPr="00586012">
                    <w:rPr>
                      <w:kern w:val="21"/>
                      <w:szCs w:val="21"/>
                    </w:rPr>
                    <w:t>《西咸新区沣西新城分区规划</w:t>
                  </w:r>
                  <w:r w:rsidRPr="00586012">
                    <w:rPr>
                      <w:rFonts w:hint="eastAsia"/>
                      <w:kern w:val="21"/>
                      <w:szCs w:val="21"/>
                    </w:rPr>
                    <w:t>（</w:t>
                  </w:r>
                  <w:r w:rsidRPr="00586012">
                    <w:rPr>
                      <w:kern w:val="21"/>
                      <w:szCs w:val="21"/>
                    </w:rPr>
                    <w:t>2016-2035</w:t>
                  </w:r>
                  <w:r w:rsidRPr="00586012">
                    <w:rPr>
                      <w:kern w:val="21"/>
                      <w:szCs w:val="21"/>
                    </w:rPr>
                    <w:t>年</w:t>
                  </w:r>
                  <w:r w:rsidRPr="00586012">
                    <w:rPr>
                      <w:rFonts w:hint="eastAsia"/>
                      <w:kern w:val="21"/>
                      <w:szCs w:val="21"/>
                    </w:rPr>
                    <w:t>）</w:t>
                  </w:r>
                  <w:r w:rsidRPr="00586012">
                    <w:rPr>
                      <w:kern w:val="21"/>
                      <w:szCs w:val="21"/>
                    </w:rPr>
                    <w:t>环境影响报告书》审查</w:t>
                  </w:r>
                  <w:r w:rsidRPr="00586012">
                    <w:rPr>
                      <w:kern w:val="21"/>
                      <w:szCs w:val="21"/>
                    </w:rPr>
                    <w:lastRenderedPageBreak/>
                    <w:t>意见</w:t>
                  </w:r>
                </w:p>
              </w:tc>
              <w:tc>
                <w:tcPr>
                  <w:tcW w:w="1923" w:type="pct"/>
                  <w:vAlign w:val="center"/>
                </w:tcPr>
                <w:p w14:paraId="2930BC8A" w14:textId="77777777" w:rsidR="00E26700" w:rsidRPr="00586012" w:rsidRDefault="00000000">
                  <w:pPr>
                    <w:adjustRightInd w:val="0"/>
                    <w:snapToGrid w:val="0"/>
                    <w:rPr>
                      <w:kern w:val="21"/>
                      <w:szCs w:val="21"/>
                    </w:rPr>
                  </w:pPr>
                  <w:r w:rsidRPr="00586012">
                    <w:rPr>
                      <w:rFonts w:hint="eastAsia"/>
                      <w:kern w:val="21"/>
                      <w:szCs w:val="21"/>
                    </w:rPr>
                    <w:lastRenderedPageBreak/>
                    <w:t>①</w:t>
                  </w:r>
                  <w:r w:rsidRPr="00586012">
                    <w:rPr>
                      <w:kern w:val="21"/>
                      <w:szCs w:val="21"/>
                    </w:rPr>
                    <w:t>加强规划引导，坚持生态优先绿色集约发展，突出城市与产业协调发展的理念。严格落实生态保护红线、环境质量底线、资源利用上线和环境准入负面清单管控要求。强化</w:t>
                  </w:r>
                  <w:r w:rsidRPr="00586012">
                    <w:rPr>
                      <w:rFonts w:hint="eastAsia"/>
                      <w:kern w:val="21"/>
                      <w:szCs w:val="21"/>
                    </w:rPr>
                    <w:t>“</w:t>
                  </w:r>
                  <w:r w:rsidRPr="00586012">
                    <w:rPr>
                      <w:kern w:val="21"/>
                      <w:szCs w:val="21"/>
                    </w:rPr>
                    <w:t>三</w:t>
                  </w:r>
                  <w:r w:rsidRPr="00586012">
                    <w:rPr>
                      <w:kern w:val="21"/>
                      <w:szCs w:val="21"/>
                    </w:rPr>
                    <w:lastRenderedPageBreak/>
                    <w:t>线一单</w:t>
                  </w:r>
                  <w:r w:rsidRPr="00586012">
                    <w:rPr>
                      <w:rFonts w:hint="eastAsia"/>
                      <w:kern w:val="21"/>
                      <w:szCs w:val="21"/>
                    </w:rPr>
                    <w:t>”</w:t>
                  </w:r>
                  <w:r w:rsidRPr="00586012">
                    <w:rPr>
                      <w:kern w:val="21"/>
                      <w:szCs w:val="21"/>
                    </w:rPr>
                    <w:t>在优布局、控规模及对项目环境准入的强制约束作用。严禁</w:t>
                  </w:r>
                  <w:r w:rsidRPr="00586012">
                    <w:rPr>
                      <w:rFonts w:hint="eastAsia"/>
                      <w:kern w:val="21"/>
                      <w:szCs w:val="21"/>
                    </w:rPr>
                    <w:t>“</w:t>
                  </w:r>
                  <w:r w:rsidRPr="00586012">
                    <w:rPr>
                      <w:kern w:val="21"/>
                      <w:szCs w:val="21"/>
                    </w:rPr>
                    <w:t>三高一低</w:t>
                  </w:r>
                  <w:r w:rsidRPr="00586012">
                    <w:rPr>
                      <w:rFonts w:hint="eastAsia"/>
                      <w:kern w:val="21"/>
                      <w:szCs w:val="21"/>
                    </w:rPr>
                    <w:t>”</w:t>
                  </w:r>
                  <w:r w:rsidRPr="00586012">
                    <w:rPr>
                      <w:kern w:val="21"/>
                      <w:szCs w:val="21"/>
                    </w:rPr>
                    <w:t>项目入区</w:t>
                  </w:r>
                  <w:r w:rsidRPr="00586012">
                    <w:rPr>
                      <w:rFonts w:hint="eastAsia"/>
                      <w:kern w:val="21"/>
                      <w:szCs w:val="21"/>
                    </w:rPr>
                    <w:t>，</w:t>
                  </w:r>
                  <w:r w:rsidRPr="00586012">
                    <w:rPr>
                      <w:kern w:val="21"/>
                      <w:szCs w:val="21"/>
                    </w:rPr>
                    <w:t>采用总量控制方式，限制大气污染物及水污染物排放量大的项目入区。引进项目的生产工艺、设备、污染治理技术，以及单位产品能耗、物耗、污染物排放和资源利用率等均需达到同行业国际先进水平</w:t>
                  </w:r>
                  <w:r w:rsidRPr="00586012">
                    <w:rPr>
                      <w:rFonts w:hint="eastAsia"/>
                      <w:kern w:val="21"/>
                      <w:szCs w:val="21"/>
                    </w:rPr>
                    <w:t>，</w:t>
                  </w:r>
                  <w:r w:rsidRPr="00586012">
                    <w:rPr>
                      <w:kern w:val="21"/>
                      <w:szCs w:val="21"/>
                    </w:rPr>
                    <w:t>落实《报告书》提出的环境要求</w:t>
                  </w:r>
                  <w:r w:rsidRPr="00586012">
                    <w:rPr>
                      <w:rFonts w:hint="eastAsia"/>
                      <w:kern w:val="21"/>
                      <w:szCs w:val="21"/>
                    </w:rPr>
                    <w:t>；</w:t>
                  </w:r>
                </w:p>
                <w:p w14:paraId="4DBDC656" w14:textId="77777777" w:rsidR="00E26700" w:rsidRPr="00586012" w:rsidRDefault="00000000">
                  <w:pPr>
                    <w:adjustRightInd w:val="0"/>
                    <w:snapToGrid w:val="0"/>
                    <w:rPr>
                      <w:kern w:val="21"/>
                      <w:szCs w:val="21"/>
                    </w:rPr>
                  </w:pPr>
                  <w:r w:rsidRPr="00586012">
                    <w:rPr>
                      <w:rFonts w:hint="eastAsia"/>
                      <w:kern w:val="21"/>
                      <w:szCs w:val="21"/>
                    </w:rPr>
                    <w:t>②</w:t>
                  </w:r>
                  <w:r w:rsidRPr="00586012">
                    <w:rPr>
                      <w:kern w:val="21"/>
                      <w:szCs w:val="21"/>
                    </w:rPr>
                    <w:t>严守环境质量底线，落实污染物总量管控要求。根据国家、陕西省、西成新区有关大气、水、土壤污染防治行动计划相关要求，制定区域污染物减排方案</w:t>
                  </w:r>
                  <w:r w:rsidRPr="00586012">
                    <w:rPr>
                      <w:rFonts w:hint="eastAsia"/>
                      <w:kern w:val="21"/>
                      <w:szCs w:val="21"/>
                    </w:rPr>
                    <w:t>，</w:t>
                  </w:r>
                  <w:r w:rsidRPr="00586012">
                    <w:rPr>
                      <w:kern w:val="21"/>
                      <w:szCs w:val="21"/>
                    </w:rPr>
                    <w:t>采取有效措施减少主要污染物和挥发性有机物等排放总量，实现区域环境质量改善目标</w:t>
                  </w:r>
                  <w:r w:rsidRPr="00586012">
                    <w:rPr>
                      <w:rFonts w:hint="eastAsia"/>
                      <w:kern w:val="21"/>
                      <w:szCs w:val="21"/>
                    </w:rPr>
                    <w:t>；</w:t>
                  </w:r>
                </w:p>
                <w:p w14:paraId="046EA0AC" w14:textId="77777777" w:rsidR="00E26700" w:rsidRPr="00586012" w:rsidRDefault="00000000">
                  <w:pPr>
                    <w:adjustRightInd w:val="0"/>
                    <w:snapToGrid w:val="0"/>
                    <w:rPr>
                      <w:kern w:val="21"/>
                      <w:szCs w:val="21"/>
                    </w:rPr>
                  </w:pPr>
                  <w:r w:rsidRPr="00586012">
                    <w:rPr>
                      <w:rFonts w:hint="eastAsia"/>
                      <w:kern w:val="21"/>
                      <w:szCs w:val="21"/>
                    </w:rPr>
                    <w:t>③</w:t>
                  </w:r>
                  <w:r w:rsidRPr="00586012">
                    <w:rPr>
                      <w:kern w:val="21"/>
                      <w:szCs w:val="21"/>
                    </w:rPr>
                    <w:t>结合区域大气环境质量改善目标要求，明确无煤化城市建设阶段性目标，进一步优化能源结构，加大无千扰干热岩供热技术的应用推广。加强挥发性有机物产生企业监督管理，强化移动源污染防治</w:t>
                  </w:r>
                  <w:r w:rsidRPr="00586012">
                    <w:rPr>
                      <w:rFonts w:hint="eastAsia"/>
                      <w:kern w:val="21"/>
                      <w:szCs w:val="21"/>
                    </w:rPr>
                    <w:t>。</w:t>
                  </w:r>
                </w:p>
              </w:tc>
              <w:tc>
                <w:tcPr>
                  <w:tcW w:w="1644" w:type="pct"/>
                  <w:vAlign w:val="center"/>
                </w:tcPr>
                <w:p w14:paraId="23168847" w14:textId="77777777" w:rsidR="00E26700" w:rsidRPr="00586012" w:rsidRDefault="00000000">
                  <w:pPr>
                    <w:pStyle w:val="22"/>
                    <w:jc w:val="both"/>
                  </w:pPr>
                  <w:r w:rsidRPr="00586012">
                    <w:rPr>
                      <w:rFonts w:hint="eastAsia"/>
                    </w:rPr>
                    <w:lastRenderedPageBreak/>
                    <w:t>①本项目位于陕西省</w:t>
                  </w:r>
                  <w:r w:rsidRPr="00586012">
                    <w:t>西咸新区沣西新城</w:t>
                  </w:r>
                  <w:r w:rsidRPr="00586012">
                    <w:rPr>
                      <w:rFonts w:hint="eastAsia"/>
                    </w:rPr>
                    <w:t>亿沣创智科技谷，</w:t>
                  </w:r>
                  <w:r w:rsidRPr="00586012">
                    <w:t>位于</w:t>
                  </w:r>
                  <w:r w:rsidRPr="00586012">
                    <w:rPr>
                      <w:rFonts w:hint="eastAsia"/>
                    </w:rPr>
                    <w:t>咸阳市</w:t>
                  </w:r>
                  <w:r w:rsidRPr="00586012">
                    <w:t>生态环境分区</w:t>
                  </w:r>
                  <w:r w:rsidRPr="00586012">
                    <w:rPr>
                      <w:rFonts w:hint="eastAsia"/>
                    </w:rPr>
                    <w:t>管控</w:t>
                  </w:r>
                  <w:r w:rsidRPr="00586012">
                    <w:t>重点</w:t>
                  </w:r>
                  <w:r w:rsidRPr="00586012">
                    <w:rPr>
                      <w:rFonts w:hint="eastAsia"/>
                    </w:rPr>
                    <w:t>管控单元</w:t>
                  </w:r>
                  <w:r w:rsidRPr="00586012">
                    <w:t>内</w:t>
                  </w:r>
                  <w:r w:rsidRPr="00586012">
                    <w:rPr>
                      <w:rFonts w:hint="eastAsia"/>
                    </w:rPr>
                    <w:t>，运营期产生的各污染物均采取相应环</w:t>
                  </w:r>
                  <w:r w:rsidRPr="00586012">
                    <w:rPr>
                      <w:rFonts w:hint="eastAsia"/>
                    </w:rPr>
                    <w:lastRenderedPageBreak/>
                    <w:t>保措施，符合咸阳市“三线一单”</w:t>
                  </w:r>
                  <w:r w:rsidRPr="00586012">
                    <w:t>生态环境分区管控方案的要求</w:t>
                  </w:r>
                  <w:r w:rsidRPr="00586012">
                    <w:rPr>
                      <w:rFonts w:hint="eastAsia"/>
                    </w:rPr>
                    <w:t>；本项目</w:t>
                  </w:r>
                  <w:r w:rsidRPr="00586012">
                    <w:t>生产工艺、设备</w:t>
                  </w:r>
                  <w:r w:rsidRPr="00586012">
                    <w:rPr>
                      <w:rFonts w:hint="eastAsia"/>
                    </w:rPr>
                    <w:t>不属于《</w:t>
                  </w:r>
                  <w:r w:rsidRPr="00586012">
                    <w:t>产业结构调整指导目录（</w:t>
                  </w:r>
                  <w:r w:rsidRPr="00586012">
                    <w:t>20</w:t>
                  </w:r>
                  <w:r w:rsidRPr="00586012">
                    <w:rPr>
                      <w:rFonts w:hint="eastAsia"/>
                    </w:rPr>
                    <w:t>24</w:t>
                  </w:r>
                  <w:r w:rsidRPr="00586012">
                    <w:t>年本）》限制类</w:t>
                  </w:r>
                  <w:r w:rsidRPr="00586012">
                    <w:rPr>
                      <w:rFonts w:hint="eastAsia"/>
                    </w:rPr>
                    <w:t>、</w:t>
                  </w:r>
                  <w:r w:rsidRPr="00586012">
                    <w:t>淘汰类</w:t>
                  </w:r>
                  <w:r w:rsidRPr="00586012">
                    <w:rPr>
                      <w:rFonts w:hint="eastAsia"/>
                    </w:rPr>
                    <w:t>工艺及设备，</w:t>
                  </w:r>
                  <w:r w:rsidRPr="00586012">
                    <w:t>污染治理技术</w:t>
                  </w:r>
                  <w:r w:rsidRPr="00586012">
                    <w:rPr>
                      <w:rFonts w:hint="eastAsia"/>
                    </w:rPr>
                    <w:t>不属于《</w:t>
                  </w:r>
                  <w:r w:rsidRPr="00586012">
                    <w:t>国家污染防治技术指导目录</w:t>
                  </w:r>
                  <w:r w:rsidRPr="00586012">
                    <w:rPr>
                      <w:rFonts w:hint="eastAsia"/>
                    </w:rPr>
                    <w:t>》</w:t>
                  </w:r>
                  <w:r w:rsidRPr="00586012">
                    <w:t>（</w:t>
                  </w:r>
                  <w:r w:rsidRPr="00586012">
                    <w:t>2024</w:t>
                  </w:r>
                  <w:r w:rsidRPr="00586012">
                    <w:t>年，限制类和淘汰类）</w:t>
                  </w:r>
                  <w:r w:rsidRPr="00586012">
                    <w:rPr>
                      <w:rFonts w:hint="eastAsia"/>
                    </w:rPr>
                    <w:t>、</w:t>
                  </w:r>
                  <w:r w:rsidRPr="00586012">
                    <w:t>《国家污染防治技术指导目录》</w:t>
                  </w:r>
                  <w:r w:rsidRPr="00586012">
                    <w:rPr>
                      <w:rFonts w:hint="eastAsia"/>
                    </w:rPr>
                    <w:t>（</w:t>
                  </w:r>
                  <w:r w:rsidRPr="00586012">
                    <w:rPr>
                      <w:rFonts w:hint="eastAsia"/>
                    </w:rPr>
                    <w:t>2025</w:t>
                  </w:r>
                  <w:r w:rsidRPr="00586012">
                    <w:rPr>
                      <w:rFonts w:hint="eastAsia"/>
                    </w:rPr>
                    <w:t>年）中淘汰类和限制类技术</w:t>
                  </w:r>
                  <w:r w:rsidRPr="00586012">
                    <w:t>，单位产品能耗、物耗</w:t>
                  </w:r>
                  <w:r w:rsidRPr="00586012">
                    <w:rPr>
                      <w:rFonts w:hint="eastAsia"/>
                    </w:rPr>
                    <w:t>较低，</w:t>
                  </w:r>
                  <w:r w:rsidRPr="00586012">
                    <w:t>污染物排放</w:t>
                  </w:r>
                  <w:r w:rsidRPr="00586012">
                    <w:rPr>
                      <w:rFonts w:hint="eastAsia"/>
                    </w:rPr>
                    <w:t>量小，</w:t>
                  </w:r>
                  <w:r w:rsidRPr="00586012">
                    <w:t>资源利用率</w:t>
                  </w:r>
                  <w:r w:rsidRPr="00586012">
                    <w:rPr>
                      <w:rFonts w:hint="eastAsia"/>
                    </w:rPr>
                    <w:t>高。</w:t>
                  </w:r>
                </w:p>
                <w:p w14:paraId="3276E290" w14:textId="78A77F19" w:rsidR="00E26700" w:rsidRPr="00586012" w:rsidRDefault="00000000">
                  <w:pPr>
                    <w:adjustRightInd w:val="0"/>
                    <w:snapToGrid w:val="0"/>
                    <w:rPr>
                      <w:kern w:val="21"/>
                      <w:szCs w:val="21"/>
                    </w:rPr>
                  </w:pPr>
                  <w:r w:rsidRPr="00586012">
                    <w:rPr>
                      <w:rFonts w:hint="eastAsia"/>
                      <w:kern w:val="21"/>
                      <w:szCs w:val="21"/>
                    </w:rPr>
                    <w:t>②</w:t>
                  </w:r>
                  <w:r w:rsidRPr="00586012">
                    <w:rPr>
                      <w:kern w:val="21"/>
                      <w:szCs w:val="21"/>
                    </w:rPr>
                    <w:t>本项目</w:t>
                  </w:r>
                  <w:r w:rsidRPr="00586012">
                    <w:rPr>
                      <w:rFonts w:hint="eastAsia"/>
                      <w:kern w:val="21"/>
                      <w:szCs w:val="21"/>
                    </w:rPr>
                    <w:t>回流烧结、手工焊产生的颗粒物</w:t>
                  </w:r>
                  <w:r w:rsidR="00032E8B">
                    <w:rPr>
                      <w:rFonts w:hint="eastAsia"/>
                      <w:kern w:val="21"/>
                      <w:szCs w:val="21"/>
                    </w:rPr>
                    <w:t>、锡及其化合物</w:t>
                  </w:r>
                  <w:r w:rsidRPr="00586012">
                    <w:rPr>
                      <w:rFonts w:hint="eastAsia"/>
                      <w:kern w:val="21"/>
                      <w:szCs w:val="21"/>
                    </w:rPr>
                    <w:t>、有机废气和清洗工序产生的非甲烷总烃经“</w:t>
                  </w:r>
                  <w:r w:rsidR="00032E8B">
                    <w:rPr>
                      <w:rFonts w:hint="eastAsia"/>
                      <w:kern w:val="21"/>
                      <w:szCs w:val="21"/>
                    </w:rPr>
                    <w:t>过滤棉</w:t>
                  </w:r>
                  <w:r w:rsidR="00032E8B">
                    <w:rPr>
                      <w:rFonts w:hint="eastAsia"/>
                      <w:kern w:val="21"/>
                      <w:szCs w:val="21"/>
                    </w:rPr>
                    <w:t>+</w:t>
                  </w:r>
                  <w:r w:rsidRPr="00586012">
                    <w:rPr>
                      <w:rFonts w:hint="eastAsia"/>
                      <w:kern w:val="21"/>
                      <w:szCs w:val="21"/>
                    </w:rPr>
                    <w:t>二级活性炭吸附装置”处理后有组织排放；</w:t>
                  </w:r>
                </w:p>
                <w:p w14:paraId="15DE6ED4" w14:textId="77777777" w:rsidR="00E26700" w:rsidRPr="00586012" w:rsidRDefault="00000000">
                  <w:pPr>
                    <w:rPr>
                      <w:kern w:val="21"/>
                    </w:rPr>
                  </w:pPr>
                  <w:r w:rsidRPr="00586012">
                    <w:rPr>
                      <w:rFonts w:hint="eastAsia"/>
                      <w:kern w:val="21"/>
                      <w:szCs w:val="21"/>
                    </w:rPr>
                    <w:t>③</w:t>
                  </w:r>
                  <w:r w:rsidRPr="00586012">
                    <w:rPr>
                      <w:kern w:val="21"/>
                      <w:szCs w:val="21"/>
                    </w:rPr>
                    <w:t>本项目生产</w:t>
                  </w:r>
                  <w:r w:rsidRPr="00586012">
                    <w:rPr>
                      <w:rFonts w:hint="eastAsia"/>
                      <w:kern w:val="21"/>
                      <w:szCs w:val="21"/>
                    </w:rPr>
                    <w:t>使用电能加热</w:t>
                  </w:r>
                  <w:r w:rsidRPr="00586012">
                    <w:rPr>
                      <w:rFonts w:hint="eastAsia"/>
                      <w:kern w:val="21"/>
                    </w:rPr>
                    <w:t>；</w:t>
                  </w:r>
                </w:p>
                <w:p w14:paraId="114E7D8E" w14:textId="609E4913" w:rsidR="00E26700" w:rsidRPr="00586012" w:rsidRDefault="00000000">
                  <w:pPr>
                    <w:rPr>
                      <w:kern w:val="21"/>
                      <w:szCs w:val="21"/>
                    </w:rPr>
                  </w:pPr>
                  <w:r w:rsidRPr="00586012">
                    <w:rPr>
                      <w:rFonts w:hint="eastAsia"/>
                      <w:kern w:val="21"/>
                    </w:rPr>
                    <w:t>④本项目</w:t>
                  </w:r>
                  <w:r w:rsidRPr="00586012">
                    <w:rPr>
                      <w:rFonts w:hint="eastAsia"/>
                      <w:kern w:val="21"/>
                      <w:szCs w:val="21"/>
                    </w:rPr>
                    <w:t>生活污水经亿沣创智科技谷化粪池收集后排入市政污水管网，生产废水经</w:t>
                  </w:r>
                  <w:r w:rsidR="00EC09D9" w:rsidRPr="00586012">
                    <w:rPr>
                      <w:rFonts w:hint="eastAsia"/>
                      <w:kern w:val="21"/>
                      <w:szCs w:val="21"/>
                    </w:rPr>
                    <w:t>一体化</w:t>
                  </w:r>
                  <w:r w:rsidRPr="00586012">
                    <w:rPr>
                      <w:rFonts w:hint="eastAsia"/>
                      <w:kern w:val="21"/>
                      <w:szCs w:val="21"/>
                    </w:rPr>
                    <w:t>污水处理设施处理后</w:t>
                  </w:r>
                  <w:r w:rsidR="00032E8B">
                    <w:rPr>
                      <w:rFonts w:hint="eastAsia"/>
                      <w:kern w:val="21"/>
                      <w:szCs w:val="21"/>
                    </w:rPr>
                    <w:t>排入亿沣创智科技谷化粪池</w:t>
                  </w:r>
                  <w:r w:rsidRPr="00586012">
                    <w:rPr>
                      <w:rFonts w:hint="eastAsia"/>
                      <w:kern w:val="21"/>
                      <w:szCs w:val="21"/>
                    </w:rPr>
                    <w:t>；</w:t>
                  </w:r>
                </w:p>
                <w:p w14:paraId="0B336F74" w14:textId="77777777" w:rsidR="00E26700" w:rsidRPr="00586012" w:rsidRDefault="00000000">
                  <w:pPr>
                    <w:adjustRightInd w:val="0"/>
                    <w:snapToGrid w:val="0"/>
                    <w:rPr>
                      <w:kern w:val="21"/>
                      <w:szCs w:val="21"/>
                    </w:rPr>
                  </w:pPr>
                  <w:r w:rsidRPr="00586012">
                    <w:rPr>
                      <w:rFonts w:hint="eastAsia"/>
                      <w:kern w:val="21"/>
                      <w:szCs w:val="21"/>
                    </w:rPr>
                    <w:t>⑤</w:t>
                  </w:r>
                  <w:r w:rsidRPr="00586012">
                    <w:rPr>
                      <w:kern w:val="21"/>
                      <w:szCs w:val="21"/>
                    </w:rPr>
                    <w:t>本项目不涉及水源保护区</w:t>
                  </w:r>
                  <w:r w:rsidRPr="00586012">
                    <w:rPr>
                      <w:rFonts w:hint="eastAsia"/>
                      <w:kern w:val="21"/>
                      <w:szCs w:val="21"/>
                    </w:rPr>
                    <w:t>；</w:t>
                  </w:r>
                </w:p>
                <w:p w14:paraId="4F4777D4" w14:textId="77777777" w:rsidR="00E26700" w:rsidRPr="00586012" w:rsidRDefault="00000000">
                  <w:pPr>
                    <w:adjustRightInd w:val="0"/>
                    <w:snapToGrid w:val="0"/>
                    <w:rPr>
                      <w:kern w:val="21"/>
                      <w:szCs w:val="21"/>
                    </w:rPr>
                  </w:pPr>
                  <w:r w:rsidRPr="00586012">
                    <w:rPr>
                      <w:rFonts w:hint="eastAsia"/>
                      <w:kern w:val="21"/>
                      <w:szCs w:val="21"/>
                    </w:rPr>
                    <w:t>⑥</w:t>
                  </w:r>
                  <w:r w:rsidRPr="00586012">
                    <w:rPr>
                      <w:kern w:val="21"/>
                      <w:szCs w:val="21"/>
                    </w:rPr>
                    <w:t>本项目生活垃圾</w:t>
                  </w:r>
                  <w:r w:rsidRPr="00586012">
                    <w:rPr>
                      <w:rFonts w:hint="eastAsia"/>
                      <w:kern w:val="21"/>
                      <w:szCs w:val="21"/>
                    </w:rPr>
                    <w:t>依托亿沣创智科技谷分类</w:t>
                  </w:r>
                  <w:r w:rsidRPr="00586012">
                    <w:rPr>
                      <w:kern w:val="21"/>
                      <w:szCs w:val="21"/>
                    </w:rPr>
                    <w:t>垃圾桶收集后由环卫部门定期清运</w:t>
                  </w:r>
                  <w:r w:rsidRPr="00586012">
                    <w:rPr>
                      <w:rFonts w:hint="eastAsia"/>
                      <w:kern w:val="21"/>
                      <w:szCs w:val="21"/>
                    </w:rPr>
                    <w:t>；</w:t>
                  </w:r>
                  <w:r w:rsidRPr="00586012">
                    <w:rPr>
                      <w:kern w:val="21"/>
                      <w:szCs w:val="21"/>
                    </w:rPr>
                    <w:t>一般固体废物</w:t>
                  </w:r>
                  <w:r w:rsidRPr="00586012">
                    <w:rPr>
                      <w:kern w:val="21"/>
                    </w:rPr>
                    <w:t>收集后分类定期外售</w:t>
                  </w:r>
                  <w:r w:rsidRPr="00586012">
                    <w:rPr>
                      <w:rFonts w:hint="eastAsia"/>
                      <w:kern w:val="21"/>
                      <w:szCs w:val="21"/>
                    </w:rPr>
                    <w:t>；危险废物分类收集后暂存于危废贮存库，交由有资质单位处置</w:t>
                  </w:r>
                  <w:r w:rsidRPr="00586012">
                    <w:rPr>
                      <w:kern w:val="21"/>
                      <w:szCs w:val="21"/>
                    </w:rPr>
                    <w:t>。</w:t>
                  </w:r>
                </w:p>
              </w:tc>
              <w:tc>
                <w:tcPr>
                  <w:tcW w:w="506" w:type="pct"/>
                  <w:vAlign w:val="center"/>
                </w:tcPr>
                <w:p w14:paraId="03CCCCD2" w14:textId="77777777" w:rsidR="00E26700" w:rsidRPr="00586012" w:rsidRDefault="00000000">
                  <w:pPr>
                    <w:adjustRightInd w:val="0"/>
                    <w:snapToGrid w:val="0"/>
                    <w:jc w:val="center"/>
                    <w:rPr>
                      <w:kern w:val="21"/>
                      <w:szCs w:val="21"/>
                    </w:rPr>
                  </w:pPr>
                  <w:r w:rsidRPr="00586012">
                    <w:rPr>
                      <w:rFonts w:hint="eastAsia"/>
                      <w:kern w:val="21"/>
                      <w:szCs w:val="21"/>
                    </w:rPr>
                    <w:lastRenderedPageBreak/>
                    <w:t>符合</w:t>
                  </w:r>
                </w:p>
              </w:tc>
            </w:tr>
          </w:tbl>
          <w:p w14:paraId="6C0B4FD8" w14:textId="77777777" w:rsidR="00E26700" w:rsidRPr="00586012" w:rsidRDefault="00E26700">
            <w:pPr>
              <w:pStyle w:val="30"/>
            </w:pPr>
          </w:p>
        </w:tc>
      </w:tr>
      <w:tr w:rsidR="00586012" w:rsidRPr="00586012" w14:paraId="3EF598A7" w14:textId="77777777" w:rsidTr="000C5486">
        <w:tblPrEx>
          <w:tblCellMar>
            <w:left w:w="108" w:type="dxa"/>
            <w:right w:w="108" w:type="dxa"/>
          </w:tblCellMar>
        </w:tblPrEx>
        <w:trPr>
          <w:trHeight w:val="1021"/>
          <w:jc w:val="center"/>
        </w:trPr>
        <w:tc>
          <w:tcPr>
            <w:tcW w:w="1147" w:type="dxa"/>
            <w:vAlign w:val="center"/>
          </w:tcPr>
          <w:p w14:paraId="55C6E56F" w14:textId="77777777" w:rsidR="00E26700" w:rsidRPr="00586012" w:rsidRDefault="00000000">
            <w:pPr>
              <w:adjustRightInd w:val="0"/>
              <w:snapToGrid w:val="0"/>
              <w:jc w:val="center"/>
              <w:rPr>
                <w:sz w:val="24"/>
              </w:rPr>
            </w:pPr>
            <w:r w:rsidRPr="00586012">
              <w:rPr>
                <w:sz w:val="24"/>
              </w:rPr>
              <w:lastRenderedPageBreak/>
              <w:t>其他符合性分析</w:t>
            </w:r>
          </w:p>
        </w:tc>
        <w:tc>
          <w:tcPr>
            <w:tcW w:w="7724" w:type="dxa"/>
            <w:gridSpan w:val="3"/>
            <w:vAlign w:val="center"/>
          </w:tcPr>
          <w:p w14:paraId="4A5CBEC5" w14:textId="77777777" w:rsidR="00E26700" w:rsidRPr="00586012" w:rsidRDefault="00000000">
            <w:pPr>
              <w:pStyle w:val="2"/>
              <w:adjustRightInd w:val="0"/>
              <w:snapToGrid w:val="0"/>
              <w:spacing w:beforeLines="0" w:before="0" w:afterLines="0" w:after="0"/>
              <w:rPr>
                <w:rFonts w:ascii="Times New Roman" w:hAnsi="Times New Roman"/>
              </w:rPr>
            </w:pPr>
            <w:r w:rsidRPr="00586012">
              <w:rPr>
                <w:rFonts w:ascii="Times New Roman" w:hAnsi="Times New Roman"/>
              </w:rPr>
              <w:t>1.</w:t>
            </w:r>
            <w:r w:rsidRPr="00586012">
              <w:rPr>
                <w:rFonts w:ascii="Times New Roman" w:hAnsi="Times New Roman"/>
              </w:rPr>
              <w:t>产业政策相符性分析</w:t>
            </w:r>
          </w:p>
          <w:p w14:paraId="41DBA0BA" w14:textId="77777777" w:rsidR="00E5702A" w:rsidRDefault="00000000">
            <w:pPr>
              <w:adjustRightInd w:val="0"/>
              <w:snapToGrid w:val="0"/>
              <w:spacing w:line="360" w:lineRule="auto"/>
              <w:ind w:firstLineChars="200" w:firstLine="480"/>
              <w:rPr>
                <w:sz w:val="24"/>
              </w:rPr>
            </w:pPr>
            <w:r w:rsidRPr="00586012">
              <w:rPr>
                <w:sz w:val="24"/>
              </w:rPr>
              <w:t>根据国家发展和改革委员会令第</w:t>
            </w:r>
            <w:r w:rsidRPr="00586012">
              <w:rPr>
                <w:rFonts w:hint="eastAsia"/>
                <w:sz w:val="24"/>
              </w:rPr>
              <w:t>7</w:t>
            </w:r>
            <w:r w:rsidRPr="00586012">
              <w:rPr>
                <w:sz w:val="24"/>
              </w:rPr>
              <w:t>号《产业结构调整指导目录（</w:t>
            </w:r>
            <w:r w:rsidRPr="00586012">
              <w:rPr>
                <w:sz w:val="24"/>
              </w:rPr>
              <w:t>20</w:t>
            </w:r>
            <w:r w:rsidRPr="00586012">
              <w:rPr>
                <w:rFonts w:hint="eastAsia"/>
                <w:sz w:val="24"/>
              </w:rPr>
              <w:t>24</w:t>
            </w:r>
            <w:r w:rsidRPr="00586012">
              <w:rPr>
                <w:sz w:val="24"/>
              </w:rPr>
              <w:t>年本）》，项目不属于国家限制类和淘汰类的项目，</w:t>
            </w:r>
            <w:r w:rsidRPr="00586012">
              <w:rPr>
                <w:rFonts w:hint="eastAsia"/>
                <w:sz w:val="24"/>
              </w:rPr>
              <w:t>视为</w:t>
            </w:r>
            <w:r w:rsidRPr="00586012">
              <w:rPr>
                <w:sz w:val="24"/>
              </w:rPr>
              <w:t>允许类；</w:t>
            </w:r>
            <w:r w:rsidRPr="00586012">
              <w:rPr>
                <w:rFonts w:hint="eastAsia"/>
                <w:sz w:val="24"/>
              </w:rPr>
              <w:t>项目所用工艺及设备均不属于《</w:t>
            </w:r>
            <w:r w:rsidRPr="00586012">
              <w:rPr>
                <w:sz w:val="24"/>
              </w:rPr>
              <w:t>产业结构调整指导目录（</w:t>
            </w:r>
            <w:r w:rsidRPr="00586012">
              <w:rPr>
                <w:sz w:val="24"/>
              </w:rPr>
              <w:t>20</w:t>
            </w:r>
            <w:r w:rsidRPr="00586012">
              <w:rPr>
                <w:rFonts w:hint="eastAsia"/>
                <w:sz w:val="24"/>
              </w:rPr>
              <w:t>24</w:t>
            </w:r>
            <w:r w:rsidRPr="00586012">
              <w:rPr>
                <w:sz w:val="24"/>
              </w:rPr>
              <w:t>年本）》限制</w:t>
            </w:r>
            <w:r w:rsidRPr="00586012">
              <w:rPr>
                <w:sz w:val="24"/>
              </w:rPr>
              <w:lastRenderedPageBreak/>
              <w:t>类</w:t>
            </w:r>
            <w:r w:rsidRPr="00586012">
              <w:rPr>
                <w:rFonts w:hint="eastAsia"/>
                <w:sz w:val="24"/>
              </w:rPr>
              <w:t>、</w:t>
            </w:r>
            <w:r w:rsidRPr="00586012">
              <w:rPr>
                <w:sz w:val="24"/>
              </w:rPr>
              <w:t>淘汰类</w:t>
            </w:r>
            <w:r w:rsidRPr="00586012">
              <w:rPr>
                <w:rFonts w:hint="eastAsia"/>
                <w:sz w:val="24"/>
              </w:rPr>
              <w:t>工艺及设备；</w:t>
            </w:r>
            <w:r w:rsidRPr="00586012">
              <w:rPr>
                <w:sz w:val="24"/>
              </w:rPr>
              <w:t>根据《市场准入负面清单（</w:t>
            </w:r>
            <w:r w:rsidRPr="00586012">
              <w:rPr>
                <w:sz w:val="24"/>
              </w:rPr>
              <w:t>202</w:t>
            </w:r>
            <w:r w:rsidRPr="00586012">
              <w:rPr>
                <w:rFonts w:hint="eastAsia"/>
                <w:sz w:val="24"/>
              </w:rPr>
              <w:t>5</w:t>
            </w:r>
            <w:r w:rsidRPr="00586012">
              <w:rPr>
                <w:sz w:val="24"/>
              </w:rPr>
              <w:t>年</w:t>
            </w:r>
            <w:r w:rsidRPr="00586012">
              <w:rPr>
                <w:rFonts w:hint="eastAsia"/>
                <w:sz w:val="24"/>
              </w:rPr>
              <w:t>版</w:t>
            </w:r>
            <w:r w:rsidRPr="00586012">
              <w:rPr>
                <w:sz w:val="24"/>
              </w:rPr>
              <w:t>）》，本项目不属于准入负面清单内容。</w:t>
            </w:r>
          </w:p>
          <w:p w14:paraId="41108A3F" w14:textId="0EA844A3" w:rsidR="00E5702A" w:rsidRPr="00E5702A" w:rsidRDefault="00E5702A" w:rsidP="00E5702A">
            <w:pPr>
              <w:adjustRightInd w:val="0"/>
              <w:snapToGrid w:val="0"/>
              <w:spacing w:line="360" w:lineRule="auto"/>
              <w:ind w:firstLineChars="200" w:firstLine="480"/>
              <w:rPr>
                <w:sz w:val="24"/>
              </w:rPr>
            </w:pPr>
            <w:r w:rsidRPr="00E5702A">
              <w:rPr>
                <w:rFonts w:hint="eastAsia"/>
                <w:sz w:val="24"/>
              </w:rPr>
              <w:t>该项目已取得陕西省企业投资项目备案确认书，项目代码：</w:t>
            </w:r>
            <w:r w:rsidRPr="00E5702A">
              <w:rPr>
                <w:sz w:val="24"/>
              </w:rPr>
              <w:t>2602-611205-04-05-498759</w:t>
            </w:r>
            <w:r w:rsidRPr="00E5702A">
              <w:rPr>
                <w:rFonts w:hint="eastAsia"/>
                <w:sz w:val="24"/>
              </w:rPr>
              <w:t>。</w:t>
            </w:r>
          </w:p>
          <w:p w14:paraId="630F7789" w14:textId="7AEBC46E" w:rsidR="00E26700" w:rsidRPr="00586012" w:rsidRDefault="00000000">
            <w:pPr>
              <w:adjustRightInd w:val="0"/>
              <w:snapToGrid w:val="0"/>
              <w:spacing w:line="360" w:lineRule="auto"/>
              <w:ind w:firstLineChars="200" w:firstLine="480"/>
              <w:rPr>
                <w:sz w:val="24"/>
              </w:rPr>
            </w:pPr>
            <w:r w:rsidRPr="00586012">
              <w:rPr>
                <w:rFonts w:hint="eastAsia"/>
                <w:sz w:val="24"/>
              </w:rPr>
              <w:t>故</w:t>
            </w:r>
            <w:r w:rsidRPr="00586012">
              <w:rPr>
                <w:sz w:val="24"/>
              </w:rPr>
              <w:t>项目建设符合国家</w:t>
            </w:r>
            <w:r w:rsidRPr="00586012">
              <w:rPr>
                <w:rFonts w:hint="eastAsia"/>
                <w:sz w:val="24"/>
              </w:rPr>
              <w:t>和地方</w:t>
            </w:r>
            <w:r w:rsidRPr="00586012">
              <w:rPr>
                <w:sz w:val="24"/>
              </w:rPr>
              <w:t>现行的有关产业政策。</w:t>
            </w:r>
          </w:p>
          <w:p w14:paraId="6369B928" w14:textId="77777777" w:rsidR="00E26700" w:rsidRPr="00586012" w:rsidRDefault="00000000">
            <w:pPr>
              <w:pStyle w:val="2"/>
              <w:adjustRightInd w:val="0"/>
              <w:snapToGrid w:val="0"/>
              <w:spacing w:beforeLines="0" w:before="0" w:afterLines="0" w:after="0"/>
              <w:rPr>
                <w:rFonts w:ascii="Times New Roman" w:hAnsi="Times New Roman"/>
              </w:rPr>
            </w:pPr>
            <w:r w:rsidRPr="00586012">
              <w:rPr>
                <w:rFonts w:ascii="Times New Roman" w:hAnsi="Times New Roman"/>
              </w:rPr>
              <w:t>2.“</w:t>
            </w:r>
            <w:r w:rsidRPr="00586012">
              <w:rPr>
                <w:rFonts w:ascii="Times New Roman" w:hAnsi="Times New Roman"/>
              </w:rPr>
              <w:t>三线一单</w:t>
            </w:r>
            <w:r w:rsidRPr="00586012">
              <w:rPr>
                <w:rFonts w:ascii="Times New Roman" w:hAnsi="Times New Roman"/>
              </w:rPr>
              <w:t>”</w:t>
            </w:r>
            <w:r w:rsidRPr="00586012">
              <w:rPr>
                <w:rFonts w:ascii="Times New Roman" w:hAnsi="Times New Roman"/>
              </w:rPr>
              <w:t>符合性分析</w:t>
            </w:r>
          </w:p>
          <w:p w14:paraId="69F10D11" w14:textId="36EB8E7C" w:rsidR="00E26700" w:rsidRPr="00586012" w:rsidRDefault="00000000">
            <w:pPr>
              <w:pStyle w:val="11"/>
            </w:pPr>
            <w:r w:rsidRPr="00586012">
              <w:t>根据《陕西省人民政府关于加快实施</w:t>
            </w:r>
            <w:r w:rsidRPr="00586012">
              <w:rPr>
                <w:rFonts w:ascii="宋体" w:hAnsi="宋体"/>
              </w:rPr>
              <w:t>“三线一单”</w:t>
            </w:r>
            <w:r w:rsidRPr="00586012">
              <w:t>生态环境分区管控的意见》（陕政发</w:t>
            </w:r>
            <w:r w:rsidRPr="00586012">
              <w:t>[2020]11</w:t>
            </w:r>
            <w:r w:rsidRPr="00586012">
              <w:t>号）、《陕西省</w:t>
            </w:r>
            <w:r w:rsidRPr="00586012">
              <w:rPr>
                <w:rFonts w:ascii="宋体" w:hAnsi="宋体"/>
              </w:rPr>
              <w:t>“三线一单”</w:t>
            </w:r>
            <w:r w:rsidRPr="00586012">
              <w:t>生态环境分区管控应用技术指南：环境影响评价（试行）》（陕环办发</w:t>
            </w:r>
            <w:r w:rsidRPr="00586012">
              <w:rPr>
                <w:rFonts w:hint="eastAsia"/>
              </w:rPr>
              <w:t>[</w:t>
            </w:r>
            <w:r w:rsidRPr="00586012">
              <w:t>2022]76</w:t>
            </w:r>
            <w:r w:rsidRPr="00586012">
              <w:t>号）</w:t>
            </w:r>
            <w:r w:rsidRPr="00586012">
              <w:rPr>
                <w:rFonts w:hint="eastAsia"/>
              </w:rPr>
              <w:t>、</w:t>
            </w:r>
            <w:r w:rsidRPr="00586012">
              <w:t>《咸阳市</w:t>
            </w:r>
            <w:r w:rsidRPr="00586012">
              <w:t>“</w:t>
            </w:r>
            <w:r w:rsidRPr="00586012">
              <w:t>三线一单</w:t>
            </w:r>
            <w:r w:rsidRPr="00586012">
              <w:t>”</w:t>
            </w:r>
            <w:r w:rsidRPr="00586012">
              <w:t>生态环境分区管控实施方案》、《</w:t>
            </w:r>
            <w:r w:rsidRPr="00586012">
              <w:t>2023</w:t>
            </w:r>
            <w:r w:rsidRPr="00586012">
              <w:t>年咸阳市生态环境分区管控调整方案》，本项目与环境管控单元比对，项目位于咸阳市</w:t>
            </w:r>
            <w:r w:rsidRPr="00586012">
              <w:rPr>
                <w:rFonts w:hint="eastAsia"/>
              </w:rPr>
              <w:t>秦都区重点</w:t>
            </w:r>
            <w:r w:rsidRPr="00586012">
              <w:t>管控单元。</w:t>
            </w:r>
            <w:r w:rsidRPr="00586012">
              <w:rPr>
                <w:rFonts w:hint="eastAsia"/>
              </w:rPr>
              <w:t>三线一单查询结果见附件</w:t>
            </w:r>
            <w:r w:rsidR="00E5702A">
              <w:rPr>
                <w:rFonts w:hint="eastAsia"/>
              </w:rPr>
              <w:t>5</w:t>
            </w:r>
            <w:r w:rsidRPr="00586012">
              <w:rPr>
                <w:rFonts w:hint="eastAsia"/>
              </w:rPr>
              <w:t>。</w:t>
            </w:r>
          </w:p>
          <w:p w14:paraId="5F8F47B3" w14:textId="77777777" w:rsidR="00E26700" w:rsidRPr="00586012" w:rsidRDefault="00000000">
            <w:pPr>
              <w:pStyle w:val="11"/>
              <w:ind w:firstLine="482"/>
            </w:pPr>
            <w:r w:rsidRPr="00586012">
              <w:rPr>
                <w:rFonts w:hint="eastAsia"/>
                <w:b/>
                <w:bCs w:val="0"/>
              </w:rPr>
              <w:t>一图：</w:t>
            </w:r>
            <w:r w:rsidRPr="00586012">
              <w:t>项目位于</w:t>
            </w:r>
            <w:r w:rsidRPr="00586012">
              <w:rPr>
                <w:rFonts w:hint="eastAsia"/>
              </w:rPr>
              <w:t>陕西省</w:t>
            </w:r>
            <w:r w:rsidRPr="00586012">
              <w:t>西咸新区沣西新城</w:t>
            </w:r>
            <w:r w:rsidRPr="00586012">
              <w:rPr>
                <w:rFonts w:hint="eastAsia"/>
                <w:bCs w:val="0"/>
              </w:rPr>
              <w:t>亿沣创智科技谷</w:t>
            </w:r>
            <w:r w:rsidRPr="00586012">
              <w:t>，对照</w:t>
            </w:r>
            <w:r w:rsidRPr="00586012">
              <w:t>“</w:t>
            </w:r>
            <w:r w:rsidRPr="00586012">
              <w:t>三线一单</w:t>
            </w:r>
            <w:r w:rsidRPr="00586012">
              <w:t>”</w:t>
            </w:r>
            <w:r w:rsidRPr="00586012">
              <w:t>查询结果，本项目所在区域为</w:t>
            </w:r>
            <w:r w:rsidRPr="00586012">
              <w:rPr>
                <w:rFonts w:hint="eastAsia"/>
              </w:rPr>
              <w:t>重点</w:t>
            </w:r>
            <w:r w:rsidRPr="00586012">
              <w:t>管控单元，不涉及生态保护红线</w:t>
            </w:r>
            <w:r w:rsidRPr="00586012">
              <w:rPr>
                <w:rFonts w:hint="eastAsia"/>
              </w:rPr>
              <w:t>。</w:t>
            </w:r>
          </w:p>
          <w:p w14:paraId="16BE87E7" w14:textId="77777777" w:rsidR="00E26700" w:rsidRPr="00586012" w:rsidRDefault="00000000">
            <w:pPr>
              <w:pStyle w:val="11"/>
            </w:pPr>
            <w:r w:rsidRPr="00586012">
              <w:rPr>
                <w:rFonts w:hint="eastAsia"/>
              </w:rPr>
              <w:t>本项目“三线一单”成果对比</w:t>
            </w:r>
            <w:r w:rsidRPr="00586012">
              <w:t>如下。</w:t>
            </w:r>
          </w:p>
          <w:p w14:paraId="267075A5" w14:textId="77777777" w:rsidR="00E26700" w:rsidRPr="00586012" w:rsidRDefault="00000000">
            <w:pPr>
              <w:adjustRightInd w:val="0"/>
              <w:snapToGrid w:val="0"/>
              <w:jc w:val="center"/>
              <w:rPr>
                <w:rFonts w:eastAsia="黑体"/>
                <w:b/>
                <w:bCs/>
                <w:kern w:val="44"/>
                <w:sz w:val="30"/>
                <w:szCs w:val="30"/>
              </w:rPr>
            </w:pPr>
            <w:r w:rsidRPr="00586012">
              <w:rPr>
                <w:noProof/>
              </w:rPr>
              <w:lastRenderedPageBreak/>
              <w:drawing>
                <wp:inline distT="0" distB="0" distL="0" distR="0" wp14:anchorId="5DB151FE" wp14:editId="36414480">
                  <wp:extent cx="4751857" cy="8013939"/>
                  <wp:effectExtent l="0" t="0" r="0" b="6350"/>
                  <wp:docPr id="8989728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72804" name="图片 1"/>
                          <pic:cNvPicPr>
                            <a:picLocks noChangeAspect="1"/>
                          </pic:cNvPicPr>
                        </pic:nvPicPr>
                        <pic:blipFill>
                          <a:blip r:embed="rId14"/>
                          <a:stretch>
                            <a:fillRect/>
                          </a:stretch>
                        </pic:blipFill>
                        <pic:spPr>
                          <a:xfrm>
                            <a:off x="0" y="0"/>
                            <a:ext cx="4820576" cy="8129833"/>
                          </a:xfrm>
                          <a:prstGeom prst="rect">
                            <a:avLst/>
                          </a:prstGeom>
                        </pic:spPr>
                      </pic:pic>
                    </a:graphicData>
                  </a:graphic>
                </wp:inline>
              </w:drawing>
            </w:r>
          </w:p>
          <w:p w14:paraId="435E14C8" w14:textId="77777777" w:rsidR="00E26700" w:rsidRPr="00586012" w:rsidRDefault="00000000">
            <w:pPr>
              <w:pStyle w:val="30"/>
              <w:spacing w:beforeLines="0" w:before="0"/>
            </w:pPr>
            <w:r w:rsidRPr="00586012">
              <w:t>图</w:t>
            </w:r>
            <w:r w:rsidRPr="00586012">
              <w:t>1-</w:t>
            </w:r>
            <w:r w:rsidRPr="00586012">
              <w:rPr>
                <w:rFonts w:hint="eastAsia"/>
              </w:rPr>
              <w:t>1</w:t>
            </w:r>
            <w:r w:rsidRPr="00586012">
              <w:t xml:space="preserve"> </w:t>
            </w:r>
            <w:r w:rsidRPr="00586012">
              <w:rPr>
                <w:rFonts w:hint="eastAsia"/>
              </w:rPr>
              <w:t>项目“三线一单”成果对比图</w:t>
            </w:r>
          </w:p>
          <w:p w14:paraId="0B500E55" w14:textId="61506106" w:rsidR="00E26700" w:rsidRPr="00586012" w:rsidRDefault="00000000">
            <w:pPr>
              <w:adjustRightInd w:val="0"/>
              <w:snapToGrid w:val="0"/>
              <w:spacing w:line="360" w:lineRule="auto"/>
              <w:ind w:firstLineChars="200" w:firstLine="482"/>
              <w:rPr>
                <w:sz w:val="24"/>
                <w:szCs w:val="32"/>
              </w:rPr>
            </w:pPr>
            <w:r w:rsidRPr="00586012">
              <w:rPr>
                <w:rFonts w:hint="eastAsia"/>
                <w:b/>
                <w:bCs/>
                <w:sz w:val="24"/>
                <w:szCs w:val="32"/>
              </w:rPr>
              <w:lastRenderedPageBreak/>
              <w:t>一表：</w:t>
            </w:r>
            <w:r w:rsidRPr="00586012">
              <w:rPr>
                <w:rStyle w:val="1Char"/>
                <w:rFonts w:hint="eastAsia"/>
              </w:rPr>
              <w:t>本项目建设范围涉及的生态环境管控单元准入清单具体见表</w:t>
            </w:r>
            <w:r w:rsidRPr="00586012">
              <w:rPr>
                <w:rStyle w:val="1Char"/>
              </w:rPr>
              <w:t>1-</w:t>
            </w:r>
            <w:r w:rsidRPr="00586012">
              <w:rPr>
                <w:rStyle w:val="1Char"/>
                <w:rFonts w:hint="eastAsia"/>
              </w:rPr>
              <w:t>3</w:t>
            </w:r>
            <w:r w:rsidRPr="00586012">
              <w:rPr>
                <w:rStyle w:val="1Char"/>
              </w:rPr>
              <w:t>。</w:t>
            </w:r>
          </w:p>
          <w:p w14:paraId="194285E8" w14:textId="77777777" w:rsidR="00E26700" w:rsidRPr="00586012" w:rsidRDefault="00000000">
            <w:pPr>
              <w:pStyle w:val="30"/>
            </w:pPr>
            <w:r w:rsidRPr="00586012">
              <w:t>表</w:t>
            </w:r>
            <w:r w:rsidRPr="00586012">
              <w:t>1-</w:t>
            </w:r>
            <w:r w:rsidRPr="00586012">
              <w:rPr>
                <w:rFonts w:hint="eastAsia"/>
              </w:rPr>
              <w:t>3</w:t>
            </w:r>
            <w:r w:rsidRPr="00586012">
              <w:t xml:space="preserve"> </w:t>
            </w:r>
            <w:r w:rsidRPr="00586012">
              <w:t>项目环境管控单元管控要求符合性分析</w:t>
            </w:r>
          </w:p>
          <w:tbl>
            <w:tblPr>
              <w:tblW w:w="5000" w:type="pct"/>
              <w:tblBorders>
                <w:top w:val="single" w:sz="12" w:space="0" w:color="000000"/>
                <w:bottom w:val="single" w:sz="12"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597"/>
              <w:gridCol w:w="274"/>
              <w:gridCol w:w="408"/>
              <w:gridCol w:w="952"/>
              <w:gridCol w:w="695"/>
              <w:gridCol w:w="306"/>
              <w:gridCol w:w="2734"/>
              <w:gridCol w:w="1269"/>
              <w:gridCol w:w="273"/>
            </w:tblGrid>
            <w:tr w:rsidR="00586012" w:rsidRPr="00586012" w14:paraId="464B90FF" w14:textId="77777777" w:rsidTr="000C5486">
              <w:trPr>
                <w:trHeight w:val="397"/>
              </w:trPr>
              <w:tc>
                <w:tcPr>
                  <w:tcW w:w="397" w:type="pct"/>
                  <w:vAlign w:val="center"/>
                </w:tcPr>
                <w:p w14:paraId="2817E382" w14:textId="77777777" w:rsidR="00E26700" w:rsidRPr="00586012" w:rsidRDefault="00000000" w:rsidP="00E9408A">
                  <w:pPr>
                    <w:pStyle w:val="40"/>
                  </w:pPr>
                  <w:r w:rsidRPr="00586012">
                    <w:rPr>
                      <w:rFonts w:hint="eastAsia"/>
                    </w:rPr>
                    <w:t>环境管控单元名称</w:t>
                  </w:r>
                </w:p>
              </w:tc>
              <w:tc>
                <w:tcPr>
                  <w:tcW w:w="182" w:type="pct"/>
                  <w:vAlign w:val="center"/>
                </w:tcPr>
                <w:p w14:paraId="377FBDFB" w14:textId="77777777" w:rsidR="00E26700" w:rsidRPr="00586012" w:rsidRDefault="00000000" w:rsidP="00E9408A">
                  <w:pPr>
                    <w:pStyle w:val="40"/>
                  </w:pPr>
                  <w:r w:rsidRPr="00586012">
                    <w:rPr>
                      <w:rFonts w:hint="eastAsia"/>
                    </w:rPr>
                    <w:t>区县</w:t>
                  </w:r>
                </w:p>
              </w:tc>
              <w:tc>
                <w:tcPr>
                  <w:tcW w:w="271" w:type="pct"/>
                  <w:vAlign w:val="center"/>
                </w:tcPr>
                <w:p w14:paraId="3AA81229" w14:textId="77777777" w:rsidR="00E26700" w:rsidRPr="00586012" w:rsidRDefault="00000000" w:rsidP="00E9408A">
                  <w:pPr>
                    <w:pStyle w:val="40"/>
                  </w:pPr>
                  <w:r w:rsidRPr="00586012">
                    <w:rPr>
                      <w:rFonts w:hint="eastAsia"/>
                    </w:rPr>
                    <w:t>市</w:t>
                  </w:r>
                  <w:r w:rsidRPr="00586012">
                    <w:rPr>
                      <w:rFonts w:hint="eastAsia"/>
                    </w:rPr>
                    <w:t>(</w:t>
                  </w:r>
                  <w:r w:rsidRPr="00586012">
                    <w:rPr>
                      <w:rFonts w:hint="eastAsia"/>
                    </w:rPr>
                    <w:t>区</w:t>
                  </w:r>
                  <w:r w:rsidRPr="00586012">
                    <w:rPr>
                      <w:rFonts w:hint="eastAsia"/>
                    </w:rPr>
                    <w:t>)</w:t>
                  </w:r>
                </w:p>
              </w:tc>
              <w:tc>
                <w:tcPr>
                  <w:tcW w:w="634" w:type="pct"/>
                  <w:vAlign w:val="center"/>
                </w:tcPr>
                <w:p w14:paraId="5CCD8FC6" w14:textId="77777777" w:rsidR="00E26700" w:rsidRPr="00586012" w:rsidRDefault="00000000" w:rsidP="00E9408A">
                  <w:pPr>
                    <w:pStyle w:val="40"/>
                  </w:pPr>
                  <w:r w:rsidRPr="00586012">
                    <w:t>管控面积</w:t>
                  </w:r>
                </w:p>
              </w:tc>
              <w:tc>
                <w:tcPr>
                  <w:tcW w:w="463" w:type="pct"/>
                  <w:vAlign w:val="center"/>
                </w:tcPr>
                <w:p w14:paraId="551199D0" w14:textId="77777777" w:rsidR="00E26700" w:rsidRPr="00586012" w:rsidRDefault="00000000" w:rsidP="00E9408A">
                  <w:pPr>
                    <w:pStyle w:val="40"/>
                  </w:pPr>
                  <w:r w:rsidRPr="00586012">
                    <w:rPr>
                      <w:rFonts w:hint="eastAsia"/>
                    </w:rPr>
                    <w:t>单元要素属性</w:t>
                  </w:r>
                </w:p>
              </w:tc>
              <w:tc>
                <w:tcPr>
                  <w:tcW w:w="204" w:type="pct"/>
                  <w:vAlign w:val="center"/>
                </w:tcPr>
                <w:p w14:paraId="1F469635" w14:textId="77777777" w:rsidR="00E26700" w:rsidRPr="00586012" w:rsidRDefault="00000000" w:rsidP="00E9408A">
                  <w:pPr>
                    <w:pStyle w:val="40"/>
                  </w:pPr>
                  <w:r w:rsidRPr="00586012">
                    <w:rPr>
                      <w:rFonts w:hint="eastAsia"/>
                    </w:rPr>
                    <w:t>管控要求分类</w:t>
                  </w:r>
                </w:p>
              </w:tc>
              <w:tc>
                <w:tcPr>
                  <w:tcW w:w="1820" w:type="pct"/>
                  <w:vAlign w:val="center"/>
                </w:tcPr>
                <w:p w14:paraId="71FD3A54" w14:textId="77777777" w:rsidR="00E26700" w:rsidRPr="00586012" w:rsidRDefault="00000000" w:rsidP="00E9408A">
                  <w:pPr>
                    <w:pStyle w:val="40"/>
                  </w:pPr>
                  <w:r w:rsidRPr="00586012">
                    <w:rPr>
                      <w:rFonts w:hint="eastAsia"/>
                    </w:rPr>
                    <w:t>管控要求</w:t>
                  </w:r>
                </w:p>
              </w:tc>
              <w:tc>
                <w:tcPr>
                  <w:tcW w:w="845" w:type="pct"/>
                  <w:vAlign w:val="center"/>
                </w:tcPr>
                <w:p w14:paraId="1AB3A8DF" w14:textId="77777777" w:rsidR="00E26700" w:rsidRPr="00586012" w:rsidRDefault="00000000" w:rsidP="00E9408A">
                  <w:pPr>
                    <w:pStyle w:val="40"/>
                    <w:rPr>
                      <w:lang w:eastAsia="en-US"/>
                    </w:rPr>
                  </w:pPr>
                  <w:r w:rsidRPr="00586012">
                    <w:rPr>
                      <w:rFonts w:hint="eastAsia"/>
                    </w:rPr>
                    <w:t>本项目情况</w:t>
                  </w:r>
                </w:p>
              </w:tc>
              <w:tc>
                <w:tcPr>
                  <w:tcW w:w="182" w:type="pct"/>
                  <w:vAlign w:val="center"/>
                </w:tcPr>
                <w:p w14:paraId="79622C54" w14:textId="77777777" w:rsidR="00E26700" w:rsidRPr="00586012" w:rsidRDefault="00000000" w:rsidP="00E9408A">
                  <w:pPr>
                    <w:pStyle w:val="40"/>
                    <w:rPr>
                      <w:lang w:eastAsia="en-US"/>
                    </w:rPr>
                  </w:pPr>
                  <w:r w:rsidRPr="00586012">
                    <w:rPr>
                      <w:rFonts w:hint="eastAsia"/>
                    </w:rPr>
                    <w:t>符合性</w:t>
                  </w:r>
                </w:p>
              </w:tc>
            </w:tr>
            <w:tr w:rsidR="00586012" w:rsidRPr="00586012" w14:paraId="24D90ADA" w14:textId="77777777" w:rsidTr="000C5486">
              <w:trPr>
                <w:trHeight w:val="397"/>
              </w:trPr>
              <w:tc>
                <w:tcPr>
                  <w:tcW w:w="397" w:type="pct"/>
                  <w:vMerge w:val="restart"/>
                  <w:vAlign w:val="center"/>
                </w:tcPr>
                <w:p w14:paraId="5C06517D" w14:textId="77777777" w:rsidR="00E26700" w:rsidRPr="00586012" w:rsidRDefault="00000000" w:rsidP="00E9408A">
                  <w:pPr>
                    <w:pStyle w:val="40"/>
                  </w:pPr>
                  <w:r w:rsidRPr="00586012">
                    <w:rPr>
                      <w:rFonts w:hint="eastAsia"/>
                    </w:rPr>
                    <w:t>陕西省咸阳市秦都区重点管控单元</w:t>
                  </w:r>
                  <w:r w:rsidRPr="00586012">
                    <w:rPr>
                      <w:rFonts w:hint="eastAsia"/>
                    </w:rPr>
                    <w:t>6</w:t>
                  </w:r>
                  <w:r w:rsidRPr="00586012">
                    <w:rPr>
                      <w:rFonts w:hint="eastAsia"/>
                    </w:rPr>
                    <w:t>（西咸新区）</w:t>
                  </w:r>
                </w:p>
              </w:tc>
              <w:tc>
                <w:tcPr>
                  <w:tcW w:w="182" w:type="pct"/>
                  <w:vMerge w:val="restart"/>
                  <w:vAlign w:val="center"/>
                </w:tcPr>
                <w:p w14:paraId="797113DB" w14:textId="77777777" w:rsidR="00E26700" w:rsidRPr="00586012" w:rsidRDefault="00000000" w:rsidP="00E9408A">
                  <w:pPr>
                    <w:pStyle w:val="40"/>
                  </w:pPr>
                  <w:r w:rsidRPr="00586012">
                    <w:rPr>
                      <w:rFonts w:hint="eastAsia"/>
                    </w:rPr>
                    <w:t>咸阳市</w:t>
                  </w:r>
                </w:p>
              </w:tc>
              <w:tc>
                <w:tcPr>
                  <w:tcW w:w="271" w:type="pct"/>
                  <w:vMerge w:val="restart"/>
                  <w:vAlign w:val="center"/>
                </w:tcPr>
                <w:p w14:paraId="0213A489" w14:textId="77777777" w:rsidR="00E26700" w:rsidRPr="00586012" w:rsidRDefault="00000000" w:rsidP="00E9408A">
                  <w:pPr>
                    <w:pStyle w:val="40"/>
                  </w:pPr>
                  <w:r w:rsidRPr="00586012">
                    <w:rPr>
                      <w:rFonts w:hint="eastAsia"/>
                    </w:rPr>
                    <w:t>秦都区</w:t>
                  </w:r>
                </w:p>
              </w:tc>
              <w:tc>
                <w:tcPr>
                  <w:tcW w:w="634" w:type="pct"/>
                  <w:vMerge w:val="restart"/>
                  <w:vAlign w:val="center"/>
                </w:tcPr>
                <w:p w14:paraId="469BC581" w14:textId="77777777" w:rsidR="00E26700" w:rsidRPr="00586012" w:rsidRDefault="00000000" w:rsidP="00E9408A">
                  <w:pPr>
                    <w:pStyle w:val="40"/>
                  </w:pPr>
                  <w:r w:rsidRPr="00586012">
                    <w:rPr>
                      <w:rFonts w:hint="eastAsia"/>
                    </w:rPr>
                    <w:t>1</w:t>
                  </w:r>
                  <w:r w:rsidRPr="00586012">
                    <w:t>416.96</w:t>
                  </w:r>
                  <w:r w:rsidRPr="00586012">
                    <w:rPr>
                      <w:rFonts w:hint="eastAsia"/>
                    </w:rPr>
                    <w:t>m</w:t>
                  </w:r>
                  <w:r w:rsidRPr="00586012">
                    <w:rPr>
                      <w:rFonts w:hint="eastAsia"/>
                      <w:vertAlign w:val="superscript"/>
                    </w:rPr>
                    <w:t>2</w:t>
                  </w:r>
                </w:p>
              </w:tc>
              <w:tc>
                <w:tcPr>
                  <w:tcW w:w="463" w:type="pct"/>
                  <w:vAlign w:val="center"/>
                </w:tcPr>
                <w:p w14:paraId="60F4C65F" w14:textId="77777777" w:rsidR="00E26700" w:rsidRPr="00586012" w:rsidRDefault="00000000" w:rsidP="00E9408A">
                  <w:pPr>
                    <w:pStyle w:val="40"/>
                  </w:pPr>
                  <w:r w:rsidRPr="00586012">
                    <w:rPr>
                      <w:rFonts w:hint="eastAsia"/>
                    </w:rPr>
                    <w:t>大气环境受体敏感重点管控区、水环境城镇生活污染重点管控区、高污染燃料禁燃区</w:t>
                  </w:r>
                </w:p>
              </w:tc>
              <w:tc>
                <w:tcPr>
                  <w:tcW w:w="204" w:type="pct"/>
                  <w:vAlign w:val="center"/>
                </w:tcPr>
                <w:p w14:paraId="296B198F" w14:textId="77777777" w:rsidR="00E26700" w:rsidRPr="00586012" w:rsidRDefault="00000000" w:rsidP="00E9408A">
                  <w:pPr>
                    <w:pStyle w:val="40"/>
                  </w:pPr>
                  <w:r w:rsidRPr="00586012">
                    <w:rPr>
                      <w:rFonts w:hint="eastAsia"/>
                    </w:rPr>
                    <w:t>空间布局约束</w:t>
                  </w:r>
                </w:p>
              </w:tc>
              <w:tc>
                <w:tcPr>
                  <w:tcW w:w="1820" w:type="pct"/>
                  <w:vAlign w:val="center"/>
                </w:tcPr>
                <w:p w14:paraId="0CC03DC5" w14:textId="77777777" w:rsidR="00E26700" w:rsidRPr="00586012" w:rsidRDefault="00000000" w:rsidP="00E9408A">
                  <w:pPr>
                    <w:pStyle w:val="40"/>
                  </w:pPr>
                  <w:r w:rsidRPr="00586012">
                    <w:rPr>
                      <w:rFonts w:hint="eastAsia"/>
                    </w:rPr>
                    <w:t>大气环境受体敏感重点管控区：</w:t>
                  </w:r>
                  <w:r w:rsidRPr="00586012">
                    <w:rPr>
                      <w:rFonts w:hint="eastAsia"/>
                    </w:rPr>
                    <w:t>1.</w:t>
                  </w:r>
                  <w:r w:rsidRPr="00586012">
                    <w:rPr>
                      <w:rFonts w:hint="eastAsia"/>
                    </w:rPr>
                    <w:t>严格控制新增《陕西省“两高”项目管理暂行目录》行业项目（民生等项目除外，后续对“两高”范围国家如有</w:t>
                  </w:r>
                </w:p>
                <w:p w14:paraId="460E7898" w14:textId="77777777" w:rsidR="00E26700" w:rsidRPr="00586012" w:rsidRDefault="00000000" w:rsidP="00E9408A">
                  <w:pPr>
                    <w:pStyle w:val="40"/>
                  </w:pPr>
                  <w:r w:rsidRPr="00586012">
                    <w:rPr>
                      <w:rFonts w:hint="eastAsia"/>
                    </w:rPr>
                    <w:t>新规定的，从其规定）。</w:t>
                  </w:r>
                  <w:r w:rsidRPr="00586012">
                    <w:rPr>
                      <w:rFonts w:hint="eastAsia"/>
                    </w:rPr>
                    <w:t>2.</w:t>
                  </w:r>
                  <w:r w:rsidRPr="00586012">
                    <w:rPr>
                      <w:rFonts w:hint="eastAsia"/>
                    </w:rPr>
                    <w:t>推动重污染企业搬迁入园或依法关闭。</w:t>
                  </w:r>
                </w:p>
              </w:tc>
              <w:tc>
                <w:tcPr>
                  <w:tcW w:w="845" w:type="pct"/>
                  <w:vAlign w:val="center"/>
                </w:tcPr>
                <w:p w14:paraId="34354ABE" w14:textId="77777777" w:rsidR="00E26700" w:rsidRPr="00586012" w:rsidRDefault="00000000" w:rsidP="00E9408A">
                  <w:pPr>
                    <w:pStyle w:val="40"/>
                  </w:pPr>
                  <w:r w:rsidRPr="00586012">
                    <w:rPr>
                      <w:rFonts w:hint="eastAsia"/>
                    </w:rPr>
                    <w:t>本项目从事电子设备制造，不属于“两高”项目，不属于重污染项目。</w:t>
                  </w:r>
                </w:p>
              </w:tc>
              <w:tc>
                <w:tcPr>
                  <w:tcW w:w="182" w:type="pct"/>
                  <w:vAlign w:val="center"/>
                </w:tcPr>
                <w:p w14:paraId="7B812799" w14:textId="77777777" w:rsidR="00E26700" w:rsidRPr="00586012" w:rsidRDefault="00000000" w:rsidP="00E9408A">
                  <w:pPr>
                    <w:pStyle w:val="40"/>
                  </w:pPr>
                  <w:r w:rsidRPr="00586012">
                    <w:rPr>
                      <w:rFonts w:hint="eastAsia"/>
                    </w:rPr>
                    <w:t>符合</w:t>
                  </w:r>
                </w:p>
              </w:tc>
            </w:tr>
            <w:tr w:rsidR="00586012" w:rsidRPr="00586012" w14:paraId="22545439" w14:textId="77777777" w:rsidTr="000C5486">
              <w:trPr>
                <w:trHeight w:val="397"/>
              </w:trPr>
              <w:tc>
                <w:tcPr>
                  <w:tcW w:w="397" w:type="pct"/>
                  <w:vMerge/>
                  <w:vAlign w:val="center"/>
                </w:tcPr>
                <w:p w14:paraId="358200D2" w14:textId="77777777" w:rsidR="00E26700" w:rsidRPr="00586012" w:rsidRDefault="00E26700" w:rsidP="00E9408A">
                  <w:pPr>
                    <w:pStyle w:val="40"/>
                  </w:pPr>
                </w:p>
              </w:tc>
              <w:tc>
                <w:tcPr>
                  <w:tcW w:w="182" w:type="pct"/>
                  <w:vMerge/>
                  <w:vAlign w:val="center"/>
                </w:tcPr>
                <w:p w14:paraId="576657E5" w14:textId="77777777" w:rsidR="00E26700" w:rsidRPr="00586012" w:rsidRDefault="00E26700" w:rsidP="00E9408A">
                  <w:pPr>
                    <w:pStyle w:val="40"/>
                  </w:pPr>
                </w:p>
              </w:tc>
              <w:tc>
                <w:tcPr>
                  <w:tcW w:w="271" w:type="pct"/>
                  <w:vMerge/>
                  <w:vAlign w:val="center"/>
                </w:tcPr>
                <w:p w14:paraId="0C46E3B5" w14:textId="77777777" w:rsidR="00E26700" w:rsidRPr="00586012" w:rsidRDefault="00E26700" w:rsidP="00E9408A">
                  <w:pPr>
                    <w:pStyle w:val="40"/>
                  </w:pPr>
                </w:p>
              </w:tc>
              <w:tc>
                <w:tcPr>
                  <w:tcW w:w="634" w:type="pct"/>
                  <w:vMerge/>
                </w:tcPr>
                <w:p w14:paraId="169A3F5E" w14:textId="77777777" w:rsidR="00E26700" w:rsidRPr="00586012" w:rsidRDefault="00E26700" w:rsidP="00E9408A">
                  <w:pPr>
                    <w:pStyle w:val="40"/>
                  </w:pPr>
                </w:p>
              </w:tc>
              <w:tc>
                <w:tcPr>
                  <w:tcW w:w="463" w:type="pct"/>
                  <w:vAlign w:val="center"/>
                </w:tcPr>
                <w:p w14:paraId="367DBDDC" w14:textId="77777777" w:rsidR="00E26700" w:rsidRPr="00586012" w:rsidRDefault="00E26700" w:rsidP="00E9408A">
                  <w:pPr>
                    <w:pStyle w:val="40"/>
                  </w:pPr>
                </w:p>
              </w:tc>
              <w:tc>
                <w:tcPr>
                  <w:tcW w:w="204" w:type="pct"/>
                  <w:vAlign w:val="center"/>
                </w:tcPr>
                <w:p w14:paraId="10E96A0E" w14:textId="77777777" w:rsidR="00E26700" w:rsidRPr="00586012" w:rsidRDefault="00000000" w:rsidP="00E9408A">
                  <w:pPr>
                    <w:pStyle w:val="40"/>
                  </w:pPr>
                  <w:r w:rsidRPr="00586012">
                    <w:rPr>
                      <w:rFonts w:hint="eastAsia"/>
                    </w:rPr>
                    <w:t>污染</w:t>
                  </w:r>
                </w:p>
                <w:p w14:paraId="65965959" w14:textId="77777777" w:rsidR="00E26700" w:rsidRPr="00586012" w:rsidRDefault="00000000" w:rsidP="00E9408A">
                  <w:pPr>
                    <w:pStyle w:val="40"/>
                  </w:pPr>
                  <w:r w:rsidRPr="00586012">
                    <w:rPr>
                      <w:rFonts w:hint="eastAsia"/>
                    </w:rPr>
                    <w:t>物排</w:t>
                  </w:r>
                </w:p>
                <w:p w14:paraId="53EEA95C" w14:textId="77777777" w:rsidR="00E26700" w:rsidRPr="00586012" w:rsidRDefault="00000000" w:rsidP="00E9408A">
                  <w:pPr>
                    <w:pStyle w:val="40"/>
                  </w:pPr>
                  <w:r w:rsidRPr="00586012">
                    <w:rPr>
                      <w:rFonts w:hint="eastAsia"/>
                    </w:rPr>
                    <w:t>放管</w:t>
                  </w:r>
                </w:p>
                <w:p w14:paraId="05E41C32" w14:textId="77777777" w:rsidR="00E26700" w:rsidRPr="00586012" w:rsidRDefault="00000000" w:rsidP="00E9408A">
                  <w:pPr>
                    <w:pStyle w:val="40"/>
                  </w:pPr>
                  <w:r w:rsidRPr="00586012">
                    <w:rPr>
                      <w:rFonts w:hint="eastAsia"/>
                    </w:rPr>
                    <w:t>控</w:t>
                  </w:r>
                </w:p>
              </w:tc>
              <w:tc>
                <w:tcPr>
                  <w:tcW w:w="1820" w:type="pct"/>
                  <w:vAlign w:val="center"/>
                </w:tcPr>
                <w:p w14:paraId="1B1A619D" w14:textId="77777777" w:rsidR="00E26700" w:rsidRPr="00586012" w:rsidRDefault="00000000" w:rsidP="00E9408A">
                  <w:pPr>
                    <w:pStyle w:val="40"/>
                  </w:pPr>
                  <w:r w:rsidRPr="00586012">
                    <w:rPr>
                      <w:rFonts w:hint="eastAsia"/>
                    </w:rPr>
                    <w:t>大气环境受体敏感重点管控区：</w:t>
                  </w:r>
                  <w:r w:rsidRPr="00586012">
                    <w:rPr>
                      <w:rFonts w:hint="eastAsia"/>
                    </w:rPr>
                    <w:t>1.</w:t>
                  </w:r>
                  <w:r w:rsidRPr="00586012">
                    <w:rPr>
                      <w:rFonts w:hint="eastAsia"/>
                    </w:rPr>
                    <w:t>城市建成区产生油烟的餐饮服务单位全部安装油烟净化装置并保持正常运行和定期维护。</w:t>
                  </w:r>
                  <w:r w:rsidRPr="00586012">
                    <w:rPr>
                      <w:rFonts w:hint="eastAsia"/>
                    </w:rPr>
                    <w:t>2.</w:t>
                  </w:r>
                  <w:r w:rsidRPr="00586012">
                    <w:rPr>
                      <w:rFonts w:hint="eastAsia"/>
                    </w:rPr>
                    <w:t>持续因地制宜实</w:t>
                  </w:r>
                </w:p>
                <w:p w14:paraId="5E1F8765" w14:textId="77777777" w:rsidR="00E26700" w:rsidRPr="00586012" w:rsidRDefault="00000000" w:rsidP="00E9408A">
                  <w:pPr>
                    <w:pStyle w:val="40"/>
                  </w:pPr>
                  <w:r w:rsidRPr="00586012">
                    <w:rPr>
                      <w:rFonts w:hint="eastAsia"/>
                    </w:rPr>
                    <w:t>施“煤改气”、“油改气”、电能、地热、生物质等清洁能源取暖措施。</w:t>
                  </w:r>
                  <w:r w:rsidRPr="00586012">
                    <w:rPr>
                      <w:rFonts w:hint="eastAsia"/>
                    </w:rPr>
                    <w:t>3.</w:t>
                  </w:r>
                  <w:r w:rsidRPr="00586012">
                    <w:rPr>
                      <w:rFonts w:hint="eastAsia"/>
                    </w:rPr>
                    <w:t>鼓励将老旧车辆和非道路移动机械替换为清洁能源车辆。推进新能源或清洁能源汽车使用。</w:t>
                  </w:r>
                  <w:r w:rsidRPr="00586012">
                    <w:rPr>
                      <w:rFonts w:hint="eastAsia"/>
                    </w:rPr>
                    <w:t>4.</w:t>
                  </w:r>
                  <w:r w:rsidRPr="00586012">
                    <w:rPr>
                      <w:rFonts w:hint="eastAsia"/>
                    </w:rPr>
                    <w:t>位于大气污染防治重点区域的汾渭平原，特别排放限值行业（钢铁、水泥、焦化、石化、化工、有色等行业）现有企业全面执行二氧化硫、氮氧化物、颗粒物、挥发性有机物（</w:t>
                  </w:r>
                  <w:r w:rsidRPr="00586012">
                    <w:rPr>
                      <w:rFonts w:hint="eastAsia"/>
                    </w:rPr>
                    <w:t>VOCs</w:t>
                  </w:r>
                  <w:r w:rsidRPr="00586012">
                    <w:rPr>
                      <w:rFonts w:hint="eastAsia"/>
                    </w:rPr>
                    <w:t>）特别排放限值。水环境城镇生活污染重点管控区：</w:t>
                  </w:r>
                  <w:r w:rsidRPr="00586012">
                    <w:rPr>
                      <w:rFonts w:hint="eastAsia"/>
                    </w:rPr>
                    <w:t>1.</w:t>
                  </w:r>
                  <w:r w:rsidRPr="00586012">
                    <w:rPr>
                      <w:rFonts w:hint="eastAsia"/>
                    </w:rPr>
                    <w:t>加强城镇污水收集处理设施建设与提标改造。全省黄河流域城镇生活污水处理达到《陕西省黄</w:t>
                  </w:r>
                  <w:r w:rsidRPr="00586012">
                    <w:rPr>
                      <w:rFonts w:hint="eastAsia"/>
                    </w:rPr>
                    <w:lastRenderedPageBreak/>
                    <w:t>河流域污水综合排放标准》（</w:t>
                  </w:r>
                  <w:r w:rsidRPr="00586012">
                    <w:rPr>
                      <w:rFonts w:hint="eastAsia"/>
                    </w:rPr>
                    <w:t>DB61/224-2018</w:t>
                  </w:r>
                  <w:r w:rsidRPr="00586012">
                    <w:rPr>
                      <w:rFonts w:hint="eastAsia"/>
                    </w:rPr>
                    <w:t>）排放限值要求。</w:t>
                  </w:r>
                  <w:r w:rsidRPr="00586012">
                    <w:rPr>
                      <w:rFonts w:hint="eastAsia"/>
                    </w:rPr>
                    <w:t>2.</w:t>
                  </w:r>
                  <w:r w:rsidRPr="00586012">
                    <w:rPr>
                      <w:rFonts w:hint="eastAsia"/>
                    </w:rPr>
                    <w:t>城镇新区管网建设及老旧城区管网升级改造中实行雨污分流，鼓励推进初期雨水收集、处理和资源化利用，建设人工湿地水质净化工程，对处理达标后的尾水进一步净化。</w:t>
                  </w:r>
                  <w:r w:rsidRPr="00586012">
                    <w:rPr>
                      <w:rFonts w:hint="eastAsia"/>
                    </w:rPr>
                    <w:t>3.</w:t>
                  </w:r>
                  <w:r w:rsidRPr="00586012">
                    <w:rPr>
                      <w:rFonts w:hint="eastAsia"/>
                    </w:rPr>
                    <w:t>污水处理厂出水用于绿化、农灌等用途的，合理确定管控要求，确保达到相应污水再生利用标准。</w:t>
                  </w:r>
                  <w:r w:rsidRPr="00586012">
                    <w:rPr>
                      <w:rFonts w:hint="eastAsia"/>
                    </w:rPr>
                    <w:t>4.</w:t>
                  </w:r>
                  <w:r w:rsidRPr="00586012">
                    <w:rPr>
                      <w:rFonts w:hint="eastAsia"/>
                    </w:rPr>
                    <w:t>加强城镇污水收集处理设施建设与提标改造，推进渭河南岸西部污水处理厂建设，提升污水处理能力，因地制宜在污水处理厂出水口处建设人工水质净化工程。推进新建污水处理设施与配套管网的同步设计、同步建设、同步投运，加快污水管网建设与雨污分流改造，完成市区老旧城区管网升级改造。</w:t>
                  </w:r>
                </w:p>
              </w:tc>
              <w:tc>
                <w:tcPr>
                  <w:tcW w:w="845" w:type="pct"/>
                  <w:vAlign w:val="center"/>
                </w:tcPr>
                <w:p w14:paraId="7A9A12D7" w14:textId="737B056F" w:rsidR="00E26700" w:rsidRPr="00586012" w:rsidRDefault="00000000" w:rsidP="00E9408A">
                  <w:pPr>
                    <w:pStyle w:val="40"/>
                  </w:pPr>
                  <w:r w:rsidRPr="00586012">
                    <w:rPr>
                      <w:rFonts w:hint="eastAsia"/>
                    </w:rPr>
                    <w:lastRenderedPageBreak/>
                    <w:t>1.</w:t>
                  </w:r>
                  <w:r w:rsidRPr="00586012">
                    <w:rPr>
                      <w:rFonts w:hint="eastAsia"/>
                    </w:rPr>
                    <w:t>本项目不涉及油烟排放；</w:t>
                  </w:r>
                  <w:r w:rsidRPr="00586012">
                    <w:rPr>
                      <w:rFonts w:hint="eastAsia"/>
                    </w:rPr>
                    <w:t>2.</w:t>
                  </w:r>
                  <w:r w:rsidRPr="00586012">
                    <w:rPr>
                      <w:rFonts w:hint="eastAsia"/>
                    </w:rPr>
                    <w:t>本项目使用电能，属于清洁能源；</w:t>
                  </w:r>
                  <w:r w:rsidRPr="00586012">
                    <w:rPr>
                      <w:rFonts w:hint="eastAsia"/>
                    </w:rPr>
                    <w:t>3.</w:t>
                  </w:r>
                  <w:r w:rsidRPr="00586012">
                    <w:rPr>
                      <w:rFonts w:hint="eastAsia"/>
                    </w:rPr>
                    <w:t>本项目不涉及老旧车辆和非道路移动机械；</w:t>
                  </w:r>
                  <w:r w:rsidRPr="00586012">
                    <w:rPr>
                      <w:rFonts w:hint="eastAsia"/>
                    </w:rPr>
                    <w:t>4.</w:t>
                  </w:r>
                  <w:r w:rsidRPr="00586012">
                    <w:rPr>
                      <w:rFonts w:hint="eastAsia"/>
                    </w:rPr>
                    <w:t>本项目不属于特别排放限值行业；</w:t>
                  </w:r>
                  <w:r w:rsidRPr="00586012">
                    <w:rPr>
                      <w:rFonts w:hint="eastAsia"/>
                    </w:rPr>
                    <w:t>5.</w:t>
                  </w:r>
                  <w:r w:rsidRPr="00586012">
                    <w:rPr>
                      <w:rFonts w:hint="eastAsia"/>
                    </w:rPr>
                    <w:t>本项目生活污水依托亿沣创智科技谷化粪池预处理后排入市政污水管网；生产废水经</w:t>
                  </w:r>
                  <w:r w:rsidR="00EC09D9" w:rsidRPr="00586012">
                    <w:rPr>
                      <w:rFonts w:hint="eastAsia"/>
                    </w:rPr>
                    <w:t>一体化</w:t>
                  </w:r>
                  <w:r w:rsidRPr="00586012">
                    <w:rPr>
                      <w:rFonts w:hint="eastAsia"/>
                    </w:rPr>
                    <w:t>污水处理设施处理后</w:t>
                  </w:r>
                  <w:r w:rsidR="00032E8B">
                    <w:rPr>
                      <w:rFonts w:hint="eastAsia"/>
                      <w:kern w:val="21"/>
                      <w:szCs w:val="21"/>
                    </w:rPr>
                    <w:t>排入亿沣</w:t>
                  </w:r>
                  <w:r w:rsidR="00032E8B">
                    <w:rPr>
                      <w:rFonts w:hint="eastAsia"/>
                      <w:kern w:val="21"/>
                      <w:szCs w:val="21"/>
                    </w:rPr>
                    <w:lastRenderedPageBreak/>
                    <w:t>创智科技谷化粪池</w:t>
                  </w:r>
                  <w:r w:rsidRPr="00586012">
                    <w:rPr>
                      <w:rFonts w:hint="eastAsia"/>
                    </w:rPr>
                    <w:t>。</w:t>
                  </w:r>
                </w:p>
              </w:tc>
              <w:tc>
                <w:tcPr>
                  <w:tcW w:w="182" w:type="pct"/>
                  <w:vAlign w:val="center"/>
                </w:tcPr>
                <w:p w14:paraId="03D1CA8E" w14:textId="77777777" w:rsidR="00E26700" w:rsidRPr="00586012" w:rsidRDefault="00000000" w:rsidP="00E9408A">
                  <w:pPr>
                    <w:pStyle w:val="40"/>
                  </w:pPr>
                  <w:r w:rsidRPr="00586012">
                    <w:rPr>
                      <w:rFonts w:hint="eastAsia"/>
                    </w:rPr>
                    <w:lastRenderedPageBreak/>
                    <w:t>符合</w:t>
                  </w:r>
                </w:p>
              </w:tc>
            </w:tr>
            <w:tr w:rsidR="00586012" w:rsidRPr="00586012" w14:paraId="1B921FFC" w14:textId="77777777" w:rsidTr="000C5486">
              <w:trPr>
                <w:trHeight w:val="397"/>
              </w:trPr>
              <w:tc>
                <w:tcPr>
                  <w:tcW w:w="397" w:type="pct"/>
                  <w:vMerge/>
                  <w:vAlign w:val="center"/>
                </w:tcPr>
                <w:p w14:paraId="182FCFBF" w14:textId="77777777" w:rsidR="00E26700" w:rsidRPr="00586012" w:rsidRDefault="00E26700" w:rsidP="00E9408A">
                  <w:pPr>
                    <w:pStyle w:val="40"/>
                  </w:pPr>
                </w:p>
              </w:tc>
              <w:tc>
                <w:tcPr>
                  <w:tcW w:w="182" w:type="pct"/>
                  <w:vMerge/>
                  <w:vAlign w:val="center"/>
                </w:tcPr>
                <w:p w14:paraId="7D419F56" w14:textId="77777777" w:rsidR="00E26700" w:rsidRPr="00586012" w:rsidRDefault="00E26700" w:rsidP="00E9408A">
                  <w:pPr>
                    <w:pStyle w:val="40"/>
                  </w:pPr>
                </w:p>
              </w:tc>
              <w:tc>
                <w:tcPr>
                  <w:tcW w:w="271" w:type="pct"/>
                  <w:vMerge/>
                  <w:vAlign w:val="center"/>
                </w:tcPr>
                <w:p w14:paraId="598A94FC" w14:textId="77777777" w:rsidR="00E26700" w:rsidRPr="00586012" w:rsidRDefault="00E26700" w:rsidP="00E9408A">
                  <w:pPr>
                    <w:pStyle w:val="40"/>
                  </w:pPr>
                </w:p>
              </w:tc>
              <w:tc>
                <w:tcPr>
                  <w:tcW w:w="634" w:type="pct"/>
                  <w:vMerge/>
                </w:tcPr>
                <w:p w14:paraId="3482735F" w14:textId="77777777" w:rsidR="00E26700" w:rsidRPr="00586012" w:rsidRDefault="00E26700" w:rsidP="00E9408A">
                  <w:pPr>
                    <w:pStyle w:val="40"/>
                  </w:pPr>
                </w:p>
              </w:tc>
              <w:tc>
                <w:tcPr>
                  <w:tcW w:w="463" w:type="pct"/>
                  <w:vAlign w:val="center"/>
                </w:tcPr>
                <w:p w14:paraId="0B90C59A" w14:textId="77777777" w:rsidR="00E26700" w:rsidRPr="00586012" w:rsidRDefault="00E26700" w:rsidP="00E9408A">
                  <w:pPr>
                    <w:pStyle w:val="40"/>
                  </w:pPr>
                </w:p>
              </w:tc>
              <w:tc>
                <w:tcPr>
                  <w:tcW w:w="204" w:type="pct"/>
                  <w:vAlign w:val="center"/>
                </w:tcPr>
                <w:p w14:paraId="4BF9605D" w14:textId="77777777" w:rsidR="00E26700" w:rsidRPr="00586012" w:rsidRDefault="00000000" w:rsidP="00E9408A">
                  <w:pPr>
                    <w:pStyle w:val="40"/>
                  </w:pPr>
                  <w:r w:rsidRPr="00586012">
                    <w:rPr>
                      <w:rFonts w:hint="eastAsia"/>
                    </w:rPr>
                    <w:t>资源开发效率要求</w:t>
                  </w:r>
                </w:p>
              </w:tc>
              <w:tc>
                <w:tcPr>
                  <w:tcW w:w="1820" w:type="pct"/>
                  <w:vAlign w:val="center"/>
                </w:tcPr>
                <w:p w14:paraId="38F2AB33" w14:textId="77777777" w:rsidR="00E26700" w:rsidRPr="00586012" w:rsidRDefault="00000000" w:rsidP="00E9408A">
                  <w:pPr>
                    <w:pStyle w:val="40"/>
                  </w:pPr>
                  <w:r w:rsidRPr="00586012">
                    <w:rPr>
                      <w:rFonts w:hint="eastAsia"/>
                    </w:rPr>
                    <w:t>高污染燃料禁燃区：严格禁燃区管控。市区和南六县市全域及北五县市城镇周边划定为高污染燃料禁燃区，禁止销售、使用煤炭及其制品等高污染燃料（</w:t>
                  </w:r>
                  <w:r w:rsidRPr="00586012">
                    <w:rPr>
                      <w:rFonts w:hint="eastAsia"/>
                    </w:rPr>
                    <w:t>35</w:t>
                  </w:r>
                  <w:r w:rsidRPr="00586012">
                    <w:rPr>
                      <w:rFonts w:hint="eastAsia"/>
                    </w:rPr>
                    <w:t>蒸吨及以上燃煤锅炉、火力发电企业、机组及水泥、砖瓦等原料煤使用企业除外）；各县市区全面退出禁燃区内洁净煤加工中心及配送网点，对配送网点及群众存量煤炭全部有偿回收。北五县市非禁燃区内可采用洁净煤或“生物质成型燃料</w:t>
                  </w:r>
                  <w:r w:rsidRPr="00586012">
                    <w:rPr>
                      <w:rFonts w:hint="eastAsia"/>
                    </w:rPr>
                    <w:t>+</w:t>
                  </w:r>
                  <w:r w:rsidRPr="00586012">
                    <w:rPr>
                      <w:rFonts w:hint="eastAsia"/>
                    </w:rPr>
                    <w:t>专用炉具”兜底。加强对直送、网络等方式销售散煤的监管，严厉打击违法销售行为，同时倒查上游企业责任，从源头杜绝散煤销售。</w:t>
                  </w:r>
                </w:p>
              </w:tc>
              <w:tc>
                <w:tcPr>
                  <w:tcW w:w="845" w:type="pct"/>
                  <w:vAlign w:val="center"/>
                </w:tcPr>
                <w:p w14:paraId="509E8E15" w14:textId="77777777" w:rsidR="00E26700" w:rsidRPr="00586012" w:rsidRDefault="00000000" w:rsidP="00E9408A">
                  <w:pPr>
                    <w:pStyle w:val="40"/>
                  </w:pPr>
                  <w:r w:rsidRPr="00586012">
                    <w:rPr>
                      <w:rFonts w:hint="eastAsia"/>
                    </w:rPr>
                    <w:t>本项目使用电能，不使用高污染燃料。</w:t>
                  </w:r>
                </w:p>
              </w:tc>
              <w:tc>
                <w:tcPr>
                  <w:tcW w:w="182" w:type="pct"/>
                  <w:vAlign w:val="center"/>
                </w:tcPr>
                <w:p w14:paraId="6DBD8B33" w14:textId="77777777" w:rsidR="00E26700" w:rsidRPr="00586012" w:rsidRDefault="00000000" w:rsidP="00E9408A">
                  <w:pPr>
                    <w:pStyle w:val="40"/>
                  </w:pPr>
                  <w:r w:rsidRPr="00586012">
                    <w:rPr>
                      <w:rFonts w:hint="eastAsia"/>
                    </w:rPr>
                    <w:t>符合</w:t>
                  </w:r>
                </w:p>
              </w:tc>
            </w:tr>
          </w:tbl>
          <w:p w14:paraId="4FE1D525" w14:textId="77777777" w:rsidR="00E26700" w:rsidRPr="00586012" w:rsidRDefault="00000000" w:rsidP="00D7062C">
            <w:pPr>
              <w:pStyle w:val="11"/>
              <w:spacing w:beforeLines="50" w:before="120"/>
              <w:ind w:firstLine="482"/>
            </w:pPr>
            <w:r w:rsidRPr="00586012">
              <w:rPr>
                <w:rFonts w:hint="eastAsia"/>
                <w:b/>
                <w:bCs w:val="0"/>
              </w:rPr>
              <w:t>一说明：</w:t>
            </w:r>
            <w:r w:rsidRPr="00586012">
              <w:rPr>
                <w:rFonts w:hint="eastAsia"/>
              </w:rPr>
              <w:t>本项目位于咸阳市“三线一单”生态环境分区中重点管控单元，管控面积</w:t>
            </w:r>
            <w:r w:rsidRPr="00586012">
              <w:rPr>
                <w:rFonts w:hint="eastAsia"/>
              </w:rPr>
              <w:t>1</w:t>
            </w:r>
            <w:r w:rsidRPr="00586012">
              <w:t>416.96</w:t>
            </w:r>
            <w:r w:rsidRPr="00586012">
              <w:rPr>
                <w:rFonts w:hint="eastAsia"/>
              </w:rPr>
              <w:t>m</w:t>
            </w:r>
            <w:r w:rsidRPr="00586012">
              <w:rPr>
                <w:rFonts w:hint="eastAsia"/>
                <w:vertAlign w:val="superscript"/>
              </w:rPr>
              <w:t>2</w:t>
            </w:r>
            <w:r w:rsidRPr="00586012">
              <w:rPr>
                <w:rFonts w:hint="eastAsia"/>
              </w:rPr>
              <w:t>，项目</w:t>
            </w:r>
            <w:r w:rsidRPr="00586012">
              <w:t>采取相应的环保措施后，</w:t>
            </w:r>
            <w:r w:rsidRPr="00586012">
              <w:rPr>
                <w:rFonts w:hint="eastAsia"/>
              </w:rPr>
              <w:t>项目建设符合生态环境分区管控的要求。</w:t>
            </w:r>
          </w:p>
          <w:p w14:paraId="25BADB0A" w14:textId="77777777" w:rsidR="00E26700" w:rsidRPr="00586012" w:rsidRDefault="00000000">
            <w:pPr>
              <w:pStyle w:val="11"/>
              <w:ind w:firstLineChars="0" w:firstLine="0"/>
              <w:rPr>
                <w:b/>
                <w:bCs w:val="0"/>
              </w:rPr>
            </w:pPr>
            <w:r w:rsidRPr="00586012">
              <w:rPr>
                <w:rFonts w:hint="eastAsia"/>
                <w:b/>
                <w:bCs w:val="0"/>
              </w:rPr>
              <w:lastRenderedPageBreak/>
              <w:t>3</w:t>
            </w:r>
            <w:r w:rsidRPr="00586012">
              <w:rPr>
                <w:b/>
                <w:bCs w:val="0"/>
              </w:rPr>
              <w:t>、相关政策相符性分析</w:t>
            </w:r>
          </w:p>
          <w:p w14:paraId="0C71C602" w14:textId="77777777" w:rsidR="00E26700" w:rsidRPr="00586012" w:rsidRDefault="00000000">
            <w:pPr>
              <w:pStyle w:val="11"/>
            </w:pPr>
            <w:r w:rsidRPr="00586012">
              <w:t>本项目与各规划政策的符合性分析见表</w:t>
            </w:r>
            <w:r w:rsidRPr="00586012">
              <w:t>1-</w:t>
            </w:r>
            <w:r w:rsidRPr="00586012">
              <w:rPr>
                <w:rFonts w:hint="eastAsia"/>
              </w:rPr>
              <w:t>4</w:t>
            </w:r>
            <w:r w:rsidRPr="00586012">
              <w:t>。</w:t>
            </w:r>
          </w:p>
          <w:p w14:paraId="5878CABE" w14:textId="77777777" w:rsidR="00E26700" w:rsidRPr="00586012" w:rsidRDefault="00000000">
            <w:pPr>
              <w:pStyle w:val="30"/>
            </w:pPr>
            <w:r w:rsidRPr="00586012">
              <w:t>表</w:t>
            </w:r>
            <w:r w:rsidRPr="00586012">
              <w:t>1-</w:t>
            </w:r>
            <w:r w:rsidRPr="00586012">
              <w:rPr>
                <w:rFonts w:hint="eastAsia"/>
              </w:rPr>
              <w:t>4</w:t>
            </w:r>
            <w:r w:rsidRPr="00586012">
              <w:t xml:space="preserve"> </w:t>
            </w:r>
            <w:r w:rsidRPr="00586012">
              <w:rPr>
                <w:rFonts w:hint="eastAsia"/>
              </w:rPr>
              <w:t xml:space="preserve"> </w:t>
            </w:r>
            <w:r w:rsidRPr="00586012">
              <w:t>本项目与各环保政策的符合性分析</w:t>
            </w:r>
          </w:p>
          <w:tbl>
            <w:tblPr>
              <w:tblW w:w="766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31"/>
              <w:gridCol w:w="2976"/>
              <w:gridCol w:w="2552"/>
              <w:gridCol w:w="601"/>
            </w:tblGrid>
            <w:tr w:rsidR="00586012" w:rsidRPr="00586012" w14:paraId="4467FC4F" w14:textId="77777777" w:rsidTr="000C5486">
              <w:trPr>
                <w:trHeight w:val="397"/>
                <w:jc w:val="center"/>
              </w:trPr>
              <w:tc>
                <w:tcPr>
                  <w:tcW w:w="1531" w:type="dxa"/>
                  <w:tcMar>
                    <w:left w:w="57" w:type="dxa"/>
                    <w:right w:w="57" w:type="dxa"/>
                  </w:tcMar>
                  <w:vAlign w:val="center"/>
                </w:tcPr>
                <w:p w14:paraId="2D06D023" w14:textId="77777777" w:rsidR="00E26700" w:rsidRPr="00586012" w:rsidRDefault="00000000">
                  <w:pPr>
                    <w:pStyle w:val="afb"/>
                  </w:pPr>
                  <w:r w:rsidRPr="00586012">
                    <w:t>文件名称</w:t>
                  </w:r>
                </w:p>
              </w:tc>
              <w:tc>
                <w:tcPr>
                  <w:tcW w:w="2976" w:type="dxa"/>
                  <w:tcMar>
                    <w:left w:w="57" w:type="dxa"/>
                    <w:right w:w="57" w:type="dxa"/>
                  </w:tcMar>
                  <w:vAlign w:val="center"/>
                </w:tcPr>
                <w:p w14:paraId="796BA4E1" w14:textId="77777777" w:rsidR="00E26700" w:rsidRPr="00586012" w:rsidRDefault="00000000">
                  <w:pPr>
                    <w:pStyle w:val="afb"/>
                  </w:pPr>
                  <w:r w:rsidRPr="00586012">
                    <w:t>内容</w:t>
                  </w:r>
                </w:p>
              </w:tc>
              <w:tc>
                <w:tcPr>
                  <w:tcW w:w="2552" w:type="dxa"/>
                  <w:tcMar>
                    <w:left w:w="57" w:type="dxa"/>
                    <w:right w:w="57" w:type="dxa"/>
                  </w:tcMar>
                  <w:vAlign w:val="center"/>
                </w:tcPr>
                <w:p w14:paraId="31A14799" w14:textId="77777777" w:rsidR="00E26700" w:rsidRPr="00586012" w:rsidRDefault="00000000">
                  <w:pPr>
                    <w:pStyle w:val="afb"/>
                  </w:pPr>
                  <w:r w:rsidRPr="00586012">
                    <w:t>本项目情况</w:t>
                  </w:r>
                </w:p>
              </w:tc>
              <w:tc>
                <w:tcPr>
                  <w:tcW w:w="601" w:type="dxa"/>
                  <w:tcMar>
                    <w:left w:w="57" w:type="dxa"/>
                    <w:right w:w="57" w:type="dxa"/>
                  </w:tcMar>
                  <w:vAlign w:val="center"/>
                </w:tcPr>
                <w:p w14:paraId="134475CD" w14:textId="77777777" w:rsidR="00E26700" w:rsidRPr="00586012" w:rsidRDefault="00000000">
                  <w:pPr>
                    <w:pStyle w:val="afb"/>
                  </w:pPr>
                  <w:r w:rsidRPr="00586012">
                    <w:t>符合性</w:t>
                  </w:r>
                </w:p>
              </w:tc>
            </w:tr>
            <w:tr w:rsidR="00586012" w:rsidRPr="00586012" w14:paraId="3DA259CA" w14:textId="77777777" w:rsidTr="000C5486">
              <w:trPr>
                <w:trHeight w:val="397"/>
                <w:jc w:val="center"/>
              </w:trPr>
              <w:tc>
                <w:tcPr>
                  <w:tcW w:w="1531" w:type="dxa"/>
                  <w:tcMar>
                    <w:left w:w="57" w:type="dxa"/>
                    <w:right w:w="57" w:type="dxa"/>
                  </w:tcMar>
                  <w:vAlign w:val="center"/>
                </w:tcPr>
                <w:p w14:paraId="64473D6F" w14:textId="77777777" w:rsidR="00E26700" w:rsidRPr="00586012" w:rsidRDefault="00000000">
                  <w:pPr>
                    <w:pStyle w:val="afb"/>
                  </w:pPr>
                  <w:r w:rsidRPr="00586012">
                    <w:t>《生态环境部关于加快解决当前挥发性有机物治理突出问题的通知》（环大气〔</w:t>
                  </w:r>
                  <w:r w:rsidRPr="00586012">
                    <w:t>2021</w:t>
                  </w:r>
                  <w:r w:rsidRPr="00586012">
                    <w:t>〕</w:t>
                  </w:r>
                  <w:r w:rsidRPr="00586012">
                    <w:t>65</w:t>
                  </w:r>
                  <w:r w:rsidRPr="00586012">
                    <w:t>号）</w:t>
                  </w:r>
                </w:p>
              </w:tc>
              <w:tc>
                <w:tcPr>
                  <w:tcW w:w="2976" w:type="dxa"/>
                  <w:tcMar>
                    <w:left w:w="57" w:type="dxa"/>
                    <w:right w:w="57" w:type="dxa"/>
                  </w:tcMar>
                  <w:vAlign w:val="center"/>
                </w:tcPr>
                <w:p w14:paraId="1C0CCA41" w14:textId="77777777" w:rsidR="00E26700" w:rsidRPr="00586012" w:rsidRDefault="00000000">
                  <w:pPr>
                    <w:pStyle w:val="afb"/>
                    <w:rPr>
                      <w:lang w:val="en"/>
                    </w:rPr>
                  </w:pPr>
                  <w:r w:rsidRPr="00586012">
                    <w:t>有机废气治理设施要求：新建治理设施或对现有治理设施实施改造，应依据排放废气特征、</w:t>
                  </w:r>
                  <w:r w:rsidRPr="00586012">
                    <w:t>VOCs</w:t>
                  </w:r>
                  <w:r w:rsidRPr="00586012">
                    <w:t>组分及浓度、生产工况等，合理选择治理技术；对治理难度大、单一治理工艺难以稳定达标的，宜采用多种技术的组合工艺。</w:t>
                  </w:r>
                </w:p>
              </w:tc>
              <w:tc>
                <w:tcPr>
                  <w:tcW w:w="2552" w:type="dxa"/>
                  <w:tcMar>
                    <w:left w:w="57" w:type="dxa"/>
                    <w:right w:w="57" w:type="dxa"/>
                  </w:tcMar>
                  <w:vAlign w:val="center"/>
                </w:tcPr>
                <w:p w14:paraId="31B7EDEA" w14:textId="77777777" w:rsidR="00E26700" w:rsidRPr="00586012" w:rsidRDefault="00000000">
                  <w:pPr>
                    <w:pStyle w:val="afb"/>
                  </w:pPr>
                  <w:r w:rsidRPr="00586012">
                    <w:t>本项目产生的有机废气收集后经二级活性炭吸附装置处理后排放。</w:t>
                  </w:r>
                </w:p>
              </w:tc>
              <w:tc>
                <w:tcPr>
                  <w:tcW w:w="601" w:type="dxa"/>
                  <w:tcMar>
                    <w:left w:w="57" w:type="dxa"/>
                    <w:right w:w="57" w:type="dxa"/>
                  </w:tcMar>
                  <w:vAlign w:val="center"/>
                </w:tcPr>
                <w:p w14:paraId="782EFCBA" w14:textId="77777777" w:rsidR="00E26700" w:rsidRPr="00586012" w:rsidRDefault="00000000">
                  <w:pPr>
                    <w:pStyle w:val="afb"/>
                  </w:pPr>
                  <w:r w:rsidRPr="00586012">
                    <w:t>符合</w:t>
                  </w:r>
                </w:p>
              </w:tc>
            </w:tr>
            <w:tr w:rsidR="00586012" w:rsidRPr="00586012" w14:paraId="61354121" w14:textId="77777777" w:rsidTr="000C5486">
              <w:trPr>
                <w:trHeight w:val="397"/>
                <w:jc w:val="center"/>
              </w:trPr>
              <w:tc>
                <w:tcPr>
                  <w:tcW w:w="1531" w:type="dxa"/>
                  <w:tcMar>
                    <w:left w:w="57" w:type="dxa"/>
                    <w:right w:w="57" w:type="dxa"/>
                  </w:tcMar>
                  <w:vAlign w:val="center"/>
                </w:tcPr>
                <w:p w14:paraId="185B7BB8" w14:textId="77777777" w:rsidR="00E26700" w:rsidRPr="00586012" w:rsidRDefault="00000000">
                  <w:pPr>
                    <w:pStyle w:val="afb"/>
                  </w:pPr>
                  <w:r w:rsidRPr="00586012">
                    <w:t>《挥发性有机物无组织排放控制标准》（</w:t>
                  </w:r>
                  <w:r w:rsidRPr="00586012">
                    <w:t>GB37822-2019</w:t>
                  </w:r>
                  <w:r w:rsidRPr="00586012">
                    <w:t>）</w:t>
                  </w:r>
                </w:p>
              </w:tc>
              <w:tc>
                <w:tcPr>
                  <w:tcW w:w="2976" w:type="dxa"/>
                  <w:tcMar>
                    <w:left w:w="57" w:type="dxa"/>
                    <w:right w:w="57" w:type="dxa"/>
                  </w:tcMar>
                  <w:vAlign w:val="center"/>
                </w:tcPr>
                <w:p w14:paraId="08A5F373" w14:textId="77777777" w:rsidR="00E26700" w:rsidRPr="00586012" w:rsidRDefault="00000000">
                  <w:pPr>
                    <w:pStyle w:val="afb"/>
                  </w:pPr>
                  <w:r w:rsidRPr="00586012">
                    <w:rPr>
                      <w:rFonts w:hint="eastAsia"/>
                    </w:rPr>
                    <w:t>收集的废气中</w:t>
                  </w:r>
                  <w:r w:rsidRPr="00586012">
                    <w:rPr>
                      <w:rFonts w:hint="eastAsia"/>
                    </w:rPr>
                    <w:t>NMHC</w:t>
                  </w:r>
                  <w:r w:rsidRPr="00586012">
                    <w:rPr>
                      <w:rFonts w:hint="eastAsia"/>
                    </w:rPr>
                    <w:t>初始排放速率≥</w:t>
                  </w:r>
                  <w:r w:rsidRPr="00586012">
                    <w:rPr>
                      <w:rFonts w:hint="eastAsia"/>
                    </w:rPr>
                    <w:t>3kg/h</w:t>
                  </w:r>
                  <w:r w:rsidRPr="00586012">
                    <w:rPr>
                      <w:rFonts w:hint="eastAsia"/>
                    </w:rPr>
                    <w:t>时，应配置</w:t>
                  </w:r>
                  <w:r w:rsidRPr="00586012">
                    <w:rPr>
                      <w:rFonts w:hint="eastAsia"/>
                    </w:rPr>
                    <w:t>VOCs</w:t>
                  </w:r>
                  <w:r w:rsidRPr="00586012">
                    <w:rPr>
                      <w:rFonts w:hint="eastAsia"/>
                    </w:rPr>
                    <w:t>处理设施，处理效率不应低于</w:t>
                  </w:r>
                  <w:r w:rsidRPr="00586012">
                    <w:rPr>
                      <w:rFonts w:hint="eastAsia"/>
                    </w:rPr>
                    <w:t>80%</w:t>
                  </w:r>
                  <w:r w:rsidRPr="00586012">
                    <w:rPr>
                      <w:rFonts w:hint="eastAsia"/>
                    </w:rPr>
                    <w:t>；对于重点地区，收集的废气中</w:t>
                  </w:r>
                  <w:r w:rsidRPr="00586012">
                    <w:rPr>
                      <w:rFonts w:hint="eastAsia"/>
                    </w:rPr>
                    <w:t>NMHC</w:t>
                  </w:r>
                  <w:r w:rsidRPr="00586012">
                    <w:rPr>
                      <w:rFonts w:hint="eastAsia"/>
                    </w:rPr>
                    <w:t>初始排放速率≥</w:t>
                  </w:r>
                  <w:r w:rsidRPr="00586012">
                    <w:rPr>
                      <w:rFonts w:hint="eastAsia"/>
                    </w:rPr>
                    <w:t>2kg/h</w:t>
                  </w:r>
                  <w:r w:rsidRPr="00586012">
                    <w:rPr>
                      <w:rFonts w:hint="eastAsia"/>
                    </w:rPr>
                    <w:t>时，应配置</w:t>
                  </w:r>
                  <w:r w:rsidRPr="00586012">
                    <w:rPr>
                      <w:rFonts w:hint="eastAsia"/>
                    </w:rPr>
                    <w:t>VOCs</w:t>
                  </w:r>
                  <w:r w:rsidRPr="00586012">
                    <w:rPr>
                      <w:rFonts w:hint="eastAsia"/>
                    </w:rPr>
                    <w:t>处理设施，处理效率不应低于</w:t>
                  </w:r>
                  <w:r w:rsidRPr="00586012">
                    <w:rPr>
                      <w:rFonts w:hint="eastAsia"/>
                    </w:rPr>
                    <w:t>80%</w:t>
                  </w:r>
                  <w:r w:rsidRPr="00586012">
                    <w:rPr>
                      <w:rFonts w:hint="eastAsia"/>
                    </w:rPr>
                    <w:t>；采用的原辅材料符合国家有关低</w:t>
                  </w:r>
                  <w:r w:rsidRPr="00586012">
                    <w:rPr>
                      <w:rFonts w:hint="eastAsia"/>
                    </w:rPr>
                    <w:t>VOCs</w:t>
                  </w:r>
                  <w:r w:rsidRPr="00586012">
                    <w:rPr>
                      <w:rFonts w:hint="eastAsia"/>
                    </w:rPr>
                    <w:t>含量产品规定的除外。</w:t>
                  </w:r>
                </w:p>
              </w:tc>
              <w:tc>
                <w:tcPr>
                  <w:tcW w:w="2552" w:type="dxa"/>
                  <w:tcMar>
                    <w:left w:w="57" w:type="dxa"/>
                    <w:right w:w="57" w:type="dxa"/>
                  </w:tcMar>
                  <w:vAlign w:val="center"/>
                </w:tcPr>
                <w:p w14:paraId="61793FB1" w14:textId="77777777" w:rsidR="00E26700" w:rsidRPr="00586012" w:rsidRDefault="00000000">
                  <w:pPr>
                    <w:pStyle w:val="afb"/>
                  </w:pPr>
                  <w:r w:rsidRPr="00586012">
                    <w:rPr>
                      <w:rFonts w:hint="eastAsia"/>
                    </w:rPr>
                    <w:t>本项目位于重点地区，非甲烷总烃初始排放速率为</w:t>
                  </w:r>
                  <w:r w:rsidRPr="00586012">
                    <w:rPr>
                      <w:rFonts w:hint="eastAsia"/>
                    </w:rPr>
                    <w:t>1.304kg/h</w:t>
                  </w:r>
                  <w:r w:rsidRPr="00586012">
                    <w:rPr>
                      <w:rFonts w:hint="eastAsia"/>
                    </w:rPr>
                    <w:t>，可不配备治理设施。企业本着环境有利原则，建设过滤棉</w:t>
                  </w:r>
                  <w:r w:rsidRPr="00586012">
                    <w:rPr>
                      <w:rFonts w:hint="eastAsia"/>
                    </w:rPr>
                    <w:t>+</w:t>
                  </w:r>
                  <w:r w:rsidRPr="00586012">
                    <w:rPr>
                      <w:rFonts w:hint="eastAsia"/>
                    </w:rPr>
                    <w:t>二级活性炭对有机废气进行吸附处理，处理效率</w:t>
                  </w:r>
                  <w:r w:rsidRPr="00586012">
                    <w:rPr>
                      <w:rFonts w:hint="eastAsia"/>
                    </w:rPr>
                    <w:t>60%</w:t>
                  </w:r>
                  <w:r w:rsidRPr="00586012">
                    <w:rPr>
                      <w:rFonts w:hint="eastAsia"/>
                    </w:rPr>
                    <w:t>。项目松香</w:t>
                  </w:r>
                  <w:r w:rsidRPr="00586012">
                    <w:rPr>
                      <w:szCs w:val="21"/>
                    </w:rPr>
                    <w:t>清洗剂</w:t>
                  </w:r>
                  <w:r w:rsidRPr="00586012">
                    <w:rPr>
                      <w:szCs w:val="21"/>
                    </w:rPr>
                    <w:t>VOC</w:t>
                  </w:r>
                  <w:r w:rsidRPr="00586012">
                    <w:rPr>
                      <w:szCs w:val="21"/>
                    </w:rPr>
                    <w:t>含量为</w:t>
                  </w:r>
                  <w:r w:rsidRPr="00586012">
                    <w:rPr>
                      <w:szCs w:val="21"/>
                    </w:rPr>
                    <w:t>799g/L</w:t>
                  </w:r>
                  <w:r w:rsidRPr="00586012">
                    <w:rPr>
                      <w:szCs w:val="21"/>
                    </w:rPr>
                    <w:t>，满足《清洗剂挥发性有机化合物含量限值》（</w:t>
                  </w:r>
                  <w:r w:rsidRPr="00586012">
                    <w:rPr>
                      <w:szCs w:val="21"/>
                    </w:rPr>
                    <w:t>GB38508-2020</w:t>
                  </w:r>
                  <w:r w:rsidRPr="00586012">
                    <w:rPr>
                      <w:szCs w:val="21"/>
                    </w:rPr>
                    <w:t>）中限值要求。</w:t>
                  </w:r>
                </w:p>
              </w:tc>
              <w:tc>
                <w:tcPr>
                  <w:tcW w:w="601" w:type="dxa"/>
                  <w:tcMar>
                    <w:left w:w="57" w:type="dxa"/>
                    <w:right w:w="57" w:type="dxa"/>
                  </w:tcMar>
                  <w:vAlign w:val="center"/>
                </w:tcPr>
                <w:p w14:paraId="038D5CFE" w14:textId="77777777" w:rsidR="00E26700" w:rsidRPr="00586012" w:rsidRDefault="00000000">
                  <w:pPr>
                    <w:pStyle w:val="afb"/>
                  </w:pPr>
                  <w:r w:rsidRPr="00586012">
                    <w:rPr>
                      <w:rFonts w:hint="eastAsia"/>
                    </w:rPr>
                    <w:t>符合</w:t>
                  </w:r>
                </w:p>
              </w:tc>
            </w:tr>
            <w:tr w:rsidR="00586012" w:rsidRPr="00586012" w14:paraId="5EB80D45" w14:textId="77777777" w:rsidTr="000C5486">
              <w:trPr>
                <w:trHeight w:val="4188"/>
                <w:jc w:val="center"/>
              </w:trPr>
              <w:tc>
                <w:tcPr>
                  <w:tcW w:w="1531" w:type="dxa"/>
                  <w:tcMar>
                    <w:left w:w="57" w:type="dxa"/>
                    <w:right w:w="57" w:type="dxa"/>
                  </w:tcMar>
                  <w:vAlign w:val="center"/>
                </w:tcPr>
                <w:p w14:paraId="53108C6B" w14:textId="77777777" w:rsidR="00E26700" w:rsidRPr="00586012" w:rsidRDefault="00000000">
                  <w:pPr>
                    <w:pStyle w:val="afb"/>
                  </w:pPr>
                  <w:r w:rsidRPr="00586012">
                    <w:rPr>
                      <w:rFonts w:hint="eastAsia"/>
                    </w:rPr>
                    <w:t>《</w:t>
                  </w:r>
                  <w:r w:rsidRPr="00586012">
                    <w:t>国家污染防治技术指导目录</w:t>
                  </w:r>
                  <w:r w:rsidRPr="00586012">
                    <w:rPr>
                      <w:rFonts w:hint="eastAsia"/>
                    </w:rPr>
                    <w:t>》</w:t>
                  </w:r>
                  <w:r w:rsidRPr="00586012">
                    <w:t>（</w:t>
                  </w:r>
                  <w:r w:rsidRPr="00586012">
                    <w:t>2024</w:t>
                  </w:r>
                  <w:r w:rsidRPr="00586012">
                    <w:t>年，限制类和淘汰类）</w:t>
                  </w:r>
                </w:p>
              </w:tc>
              <w:tc>
                <w:tcPr>
                  <w:tcW w:w="2976" w:type="dxa"/>
                  <w:vMerge w:val="restart"/>
                  <w:tcMar>
                    <w:left w:w="57" w:type="dxa"/>
                    <w:right w:w="57" w:type="dxa"/>
                  </w:tcMar>
                  <w:vAlign w:val="center"/>
                </w:tcPr>
                <w:p w14:paraId="3CE7C142" w14:textId="77777777" w:rsidR="00E26700" w:rsidRPr="00586012" w:rsidRDefault="00000000" w:rsidP="000C5486">
                  <w:pPr>
                    <w:pStyle w:val="40"/>
                    <w:jc w:val="both"/>
                  </w:pPr>
                  <w:r w:rsidRPr="00586012">
                    <w:rPr>
                      <w:rFonts w:hint="eastAsia"/>
                    </w:rPr>
                    <w:t>VOCs</w:t>
                  </w:r>
                  <w:r w:rsidRPr="00586012">
                    <w:rPr>
                      <w:rFonts w:hint="eastAsia"/>
                    </w:rPr>
                    <w:t>（挥发性有机物）洗涤吸收净化技术：该技术仅采用水、酸液、碱液洗涤吸收工业废气中</w:t>
                  </w:r>
                  <w:r w:rsidRPr="00586012">
                    <w:rPr>
                      <w:rFonts w:hint="eastAsia"/>
                    </w:rPr>
                    <w:t>VOCs</w:t>
                  </w:r>
                  <w:r w:rsidRPr="00586012">
                    <w:rPr>
                      <w:rFonts w:hint="eastAsia"/>
                    </w:rPr>
                    <w:t>后直接排放。对非水溶性、无酸碱反应性的</w:t>
                  </w:r>
                  <w:r w:rsidRPr="00586012">
                    <w:rPr>
                      <w:rFonts w:hint="eastAsia"/>
                    </w:rPr>
                    <w:t>VOCs</w:t>
                  </w:r>
                  <w:r w:rsidRPr="00586012">
                    <w:rPr>
                      <w:rFonts w:hint="eastAsia"/>
                    </w:rPr>
                    <w:t>无净化效果。</w:t>
                  </w:r>
                </w:p>
                <w:p w14:paraId="21EDD965" w14:textId="77777777" w:rsidR="00E26700" w:rsidRPr="00586012" w:rsidRDefault="00000000" w:rsidP="000C5486">
                  <w:pPr>
                    <w:pStyle w:val="40"/>
                    <w:jc w:val="both"/>
                  </w:pPr>
                  <w:r w:rsidRPr="00586012">
                    <w:rPr>
                      <w:rFonts w:hint="eastAsia"/>
                    </w:rPr>
                    <w:t>VOCs</w:t>
                  </w:r>
                  <w:r w:rsidRPr="00586012">
                    <w:rPr>
                      <w:rFonts w:hint="eastAsia"/>
                    </w:rPr>
                    <w:t>光催化及其组合净化技术：该技术利用二氧化钛等光催化剂，通过紫外光、可见光激活并氧化</w:t>
                  </w:r>
                  <w:r w:rsidRPr="00586012">
                    <w:rPr>
                      <w:rFonts w:hint="eastAsia"/>
                    </w:rPr>
                    <w:t>VOCs</w:t>
                  </w:r>
                  <w:r w:rsidRPr="00586012">
                    <w:rPr>
                      <w:rFonts w:hint="eastAsia"/>
                    </w:rPr>
                    <w:t>。光催化反应速率慢、产物不明，应用于</w:t>
                  </w:r>
                  <w:r w:rsidRPr="00586012">
                    <w:rPr>
                      <w:rFonts w:hint="eastAsia"/>
                    </w:rPr>
                    <w:t>VOCs</w:t>
                  </w:r>
                  <w:r w:rsidRPr="00586012">
                    <w:rPr>
                      <w:rFonts w:hint="eastAsia"/>
                    </w:rPr>
                    <w:t>治理时处理效率低，达不到治理要求。</w:t>
                  </w:r>
                </w:p>
                <w:p w14:paraId="3CB9B80E" w14:textId="77777777" w:rsidR="00E26700" w:rsidRPr="00586012" w:rsidRDefault="00000000" w:rsidP="000C5486">
                  <w:pPr>
                    <w:pStyle w:val="40"/>
                    <w:jc w:val="both"/>
                  </w:pPr>
                  <w:r w:rsidRPr="00586012">
                    <w:rPr>
                      <w:rFonts w:hint="eastAsia"/>
                    </w:rPr>
                    <w:t>VOCs</w:t>
                  </w:r>
                  <w:r w:rsidRPr="00586012">
                    <w:rPr>
                      <w:rFonts w:hint="eastAsia"/>
                    </w:rPr>
                    <w:t>低温等离子体及其组合净化技术：该技术利用气体分子在</w:t>
                  </w:r>
                  <w:r w:rsidRPr="00586012">
                    <w:rPr>
                      <w:rFonts w:hint="eastAsia"/>
                    </w:rPr>
                    <w:lastRenderedPageBreak/>
                    <w:t>电场作用下产生的激发态分子、电子、离子、原子和自由基等活性物种，降解废气中有机污染物分子。大部分挥发性有机物分子在低温等离子体场中降解矿化不完全；目前低温等离子体净化设施普遍存在装机功率不足、反应时间不充分、处理效率低等问题；分解产物不明、生成臭氧等二次污染物。</w:t>
                  </w:r>
                </w:p>
                <w:p w14:paraId="3BD6CC0D" w14:textId="77777777" w:rsidR="00E26700" w:rsidRPr="00586012" w:rsidRDefault="00000000" w:rsidP="000C5486">
                  <w:pPr>
                    <w:pStyle w:val="40"/>
                    <w:jc w:val="both"/>
                  </w:pPr>
                  <w:r w:rsidRPr="00586012">
                    <w:rPr>
                      <w:rFonts w:hint="eastAsia"/>
                    </w:rPr>
                    <w:t>VOCs</w:t>
                  </w:r>
                  <w:r w:rsidRPr="00586012">
                    <w:rPr>
                      <w:rFonts w:hint="eastAsia"/>
                    </w:rPr>
                    <w:t>光解（光氧化）及其组合净化技术：该技术利用污染物分子吸收短波长紫外光，引发污染物分子化学键断裂，同时废气中的氧气或水分子吸收短波长紫外光后，产生包括臭氧和羟基自由基等在内的活性物种与污染物分子发生降解反应。光氧化光电转换效率低，反应装置有效光辐射能量普遍不足；应用于工业废气处理时，处理效率低；反应产物不明。</w:t>
                  </w:r>
                </w:p>
              </w:tc>
              <w:tc>
                <w:tcPr>
                  <w:tcW w:w="2552" w:type="dxa"/>
                  <w:vMerge w:val="restart"/>
                  <w:tcMar>
                    <w:left w:w="57" w:type="dxa"/>
                    <w:right w:w="57" w:type="dxa"/>
                  </w:tcMar>
                  <w:vAlign w:val="center"/>
                </w:tcPr>
                <w:p w14:paraId="3A5ED5D5" w14:textId="4CC3DD90" w:rsidR="00E26700" w:rsidRPr="00586012" w:rsidRDefault="00000000">
                  <w:pPr>
                    <w:pStyle w:val="afb"/>
                  </w:pPr>
                  <w:r w:rsidRPr="00586012">
                    <w:rPr>
                      <w:rFonts w:hint="eastAsia"/>
                    </w:rPr>
                    <w:lastRenderedPageBreak/>
                    <w:t>本项目回流烧结产生的有机废气、颗粒物</w:t>
                  </w:r>
                  <w:r w:rsidR="00032E8B">
                    <w:rPr>
                      <w:rFonts w:hint="eastAsia"/>
                    </w:rPr>
                    <w:t>、</w:t>
                  </w:r>
                  <w:r w:rsidRPr="00586012">
                    <w:rPr>
                      <w:rFonts w:hint="eastAsia"/>
                    </w:rPr>
                    <w:t>锡及其化合物，手工焊产生的颗粒物、锡及其化合物，清洗工序产生的有机废气通过过滤棉</w:t>
                  </w:r>
                  <w:r w:rsidRPr="00586012">
                    <w:rPr>
                      <w:rFonts w:hint="eastAsia"/>
                    </w:rPr>
                    <w:t>+</w:t>
                  </w:r>
                  <w:r w:rsidRPr="00586012">
                    <w:rPr>
                      <w:rFonts w:hint="eastAsia"/>
                    </w:rPr>
                    <w:t>二级活性炭吸附处理，不属于限制类和淘汰类治理措施。</w:t>
                  </w:r>
                </w:p>
              </w:tc>
              <w:tc>
                <w:tcPr>
                  <w:tcW w:w="601" w:type="dxa"/>
                  <w:vMerge w:val="restart"/>
                  <w:tcMar>
                    <w:left w:w="57" w:type="dxa"/>
                    <w:right w:w="57" w:type="dxa"/>
                  </w:tcMar>
                  <w:vAlign w:val="center"/>
                </w:tcPr>
                <w:p w14:paraId="633E0E50" w14:textId="77777777" w:rsidR="00E26700" w:rsidRPr="00586012" w:rsidRDefault="00000000">
                  <w:pPr>
                    <w:pStyle w:val="afb"/>
                  </w:pPr>
                  <w:r w:rsidRPr="00586012">
                    <w:rPr>
                      <w:rFonts w:hint="eastAsia"/>
                    </w:rPr>
                    <w:t>符合</w:t>
                  </w:r>
                </w:p>
              </w:tc>
            </w:tr>
            <w:tr w:rsidR="00586012" w:rsidRPr="00586012" w14:paraId="782ED270" w14:textId="77777777" w:rsidTr="000C5486">
              <w:trPr>
                <w:trHeight w:val="3025"/>
                <w:jc w:val="center"/>
              </w:trPr>
              <w:tc>
                <w:tcPr>
                  <w:tcW w:w="1531" w:type="dxa"/>
                  <w:tcMar>
                    <w:left w:w="57" w:type="dxa"/>
                    <w:right w:w="57" w:type="dxa"/>
                  </w:tcMar>
                  <w:vAlign w:val="center"/>
                </w:tcPr>
                <w:p w14:paraId="55E1F3B8" w14:textId="77777777" w:rsidR="00E26700" w:rsidRPr="00586012" w:rsidRDefault="00000000">
                  <w:pPr>
                    <w:pStyle w:val="afb"/>
                  </w:pPr>
                  <w:r w:rsidRPr="00586012">
                    <w:lastRenderedPageBreak/>
                    <w:t>《国家污染防治技术指导目录》</w:t>
                  </w:r>
                  <w:r w:rsidRPr="00586012">
                    <w:rPr>
                      <w:rFonts w:hint="eastAsia"/>
                    </w:rPr>
                    <w:t>（</w:t>
                  </w:r>
                  <w:r w:rsidRPr="00586012">
                    <w:rPr>
                      <w:rFonts w:hint="eastAsia"/>
                    </w:rPr>
                    <w:t>2025</w:t>
                  </w:r>
                  <w:r w:rsidRPr="00586012">
                    <w:rPr>
                      <w:rFonts w:hint="eastAsia"/>
                    </w:rPr>
                    <w:t>年）</w:t>
                  </w:r>
                </w:p>
              </w:tc>
              <w:tc>
                <w:tcPr>
                  <w:tcW w:w="2976" w:type="dxa"/>
                  <w:vMerge/>
                  <w:tcMar>
                    <w:left w:w="57" w:type="dxa"/>
                    <w:right w:w="57" w:type="dxa"/>
                  </w:tcMar>
                  <w:vAlign w:val="center"/>
                </w:tcPr>
                <w:p w14:paraId="584FCA03" w14:textId="77777777" w:rsidR="00E26700" w:rsidRPr="00586012" w:rsidRDefault="00E26700" w:rsidP="00E9408A">
                  <w:pPr>
                    <w:pStyle w:val="40"/>
                  </w:pPr>
                </w:p>
              </w:tc>
              <w:tc>
                <w:tcPr>
                  <w:tcW w:w="2552" w:type="dxa"/>
                  <w:vMerge/>
                  <w:tcMar>
                    <w:left w:w="57" w:type="dxa"/>
                    <w:right w:w="57" w:type="dxa"/>
                  </w:tcMar>
                  <w:vAlign w:val="center"/>
                </w:tcPr>
                <w:p w14:paraId="0805ABB6" w14:textId="77777777" w:rsidR="00E26700" w:rsidRPr="00586012" w:rsidRDefault="00E26700">
                  <w:pPr>
                    <w:pStyle w:val="afb"/>
                  </w:pPr>
                </w:p>
              </w:tc>
              <w:tc>
                <w:tcPr>
                  <w:tcW w:w="601" w:type="dxa"/>
                  <w:vMerge/>
                  <w:tcMar>
                    <w:left w:w="57" w:type="dxa"/>
                    <w:right w:w="57" w:type="dxa"/>
                  </w:tcMar>
                  <w:vAlign w:val="center"/>
                </w:tcPr>
                <w:p w14:paraId="5C9917B1" w14:textId="77777777" w:rsidR="00E26700" w:rsidRPr="00586012" w:rsidRDefault="00E26700">
                  <w:pPr>
                    <w:pStyle w:val="afb"/>
                  </w:pPr>
                </w:p>
              </w:tc>
            </w:tr>
            <w:tr w:rsidR="00586012" w:rsidRPr="00586012" w14:paraId="400D3D70" w14:textId="77777777" w:rsidTr="000C5486">
              <w:trPr>
                <w:trHeight w:val="397"/>
                <w:jc w:val="center"/>
              </w:trPr>
              <w:tc>
                <w:tcPr>
                  <w:tcW w:w="1531" w:type="dxa"/>
                  <w:vMerge w:val="restart"/>
                  <w:tcMar>
                    <w:left w:w="57" w:type="dxa"/>
                    <w:right w:w="57" w:type="dxa"/>
                  </w:tcMar>
                  <w:vAlign w:val="center"/>
                </w:tcPr>
                <w:p w14:paraId="374C1D88" w14:textId="77777777" w:rsidR="00E26700" w:rsidRPr="00586012" w:rsidRDefault="00000000">
                  <w:pPr>
                    <w:pStyle w:val="afb"/>
                  </w:pPr>
                  <w:r w:rsidRPr="00586012">
                    <w:t>《挥发性有机物（</w:t>
                  </w:r>
                  <w:r w:rsidRPr="00586012">
                    <w:t>VOCs</w:t>
                  </w:r>
                  <w:r w:rsidRPr="00586012">
                    <w:t>）污染防治技术政策》（公告</w:t>
                  </w:r>
                  <w:r w:rsidRPr="00586012">
                    <w:t>2013</w:t>
                  </w:r>
                  <w:r w:rsidRPr="00586012">
                    <w:t>年第</w:t>
                  </w:r>
                  <w:r w:rsidRPr="00586012">
                    <w:t>31</w:t>
                  </w:r>
                  <w:r w:rsidRPr="00586012">
                    <w:t>号）</w:t>
                  </w:r>
                </w:p>
              </w:tc>
              <w:tc>
                <w:tcPr>
                  <w:tcW w:w="2976" w:type="dxa"/>
                  <w:tcMar>
                    <w:left w:w="57" w:type="dxa"/>
                    <w:right w:w="57" w:type="dxa"/>
                  </w:tcMar>
                  <w:vAlign w:val="center"/>
                </w:tcPr>
                <w:p w14:paraId="7E15B435" w14:textId="77777777" w:rsidR="00E26700" w:rsidRPr="00586012" w:rsidRDefault="00000000">
                  <w:pPr>
                    <w:pStyle w:val="afb"/>
                  </w:pPr>
                  <w:r w:rsidRPr="00586012">
                    <w:t>对于含低浓度</w:t>
                  </w:r>
                  <w:r w:rsidRPr="00586012">
                    <w:t>VOCs</w:t>
                  </w:r>
                  <w:r w:rsidRPr="00586012">
                    <w:t>的废气，有回收价值时可采用吸附技术、吸收技术对有机溶剂回收后达标排放；不宜回收时，可采用吸附浓缩燃烧技术、生物技术、吸收技术、等离子体技术或紫外光高级氧化技术等净化后达标排放。</w:t>
                  </w:r>
                </w:p>
              </w:tc>
              <w:tc>
                <w:tcPr>
                  <w:tcW w:w="2552" w:type="dxa"/>
                  <w:tcMar>
                    <w:left w:w="57" w:type="dxa"/>
                    <w:right w:w="57" w:type="dxa"/>
                  </w:tcMar>
                  <w:vAlign w:val="center"/>
                </w:tcPr>
                <w:p w14:paraId="21AF523D" w14:textId="77777777" w:rsidR="00E26700" w:rsidRPr="00586012" w:rsidRDefault="00000000">
                  <w:pPr>
                    <w:pStyle w:val="afb"/>
                  </w:pPr>
                  <w:r w:rsidRPr="00586012">
                    <w:t>本项目产生的有机废气属于低浓度</w:t>
                  </w:r>
                  <w:r w:rsidRPr="00586012">
                    <w:t>VOCs</w:t>
                  </w:r>
                  <w:r w:rsidRPr="00586012">
                    <w:t>的废气，无回收价值，采取活性炭吸附装置处理达标后排放</w:t>
                  </w:r>
                  <w:r w:rsidRPr="00586012">
                    <w:rPr>
                      <w:rFonts w:hint="eastAsia"/>
                    </w:rPr>
                    <w:t>。</w:t>
                  </w:r>
                </w:p>
              </w:tc>
              <w:tc>
                <w:tcPr>
                  <w:tcW w:w="601" w:type="dxa"/>
                  <w:tcMar>
                    <w:left w:w="57" w:type="dxa"/>
                    <w:right w:w="57" w:type="dxa"/>
                  </w:tcMar>
                  <w:vAlign w:val="center"/>
                </w:tcPr>
                <w:p w14:paraId="5DF2A0BC" w14:textId="77777777" w:rsidR="00E26700" w:rsidRPr="00586012" w:rsidRDefault="00000000">
                  <w:pPr>
                    <w:pStyle w:val="afb"/>
                  </w:pPr>
                  <w:r w:rsidRPr="00586012">
                    <w:t>符合</w:t>
                  </w:r>
                </w:p>
              </w:tc>
            </w:tr>
            <w:tr w:rsidR="00586012" w:rsidRPr="00586012" w14:paraId="14921F42" w14:textId="77777777" w:rsidTr="000C5486">
              <w:trPr>
                <w:trHeight w:val="397"/>
                <w:jc w:val="center"/>
              </w:trPr>
              <w:tc>
                <w:tcPr>
                  <w:tcW w:w="1531" w:type="dxa"/>
                  <w:vMerge/>
                  <w:tcMar>
                    <w:left w:w="57" w:type="dxa"/>
                    <w:right w:w="57" w:type="dxa"/>
                  </w:tcMar>
                  <w:vAlign w:val="center"/>
                </w:tcPr>
                <w:p w14:paraId="56FAD62A" w14:textId="77777777" w:rsidR="00E26700" w:rsidRPr="00586012" w:rsidRDefault="00E26700">
                  <w:pPr>
                    <w:pStyle w:val="afb"/>
                  </w:pPr>
                </w:p>
              </w:tc>
              <w:tc>
                <w:tcPr>
                  <w:tcW w:w="2976" w:type="dxa"/>
                  <w:tcMar>
                    <w:left w:w="57" w:type="dxa"/>
                    <w:right w:w="57" w:type="dxa"/>
                  </w:tcMar>
                  <w:vAlign w:val="center"/>
                </w:tcPr>
                <w:p w14:paraId="6FF6F959" w14:textId="77777777" w:rsidR="00E26700" w:rsidRPr="00586012" w:rsidRDefault="00000000">
                  <w:pPr>
                    <w:pStyle w:val="afb"/>
                  </w:pPr>
                  <w:r w:rsidRPr="00586012">
                    <w:t>对于不能再生的过滤材料、吸附剂及催化剂等净化材料，应按照国家固体废物管理的相关规定处理处置。</w:t>
                  </w:r>
                </w:p>
              </w:tc>
              <w:tc>
                <w:tcPr>
                  <w:tcW w:w="2552" w:type="dxa"/>
                  <w:tcMar>
                    <w:left w:w="57" w:type="dxa"/>
                    <w:right w:w="57" w:type="dxa"/>
                  </w:tcMar>
                  <w:vAlign w:val="center"/>
                </w:tcPr>
                <w:p w14:paraId="70C8C157" w14:textId="77777777" w:rsidR="00E26700" w:rsidRPr="00586012" w:rsidRDefault="00000000">
                  <w:pPr>
                    <w:pStyle w:val="afb"/>
                  </w:pPr>
                  <w:r w:rsidRPr="00586012">
                    <w:t>有机废气处理装置更换下来的废活性炭属于危险废物，送有资质单位进行处理</w:t>
                  </w:r>
                  <w:r w:rsidRPr="00586012">
                    <w:rPr>
                      <w:rFonts w:hint="eastAsia"/>
                    </w:rPr>
                    <w:t>。</w:t>
                  </w:r>
                </w:p>
              </w:tc>
              <w:tc>
                <w:tcPr>
                  <w:tcW w:w="601" w:type="dxa"/>
                  <w:tcMar>
                    <w:left w:w="57" w:type="dxa"/>
                    <w:right w:w="57" w:type="dxa"/>
                  </w:tcMar>
                  <w:vAlign w:val="center"/>
                </w:tcPr>
                <w:p w14:paraId="60AE2A1A" w14:textId="77777777" w:rsidR="00E26700" w:rsidRPr="00586012" w:rsidRDefault="00000000">
                  <w:pPr>
                    <w:pStyle w:val="afb"/>
                  </w:pPr>
                  <w:r w:rsidRPr="00586012">
                    <w:t>符合</w:t>
                  </w:r>
                </w:p>
              </w:tc>
            </w:tr>
            <w:tr w:rsidR="00586012" w:rsidRPr="00586012" w14:paraId="29DF4C3D" w14:textId="77777777" w:rsidTr="000C5486">
              <w:trPr>
                <w:trHeight w:val="397"/>
                <w:jc w:val="center"/>
              </w:trPr>
              <w:tc>
                <w:tcPr>
                  <w:tcW w:w="1531" w:type="dxa"/>
                  <w:vMerge/>
                  <w:tcMar>
                    <w:left w:w="57" w:type="dxa"/>
                    <w:right w:w="57" w:type="dxa"/>
                  </w:tcMar>
                  <w:vAlign w:val="center"/>
                </w:tcPr>
                <w:p w14:paraId="44C5EB76" w14:textId="77777777" w:rsidR="00E26700" w:rsidRPr="00586012" w:rsidRDefault="00E26700">
                  <w:pPr>
                    <w:pStyle w:val="afb"/>
                  </w:pPr>
                </w:p>
              </w:tc>
              <w:tc>
                <w:tcPr>
                  <w:tcW w:w="2976" w:type="dxa"/>
                  <w:tcMar>
                    <w:left w:w="57" w:type="dxa"/>
                    <w:right w:w="57" w:type="dxa"/>
                  </w:tcMar>
                  <w:vAlign w:val="center"/>
                </w:tcPr>
                <w:p w14:paraId="77E6E874" w14:textId="77777777" w:rsidR="00E26700" w:rsidRPr="00586012" w:rsidRDefault="00000000">
                  <w:pPr>
                    <w:pStyle w:val="afb"/>
                  </w:pPr>
                  <w:r w:rsidRPr="00586012">
                    <w:t>鼓励企业自行开展</w:t>
                  </w:r>
                  <w:r w:rsidRPr="00586012">
                    <w:t>VOCs</w:t>
                  </w:r>
                  <w:r w:rsidRPr="00586012">
                    <w:t>监测，并及时主动向当地环保行政主管部门报送监测结果；企业应建立健全</w:t>
                  </w:r>
                  <w:r w:rsidRPr="00586012">
                    <w:t>VOCs</w:t>
                  </w:r>
                  <w:r w:rsidRPr="00586012">
                    <w:t>治理设施的运行维护规程和台账等日常管理制度。并根据工艺要求定期对各类设备、电器、自控仪表等进行检修维护，确保设施的稳定运行。</w:t>
                  </w:r>
                </w:p>
              </w:tc>
              <w:tc>
                <w:tcPr>
                  <w:tcW w:w="2552" w:type="dxa"/>
                  <w:tcMar>
                    <w:left w:w="57" w:type="dxa"/>
                    <w:right w:w="57" w:type="dxa"/>
                  </w:tcMar>
                  <w:vAlign w:val="center"/>
                </w:tcPr>
                <w:p w14:paraId="70709B21" w14:textId="77777777" w:rsidR="00E26700" w:rsidRPr="00586012" w:rsidRDefault="00000000">
                  <w:pPr>
                    <w:pStyle w:val="afb"/>
                  </w:pPr>
                  <w:r w:rsidRPr="00586012">
                    <w:t>企业采取环境管理等措施，对有机废气开展自行监测，对设备进行维护，确保了设施的稳定运行，符合要求</w:t>
                  </w:r>
                  <w:r w:rsidRPr="00586012">
                    <w:rPr>
                      <w:rFonts w:hint="eastAsia"/>
                    </w:rPr>
                    <w:t>。</w:t>
                  </w:r>
                </w:p>
              </w:tc>
              <w:tc>
                <w:tcPr>
                  <w:tcW w:w="601" w:type="dxa"/>
                  <w:tcMar>
                    <w:left w:w="57" w:type="dxa"/>
                    <w:right w:w="57" w:type="dxa"/>
                  </w:tcMar>
                  <w:vAlign w:val="center"/>
                </w:tcPr>
                <w:p w14:paraId="2AFC3DE5" w14:textId="77777777" w:rsidR="00E26700" w:rsidRPr="00586012" w:rsidRDefault="00000000">
                  <w:pPr>
                    <w:pStyle w:val="afb"/>
                  </w:pPr>
                  <w:r w:rsidRPr="00586012">
                    <w:t>符合</w:t>
                  </w:r>
                </w:p>
              </w:tc>
            </w:tr>
            <w:tr w:rsidR="00586012" w:rsidRPr="00586012" w14:paraId="4CFDDC08" w14:textId="77777777" w:rsidTr="000C5486">
              <w:trPr>
                <w:trHeight w:val="397"/>
                <w:jc w:val="center"/>
              </w:trPr>
              <w:tc>
                <w:tcPr>
                  <w:tcW w:w="1531" w:type="dxa"/>
                  <w:vMerge w:val="restart"/>
                  <w:tcMar>
                    <w:left w:w="57" w:type="dxa"/>
                    <w:right w:w="57" w:type="dxa"/>
                  </w:tcMar>
                  <w:vAlign w:val="center"/>
                </w:tcPr>
                <w:p w14:paraId="767C9606" w14:textId="77777777" w:rsidR="00E26700" w:rsidRPr="00586012" w:rsidRDefault="00000000">
                  <w:pPr>
                    <w:pStyle w:val="afb"/>
                  </w:pPr>
                  <w:r w:rsidRPr="00586012">
                    <w:t>《陕西省大气污染治理专项行动方案（</w:t>
                  </w:r>
                  <w:r w:rsidRPr="00586012">
                    <w:t>2023-2027</w:t>
                  </w:r>
                  <w:r w:rsidRPr="00586012">
                    <w:t>年）》</w:t>
                  </w:r>
                </w:p>
              </w:tc>
              <w:tc>
                <w:tcPr>
                  <w:tcW w:w="2976" w:type="dxa"/>
                  <w:tcMar>
                    <w:left w:w="57" w:type="dxa"/>
                    <w:right w:w="57" w:type="dxa"/>
                  </w:tcMar>
                  <w:vAlign w:val="center"/>
                </w:tcPr>
                <w:p w14:paraId="24946A87" w14:textId="77777777" w:rsidR="00E26700" w:rsidRPr="00586012" w:rsidRDefault="00000000">
                  <w:pPr>
                    <w:pStyle w:val="afb"/>
                    <w:rPr>
                      <w:lang w:val="zh-CN"/>
                    </w:rPr>
                  </w:pPr>
                  <w:r w:rsidRPr="00586012">
                    <w:t>产业发展结构调整。关中地区严禁新增钢铁、焦化，水泥熟料、平板玻璃、电解铝、氧化铝、煤化工产能，合理控制煤制油气产能规模，严控新增炼油产能。</w:t>
                  </w:r>
                </w:p>
              </w:tc>
              <w:tc>
                <w:tcPr>
                  <w:tcW w:w="2552" w:type="dxa"/>
                  <w:tcMar>
                    <w:left w:w="57" w:type="dxa"/>
                    <w:right w:w="57" w:type="dxa"/>
                  </w:tcMar>
                  <w:vAlign w:val="center"/>
                </w:tcPr>
                <w:p w14:paraId="6CC78ABE" w14:textId="77777777" w:rsidR="00E26700" w:rsidRPr="00586012" w:rsidRDefault="00000000">
                  <w:pPr>
                    <w:pStyle w:val="afb"/>
                  </w:pPr>
                  <w:r w:rsidRPr="00586012">
                    <w:t>本项目不属于</w:t>
                  </w:r>
                  <w:r w:rsidRPr="00586012">
                    <w:rPr>
                      <w:rFonts w:hint="eastAsia"/>
                    </w:rPr>
                    <w:t>严</w:t>
                  </w:r>
                  <w:r w:rsidRPr="00586012">
                    <w:t>禁</w:t>
                  </w:r>
                  <w:r w:rsidRPr="00586012">
                    <w:rPr>
                      <w:rFonts w:hint="eastAsia"/>
                    </w:rPr>
                    <w:t>新增</w:t>
                  </w:r>
                  <w:r w:rsidRPr="00586012">
                    <w:rPr>
                      <w:lang w:val="zh-CN"/>
                    </w:rPr>
                    <w:t>项目。</w:t>
                  </w:r>
                </w:p>
              </w:tc>
              <w:tc>
                <w:tcPr>
                  <w:tcW w:w="601" w:type="dxa"/>
                  <w:tcMar>
                    <w:left w:w="57" w:type="dxa"/>
                    <w:right w:w="57" w:type="dxa"/>
                  </w:tcMar>
                  <w:vAlign w:val="center"/>
                </w:tcPr>
                <w:p w14:paraId="3E2282BA" w14:textId="77777777" w:rsidR="00E26700" w:rsidRPr="00586012" w:rsidRDefault="00000000">
                  <w:pPr>
                    <w:pStyle w:val="afb"/>
                  </w:pPr>
                  <w:r w:rsidRPr="00586012">
                    <w:t>符合</w:t>
                  </w:r>
                </w:p>
              </w:tc>
            </w:tr>
            <w:tr w:rsidR="00586012" w:rsidRPr="00586012" w14:paraId="00F3DE68" w14:textId="77777777" w:rsidTr="000C5486">
              <w:trPr>
                <w:trHeight w:val="397"/>
                <w:jc w:val="center"/>
              </w:trPr>
              <w:tc>
                <w:tcPr>
                  <w:tcW w:w="1531" w:type="dxa"/>
                  <w:vMerge/>
                  <w:tcMar>
                    <w:left w:w="57" w:type="dxa"/>
                    <w:right w:w="57" w:type="dxa"/>
                  </w:tcMar>
                  <w:vAlign w:val="center"/>
                </w:tcPr>
                <w:p w14:paraId="41EEFD2B" w14:textId="77777777" w:rsidR="00E26700" w:rsidRPr="00586012" w:rsidRDefault="00E26700">
                  <w:pPr>
                    <w:pStyle w:val="afb"/>
                  </w:pPr>
                </w:p>
              </w:tc>
              <w:tc>
                <w:tcPr>
                  <w:tcW w:w="2976" w:type="dxa"/>
                  <w:tcMar>
                    <w:left w:w="57" w:type="dxa"/>
                    <w:right w:w="57" w:type="dxa"/>
                  </w:tcMar>
                  <w:vAlign w:val="center"/>
                </w:tcPr>
                <w:p w14:paraId="0873216F" w14:textId="77777777" w:rsidR="00E26700" w:rsidRPr="00586012" w:rsidRDefault="00000000">
                  <w:pPr>
                    <w:pStyle w:val="afb"/>
                  </w:pPr>
                  <w:r w:rsidRPr="00586012">
                    <w:t>动态更新挥发性有机物治理设施台账，开展简易低效挥发性有机物治理设施清理整治、涉活性炭挥发性有机物处理工艺专项整治行动，强化挥发性有机物无组织排放整治，确保达到相关标准要求。新建挥发性有机物治理设施不再采用单一低温等离子、光氧化、光催化等治理技术，非水溶性挥发性有机物废气不再采用单一喷淋吸收方式处理。</w:t>
                  </w:r>
                </w:p>
              </w:tc>
              <w:tc>
                <w:tcPr>
                  <w:tcW w:w="2552" w:type="dxa"/>
                  <w:tcMar>
                    <w:left w:w="57" w:type="dxa"/>
                    <w:right w:w="57" w:type="dxa"/>
                  </w:tcMar>
                  <w:vAlign w:val="center"/>
                </w:tcPr>
                <w:p w14:paraId="43D64563" w14:textId="77777777" w:rsidR="00E26700" w:rsidRPr="00586012" w:rsidRDefault="00000000">
                  <w:pPr>
                    <w:pStyle w:val="afb"/>
                  </w:pPr>
                  <w:r w:rsidRPr="00586012">
                    <w:t>本项目产生的有机废气收集后通过二级活性炭吸附装置处理达标后排放。</w:t>
                  </w:r>
                </w:p>
              </w:tc>
              <w:tc>
                <w:tcPr>
                  <w:tcW w:w="601" w:type="dxa"/>
                  <w:tcMar>
                    <w:left w:w="57" w:type="dxa"/>
                    <w:right w:w="57" w:type="dxa"/>
                  </w:tcMar>
                  <w:vAlign w:val="center"/>
                </w:tcPr>
                <w:p w14:paraId="0E30CB4C" w14:textId="77777777" w:rsidR="00E26700" w:rsidRPr="00586012" w:rsidRDefault="00000000">
                  <w:pPr>
                    <w:pStyle w:val="afb"/>
                  </w:pPr>
                  <w:r w:rsidRPr="00586012">
                    <w:t>符合</w:t>
                  </w:r>
                </w:p>
              </w:tc>
            </w:tr>
            <w:tr w:rsidR="00586012" w:rsidRPr="00586012" w14:paraId="6CD4D02A" w14:textId="77777777" w:rsidTr="000C5486">
              <w:trPr>
                <w:trHeight w:val="397"/>
                <w:jc w:val="center"/>
              </w:trPr>
              <w:tc>
                <w:tcPr>
                  <w:tcW w:w="1531" w:type="dxa"/>
                  <w:vMerge/>
                  <w:tcMar>
                    <w:left w:w="57" w:type="dxa"/>
                    <w:right w:w="57" w:type="dxa"/>
                  </w:tcMar>
                  <w:vAlign w:val="center"/>
                </w:tcPr>
                <w:p w14:paraId="26A7ED50" w14:textId="77777777" w:rsidR="00E26700" w:rsidRPr="00586012" w:rsidRDefault="00E26700">
                  <w:pPr>
                    <w:pStyle w:val="afb"/>
                  </w:pPr>
                </w:p>
              </w:tc>
              <w:tc>
                <w:tcPr>
                  <w:tcW w:w="2976" w:type="dxa"/>
                  <w:tcMar>
                    <w:left w:w="57" w:type="dxa"/>
                    <w:right w:w="57" w:type="dxa"/>
                  </w:tcMar>
                  <w:vAlign w:val="center"/>
                </w:tcPr>
                <w:p w14:paraId="1347CC04" w14:textId="77777777" w:rsidR="00E26700" w:rsidRPr="00586012" w:rsidRDefault="00000000">
                  <w:pPr>
                    <w:pStyle w:val="afb"/>
                  </w:pPr>
                  <w:r w:rsidRPr="00586012">
                    <w:t>关中地区市辖区及开发区范围内新、改、扩建涉气重点行业企业应达到环保绩效</w:t>
                  </w:r>
                  <w:r w:rsidRPr="00586012">
                    <w:t>A</w:t>
                  </w:r>
                  <w:r w:rsidRPr="00586012">
                    <w:t>级、绩效引领水平，西安市、咸阳市、渭南市的其他区域应达到环保绩效</w:t>
                  </w:r>
                  <w:r w:rsidRPr="00586012">
                    <w:t>B</w:t>
                  </w:r>
                  <w:r w:rsidRPr="00586012">
                    <w:t>级及以上水平。</w:t>
                  </w:r>
                </w:p>
              </w:tc>
              <w:tc>
                <w:tcPr>
                  <w:tcW w:w="2552" w:type="dxa"/>
                  <w:tcMar>
                    <w:left w:w="57" w:type="dxa"/>
                    <w:right w:w="57" w:type="dxa"/>
                  </w:tcMar>
                  <w:vAlign w:val="center"/>
                </w:tcPr>
                <w:p w14:paraId="446A6C0A" w14:textId="77777777" w:rsidR="00E26700" w:rsidRPr="00586012" w:rsidRDefault="00000000">
                  <w:pPr>
                    <w:pStyle w:val="afb"/>
                  </w:pPr>
                  <w:r w:rsidRPr="00586012">
                    <w:t>通过对照</w:t>
                  </w:r>
                  <w:r w:rsidRPr="00586012">
                    <w:t>“</w:t>
                  </w:r>
                  <w:r w:rsidRPr="00586012">
                    <w:t>重污染天气重点行业绩效分级及减排措施</w:t>
                  </w:r>
                  <w:r w:rsidRPr="00586012">
                    <w:t>”</w:t>
                  </w:r>
                  <w:r w:rsidRPr="00586012">
                    <w:t>可知，本项目不在</w:t>
                  </w:r>
                  <w:r w:rsidRPr="00586012">
                    <w:t>39</w:t>
                  </w:r>
                  <w:r w:rsidRPr="00586012">
                    <w:t>个重点行业中，故无环保</w:t>
                  </w:r>
                  <w:r w:rsidRPr="00586012">
                    <w:rPr>
                      <w:rFonts w:hint="eastAsia"/>
                    </w:rPr>
                    <w:t>绩效要求。</w:t>
                  </w:r>
                </w:p>
              </w:tc>
              <w:tc>
                <w:tcPr>
                  <w:tcW w:w="601" w:type="dxa"/>
                  <w:tcMar>
                    <w:left w:w="57" w:type="dxa"/>
                    <w:right w:w="57" w:type="dxa"/>
                  </w:tcMar>
                  <w:vAlign w:val="center"/>
                </w:tcPr>
                <w:p w14:paraId="41BF8EC4" w14:textId="77777777" w:rsidR="00E26700" w:rsidRPr="00586012" w:rsidRDefault="00000000">
                  <w:pPr>
                    <w:pStyle w:val="afb"/>
                  </w:pPr>
                  <w:r w:rsidRPr="00586012">
                    <w:rPr>
                      <w:rFonts w:hint="eastAsia"/>
                    </w:rPr>
                    <w:t>符合</w:t>
                  </w:r>
                </w:p>
              </w:tc>
            </w:tr>
            <w:tr w:rsidR="00586012" w:rsidRPr="00586012" w14:paraId="2C2FF1FD" w14:textId="77777777" w:rsidTr="000C5486">
              <w:trPr>
                <w:trHeight w:val="397"/>
                <w:jc w:val="center"/>
              </w:trPr>
              <w:tc>
                <w:tcPr>
                  <w:tcW w:w="1531" w:type="dxa"/>
                  <w:vMerge w:val="restart"/>
                  <w:tcMar>
                    <w:left w:w="57" w:type="dxa"/>
                    <w:right w:w="57" w:type="dxa"/>
                  </w:tcMar>
                  <w:vAlign w:val="center"/>
                </w:tcPr>
                <w:p w14:paraId="3B42C8BB" w14:textId="77777777" w:rsidR="00E26700" w:rsidRPr="00586012" w:rsidRDefault="00000000">
                  <w:pPr>
                    <w:pStyle w:val="afb"/>
                  </w:pPr>
                  <w:r w:rsidRPr="00586012">
                    <w:t>《陕西省</w:t>
                  </w:r>
                  <w:r w:rsidRPr="00586012">
                    <w:t>“</w:t>
                  </w:r>
                  <w:r w:rsidRPr="00586012">
                    <w:t>十四五</w:t>
                  </w:r>
                  <w:r w:rsidRPr="00586012">
                    <w:t>”</w:t>
                  </w:r>
                  <w:r w:rsidRPr="00586012">
                    <w:t>生态环境保护规划》</w:t>
                  </w:r>
                </w:p>
              </w:tc>
              <w:tc>
                <w:tcPr>
                  <w:tcW w:w="2976" w:type="dxa"/>
                  <w:tcMar>
                    <w:left w:w="57" w:type="dxa"/>
                    <w:right w:w="57" w:type="dxa"/>
                  </w:tcMar>
                  <w:vAlign w:val="center"/>
                </w:tcPr>
                <w:p w14:paraId="0C1B6FF3" w14:textId="77777777" w:rsidR="00E26700" w:rsidRPr="00586012" w:rsidRDefault="00000000">
                  <w:pPr>
                    <w:pStyle w:val="afb"/>
                  </w:pPr>
                  <w:r w:rsidRPr="00586012">
                    <w:rPr>
                      <w:lang w:val="en"/>
                    </w:rPr>
                    <w:t>全面落实《挥发性有机物无组织排放控制标准</w:t>
                  </w:r>
                  <w:r w:rsidRPr="00586012">
                    <w:rPr>
                      <w:lang w:val="en"/>
                    </w:rPr>
                    <w:t>(GB37822</w:t>
                  </w:r>
                  <w:r w:rsidRPr="00586012">
                    <w:t>-</w:t>
                  </w:r>
                  <w:r w:rsidRPr="00586012">
                    <w:rPr>
                      <w:lang w:val="en"/>
                    </w:rPr>
                    <w:t>2019)</w:t>
                  </w:r>
                  <w:r w:rsidRPr="00586012">
                    <w:rPr>
                      <w:lang w:val="en"/>
                    </w:rPr>
                    <w:t>》要求，持续开展无组织排放排查整治工作，加强含挥发性有机物物料全方位、全链条、全环节密闭管理。企业新建治污设施或对现有治污设施实施改造，应依据排放废气的浓度、组分、风量，温度、湿度、压力，以及生产工况等，合理选择治理技术和治污设施，提高挥发性有机物治理效率。结合行业污染排放特征和挥发性有机物物质光化学反应活性，兼顾恶臭污染物和有毒有害物质控制要求，深入实施精细化管控，提高挥发性有机物治理的精准性、针对性和有效性。</w:t>
                  </w:r>
                </w:p>
              </w:tc>
              <w:tc>
                <w:tcPr>
                  <w:tcW w:w="2552" w:type="dxa"/>
                  <w:tcMar>
                    <w:left w:w="57" w:type="dxa"/>
                    <w:right w:w="57" w:type="dxa"/>
                  </w:tcMar>
                  <w:vAlign w:val="center"/>
                </w:tcPr>
                <w:p w14:paraId="13A271BB" w14:textId="77777777" w:rsidR="00E26700" w:rsidRPr="00586012" w:rsidRDefault="00000000">
                  <w:pPr>
                    <w:pStyle w:val="afb"/>
                  </w:pPr>
                  <w:r w:rsidRPr="00586012">
                    <w:t>本项目秉持</w:t>
                  </w:r>
                  <w:r w:rsidRPr="00586012">
                    <w:t>“</w:t>
                  </w:r>
                  <w:r w:rsidRPr="00586012">
                    <w:t>应收尽收</w:t>
                  </w:r>
                  <w:r w:rsidRPr="00586012">
                    <w:t>”</w:t>
                  </w:r>
                  <w:r w:rsidRPr="00586012">
                    <w:t>原则对有机废气进行收集处理，有机废气经收集后通过二级活性炭吸附装置处理达标后排放。</w:t>
                  </w:r>
                  <w:r w:rsidRPr="00586012">
                    <w:rPr>
                      <w:rFonts w:hint="eastAsia"/>
                    </w:rPr>
                    <w:t>项目无水乙醇、异丙醇采用专用容器包装，存放于库房内，清洗过程位于密闭清洗车间内，实现</w:t>
                  </w:r>
                  <w:r w:rsidRPr="00586012">
                    <w:rPr>
                      <w:lang w:val="en"/>
                    </w:rPr>
                    <w:t>全方位、全链条、全环节密闭管理</w:t>
                  </w:r>
                  <w:r w:rsidRPr="00586012">
                    <w:rPr>
                      <w:rFonts w:hint="eastAsia"/>
                      <w:lang w:val="en"/>
                    </w:rPr>
                    <w:t>。</w:t>
                  </w:r>
                </w:p>
              </w:tc>
              <w:tc>
                <w:tcPr>
                  <w:tcW w:w="601" w:type="dxa"/>
                  <w:tcMar>
                    <w:left w:w="57" w:type="dxa"/>
                    <w:right w:w="57" w:type="dxa"/>
                  </w:tcMar>
                  <w:vAlign w:val="center"/>
                </w:tcPr>
                <w:p w14:paraId="59F1CC1A" w14:textId="77777777" w:rsidR="00E26700" w:rsidRPr="00586012" w:rsidRDefault="00000000">
                  <w:pPr>
                    <w:pStyle w:val="afb"/>
                  </w:pPr>
                  <w:r w:rsidRPr="00586012">
                    <w:t>符合</w:t>
                  </w:r>
                </w:p>
              </w:tc>
            </w:tr>
            <w:tr w:rsidR="00586012" w:rsidRPr="00586012" w14:paraId="2527312D" w14:textId="77777777" w:rsidTr="000C5486">
              <w:trPr>
                <w:trHeight w:val="397"/>
                <w:jc w:val="center"/>
              </w:trPr>
              <w:tc>
                <w:tcPr>
                  <w:tcW w:w="1531" w:type="dxa"/>
                  <w:vMerge/>
                  <w:tcMar>
                    <w:left w:w="57" w:type="dxa"/>
                    <w:right w:w="57" w:type="dxa"/>
                  </w:tcMar>
                  <w:vAlign w:val="center"/>
                </w:tcPr>
                <w:p w14:paraId="46634A01" w14:textId="77777777" w:rsidR="00E26700" w:rsidRPr="00586012" w:rsidRDefault="00E26700">
                  <w:pPr>
                    <w:pStyle w:val="afb"/>
                  </w:pPr>
                </w:p>
              </w:tc>
              <w:tc>
                <w:tcPr>
                  <w:tcW w:w="2976" w:type="dxa"/>
                  <w:tcMar>
                    <w:left w:w="57" w:type="dxa"/>
                    <w:right w:w="57" w:type="dxa"/>
                  </w:tcMar>
                  <w:vAlign w:val="center"/>
                </w:tcPr>
                <w:p w14:paraId="6A1AF30F" w14:textId="77777777" w:rsidR="00E26700" w:rsidRPr="00586012" w:rsidRDefault="00000000">
                  <w:pPr>
                    <w:pStyle w:val="afb"/>
                    <w:jc w:val="both"/>
                  </w:pPr>
                  <w:r w:rsidRPr="00586012">
                    <w:t>促进产业结构转型升级。严格能耗、环保、质量、安全、技术等综合标准，以钢铁、煤炭、水泥、电解铝、平板玻璃等行业为重点，依法依规淘汰落后产能。</w:t>
                  </w:r>
                </w:p>
                <w:p w14:paraId="26EB7977" w14:textId="77777777" w:rsidR="00E26700" w:rsidRPr="00586012" w:rsidRDefault="00000000">
                  <w:pPr>
                    <w:pStyle w:val="afb"/>
                    <w:jc w:val="both"/>
                  </w:pPr>
                  <w:r w:rsidRPr="00586012">
                    <w:t>重点行业绿色升级。以钢铁、焦化、建材、有色、石化、化工、工业涂装、包装印刷、石油开采、农副食品加工为重点，开展全流程清洁化、循环化、低碳化改造。</w:t>
                  </w:r>
                </w:p>
              </w:tc>
              <w:tc>
                <w:tcPr>
                  <w:tcW w:w="2552" w:type="dxa"/>
                  <w:tcMar>
                    <w:left w:w="57" w:type="dxa"/>
                    <w:right w:w="57" w:type="dxa"/>
                  </w:tcMar>
                  <w:vAlign w:val="center"/>
                </w:tcPr>
                <w:p w14:paraId="329F9D1A" w14:textId="77777777" w:rsidR="00E26700" w:rsidRPr="00586012" w:rsidRDefault="00000000">
                  <w:pPr>
                    <w:pStyle w:val="afb"/>
                  </w:pPr>
                  <w:r w:rsidRPr="00586012">
                    <w:rPr>
                      <w:rFonts w:hint="eastAsia"/>
                    </w:rPr>
                    <w:t>本项目不属于落后产能行业、重点行业。</w:t>
                  </w:r>
                </w:p>
              </w:tc>
              <w:tc>
                <w:tcPr>
                  <w:tcW w:w="601" w:type="dxa"/>
                  <w:tcMar>
                    <w:left w:w="57" w:type="dxa"/>
                    <w:right w:w="57" w:type="dxa"/>
                  </w:tcMar>
                  <w:vAlign w:val="center"/>
                </w:tcPr>
                <w:p w14:paraId="305AC43D" w14:textId="77777777" w:rsidR="00E26700" w:rsidRPr="00586012" w:rsidRDefault="00000000">
                  <w:pPr>
                    <w:pStyle w:val="afb"/>
                  </w:pPr>
                  <w:r w:rsidRPr="00586012">
                    <w:rPr>
                      <w:rFonts w:hint="eastAsia"/>
                    </w:rPr>
                    <w:t>符合</w:t>
                  </w:r>
                </w:p>
              </w:tc>
            </w:tr>
            <w:tr w:rsidR="00586012" w:rsidRPr="00586012" w14:paraId="478549D1" w14:textId="77777777" w:rsidTr="000C5486">
              <w:trPr>
                <w:trHeight w:val="397"/>
                <w:jc w:val="center"/>
              </w:trPr>
              <w:tc>
                <w:tcPr>
                  <w:tcW w:w="1531" w:type="dxa"/>
                  <w:vMerge/>
                  <w:tcMar>
                    <w:left w:w="57" w:type="dxa"/>
                    <w:right w:w="57" w:type="dxa"/>
                  </w:tcMar>
                  <w:vAlign w:val="center"/>
                </w:tcPr>
                <w:p w14:paraId="6B965D18" w14:textId="77777777" w:rsidR="00E26700" w:rsidRPr="00586012" w:rsidRDefault="00E26700">
                  <w:pPr>
                    <w:pStyle w:val="afb"/>
                  </w:pPr>
                </w:p>
              </w:tc>
              <w:tc>
                <w:tcPr>
                  <w:tcW w:w="2976" w:type="dxa"/>
                  <w:tcMar>
                    <w:left w:w="57" w:type="dxa"/>
                    <w:right w:w="57" w:type="dxa"/>
                  </w:tcMar>
                  <w:vAlign w:val="center"/>
                </w:tcPr>
                <w:p w14:paraId="027E4215" w14:textId="77777777" w:rsidR="00E26700" w:rsidRPr="00586012" w:rsidRDefault="00000000">
                  <w:pPr>
                    <w:pStyle w:val="afb"/>
                    <w:rPr>
                      <w:lang w:val="en"/>
                    </w:rPr>
                  </w:pPr>
                  <w:r w:rsidRPr="00586012">
                    <w:t>严格建设项目土壤环境影响评价制度。对涉及有毒有害物质可能造成土壤污染的新（改、扩）</w:t>
                  </w:r>
                  <w:r w:rsidRPr="00586012">
                    <w:lastRenderedPageBreak/>
                    <w:t>建项目，依法进行环境影响评价，提出并落实防腐蚀、防渗漏、防遗撒等土壤污染防治具体措施；落实地下水防渗和监测措施。督促</w:t>
                  </w:r>
                  <w:r w:rsidRPr="00586012">
                    <w:t>“</w:t>
                  </w:r>
                  <w:r w:rsidRPr="00586012">
                    <w:t>一企一库</w:t>
                  </w:r>
                  <w:r w:rsidRPr="00586012">
                    <w:t>”“</w:t>
                  </w:r>
                  <w:r w:rsidRPr="00586012">
                    <w:t>两场两区</w:t>
                  </w:r>
                  <w:r w:rsidRPr="00586012">
                    <w:t>”</w:t>
                  </w:r>
                  <w:r w:rsidRPr="00586012">
                    <w:t>采取防渗漏措施，按要求建设地下水环境监测井，开展地下水环境自行监测。</w:t>
                  </w:r>
                </w:p>
              </w:tc>
              <w:tc>
                <w:tcPr>
                  <w:tcW w:w="2552" w:type="dxa"/>
                  <w:tcMar>
                    <w:left w:w="57" w:type="dxa"/>
                    <w:right w:w="57" w:type="dxa"/>
                  </w:tcMar>
                  <w:vAlign w:val="center"/>
                </w:tcPr>
                <w:p w14:paraId="40B9C385" w14:textId="77777777" w:rsidR="00E26700" w:rsidRPr="00586012" w:rsidRDefault="00000000">
                  <w:pPr>
                    <w:pStyle w:val="afb"/>
                  </w:pPr>
                  <w:r w:rsidRPr="00586012">
                    <w:rPr>
                      <w:rFonts w:hint="eastAsia"/>
                    </w:rPr>
                    <w:lastRenderedPageBreak/>
                    <w:t>环评要求企业严格落实提出的</w:t>
                  </w:r>
                  <w:r w:rsidRPr="00586012">
                    <w:t>土壤污染防治措施</w:t>
                  </w:r>
                  <w:r w:rsidRPr="00586012">
                    <w:rPr>
                      <w:rFonts w:hint="eastAsia"/>
                    </w:rPr>
                    <w:t>。废机油、废切削液、清洗废液</w:t>
                  </w:r>
                  <w:r w:rsidRPr="00586012">
                    <w:rPr>
                      <w:rFonts w:hint="eastAsia"/>
                    </w:rPr>
                    <w:lastRenderedPageBreak/>
                    <w:t>收集后暂存于危废贮存库内，危废贮存库采取环氧树脂对地面进行防渗处理；危化品库及生产车间地面硬化处理。</w:t>
                  </w:r>
                </w:p>
              </w:tc>
              <w:tc>
                <w:tcPr>
                  <w:tcW w:w="601" w:type="dxa"/>
                  <w:tcMar>
                    <w:left w:w="57" w:type="dxa"/>
                    <w:right w:w="57" w:type="dxa"/>
                  </w:tcMar>
                  <w:vAlign w:val="center"/>
                </w:tcPr>
                <w:p w14:paraId="318E9F62" w14:textId="77777777" w:rsidR="00E26700" w:rsidRPr="00586012" w:rsidRDefault="00000000">
                  <w:pPr>
                    <w:pStyle w:val="afb"/>
                  </w:pPr>
                  <w:r w:rsidRPr="00586012">
                    <w:rPr>
                      <w:rFonts w:hint="eastAsia"/>
                    </w:rPr>
                    <w:lastRenderedPageBreak/>
                    <w:t>符合</w:t>
                  </w:r>
                </w:p>
              </w:tc>
            </w:tr>
            <w:tr w:rsidR="00586012" w:rsidRPr="00586012" w14:paraId="37B98FE5" w14:textId="77777777" w:rsidTr="000C5486">
              <w:trPr>
                <w:trHeight w:val="397"/>
                <w:jc w:val="center"/>
              </w:trPr>
              <w:tc>
                <w:tcPr>
                  <w:tcW w:w="1531" w:type="dxa"/>
                  <w:vMerge w:val="restart"/>
                  <w:tcMar>
                    <w:left w:w="57" w:type="dxa"/>
                    <w:right w:w="57" w:type="dxa"/>
                  </w:tcMar>
                  <w:vAlign w:val="center"/>
                </w:tcPr>
                <w:p w14:paraId="5F6DC13F" w14:textId="77777777" w:rsidR="00E26700" w:rsidRPr="00586012" w:rsidRDefault="00000000">
                  <w:pPr>
                    <w:pStyle w:val="afb"/>
                  </w:pPr>
                  <w:r w:rsidRPr="00586012">
                    <w:t>《陕西省大气污染防治条例》</w:t>
                  </w:r>
                </w:p>
              </w:tc>
              <w:tc>
                <w:tcPr>
                  <w:tcW w:w="2976" w:type="dxa"/>
                  <w:tcMar>
                    <w:left w:w="57" w:type="dxa"/>
                    <w:right w:w="57" w:type="dxa"/>
                  </w:tcMar>
                  <w:vAlign w:val="center"/>
                </w:tcPr>
                <w:p w14:paraId="109B846D" w14:textId="77777777" w:rsidR="00E26700" w:rsidRPr="00586012" w:rsidRDefault="00000000">
                  <w:pPr>
                    <w:pStyle w:val="afb"/>
                  </w:pPr>
                  <w:r w:rsidRPr="00586012">
                    <w:t>建设项目的大气污染防治设施应当与主体工程同时设计、同时施工、同时投入使用，符合环境影响评价文件的要求。向大气排放污染物的单位应当保证大气污染防治设施正常运行，不得擅自拆除、停止运行。</w:t>
                  </w:r>
                </w:p>
              </w:tc>
              <w:tc>
                <w:tcPr>
                  <w:tcW w:w="2552" w:type="dxa"/>
                  <w:tcMar>
                    <w:left w:w="57" w:type="dxa"/>
                    <w:right w:w="57" w:type="dxa"/>
                  </w:tcMar>
                  <w:vAlign w:val="center"/>
                </w:tcPr>
                <w:p w14:paraId="39340AB6" w14:textId="77777777" w:rsidR="00E26700" w:rsidRPr="00586012" w:rsidRDefault="00000000">
                  <w:pPr>
                    <w:pStyle w:val="afb"/>
                  </w:pPr>
                  <w:r w:rsidRPr="00586012">
                    <w:t>环评要求项目建设落实</w:t>
                  </w:r>
                  <w:r w:rsidRPr="00586012">
                    <w:t>“</w:t>
                  </w:r>
                  <w:r w:rsidRPr="00586012">
                    <w:t>三同时</w:t>
                  </w:r>
                  <w:r w:rsidRPr="00586012">
                    <w:t>”</w:t>
                  </w:r>
                  <w:r w:rsidRPr="00586012">
                    <w:t>制度，确保大气污染防治设施应当与主体工程同时设计、同时施工、同时投入使用，同时在后续运行过程中应确保大气污染防治设施正常稳定运行。</w:t>
                  </w:r>
                </w:p>
              </w:tc>
              <w:tc>
                <w:tcPr>
                  <w:tcW w:w="601" w:type="dxa"/>
                  <w:tcMar>
                    <w:left w:w="57" w:type="dxa"/>
                    <w:right w:w="57" w:type="dxa"/>
                  </w:tcMar>
                  <w:vAlign w:val="center"/>
                </w:tcPr>
                <w:p w14:paraId="1C8BBC0A" w14:textId="77777777" w:rsidR="00E26700" w:rsidRPr="00586012" w:rsidRDefault="00000000">
                  <w:pPr>
                    <w:pStyle w:val="afb"/>
                  </w:pPr>
                  <w:r w:rsidRPr="00586012">
                    <w:t>符合</w:t>
                  </w:r>
                </w:p>
              </w:tc>
            </w:tr>
            <w:tr w:rsidR="00586012" w:rsidRPr="00586012" w14:paraId="07F1BCF9" w14:textId="77777777" w:rsidTr="000C5486">
              <w:trPr>
                <w:trHeight w:val="397"/>
                <w:jc w:val="center"/>
              </w:trPr>
              <w:tc>
                <w:tcPr>
                  <w:tcW w:w="1531" w:type="dxa"/>
                  <w:vMerge/>
                  <w:tcMar>
                    <w:left w:w="57" w:type="dxa"/>
                    <w:right w:w="57" w:type="dxa"/>
                  </w:tcMar>
                  <w:vAlign w:val="center"/>
                </w:tcPr>
                <w:p w14:paraId="64D209DF" w14:textId="77777777" w:rsidR="00E26700" w:rsidRPr="00586012" w:rsidRDefault="00E26700">
                  <w:pPr>
                    <w:pStyle w:val="afb"/>
                  </w:pPr>
                </w:p>
              </w:tc>
              <w:tc>
                <w:tcPr>
                  <w:tcW w:w="2976" w:type="dxa"/>
                  <w:tcMar>
                    <w:left w:w="57" w:type="dxa"/>
                    <w:right w:w="57" w:type="dxa"/>
                  </w:tcMar>
                  <w:vAlign w:val="center"/>
                </w:tcPr>
                <w:p w14:paraId="68D1AD5D" w14:textId="77777777" w:rsidR="00E26700" w:rsidRPr="00586012" w:rsidRDefault="00000000">
                  <w:pPr>
                    <w:pStyle w:val="afb"/>
                  </w:pPr>
                  <w:r w:rsidRPr="00586012">
                    <w:t>向大气排放污染物的单位应当按照有关规定设置监测点位和采样监测平台，对其所排放的大气污染物进行自行监测或者委托有环境监测资质的单位监测。监测结果由单位主管环境工作的负责人审核签字，原始监测记录至少保存三年。</w:t>
                  </w:r>
                </w:p>
              </w:tc>
              <w:tc>
                <w:tcPr>
                  <w:tcW w:w="2552" w:type="dxa"/>
                  <w:tcMar>
                    <w:left w:w="57" w:type="dxa"/>
                    <w:right w:w="57" w:type="dxa"/>
                  </w:tcMar>
                  <w:vAlign w:val="center"/>
                </w:tcPr>
                <w:p w14:paraId="4EF4C491" w14:textId="77777777" w:rsidR="00E26700" w:rsidRPr="00586012" w:rsidRDefault="00000000">
                  <w:pPr>
                    <w:pStyle w:val="afb"/>
                  </w:pPr>
                  <w:r w:rsidRPr="00586012">
                    <w:t>环评要求项目按照规范设置监测点位，并严格进行例行监测，同时建立台账，原始监测记录至少保存三年。</w:t>
                  </w:r>
                </w:p>
              </w:tc>
              <w:tc>
                <w:tcPr>
                  <w:tcW w:w="601" w:type="dxa"/>
                  <w:tcMar>
                    <w:left w:w="57" w:type="dxa"/>
                    <w:right w:w="57" w:type="dxa"/>
                  </w:tcMar>
                  <w:vAlign w:val="center"/>
                </w:tcPr>
                <w:p w14:paraId="1F25CB37" w14:textId="77777777" w:rsidR="00E26700" w:rsidRPr="00586012" w:rsidRDefault="00000000">
                  <w:pPr>
                    <w:pStyle w:val="afb"/>
                  </w:pPr>
                  <w:r w:rsidRPr="00586012">
                    <w:t>符合</w:t>
                  </w:r>
                </w:p>
              </w:tc>
            </w:tr>
            <w:tr w:rsidR="00586012" w:rsidRPr="00586012" w14:paraId="14EDE2B3" w14:textId="77777777" w:rsidTr="000C5486">
              <w:trPr>
                <w:trHeight w:val="397"/>
                <w:jc w:val="center"/>
              </w:trPr>
              <w:tc>
                <w:tcPr>
                  <w:tcW w:w="1531" w:type="dxa"/>
                  <w:tcMar>
                    <w:left w:w="57" w:type="dxa"/>
                    <w:right w:w="57" w:type="dxa"/>
                  </w:tcMar>
                  <w:vAlign w:val="center"/>
                </w:tcPr>
                <w:p w14:paraId="5FEB5494" w14:textId="77777777" w:rsidR="00E26700" w:rsidRPr="00586012" w:rsidRDefault="00000000">
                  <w:pPr>
                    <w:pStyle w:val="afb"/>
                    <w:rPr>
                      <w:szCs w:val="21"/>
                    </w:rPr>
                  </w:pPr>
                  <w:r w:rsidRPr="00586012">
                    <w:rPr>
                      <w:szCs w:val="21"/>
                    </w:rPr>
                    <w:t>《</w:t>
                  </w:r>
                  <w:r w:rsidRPr="00586012">
                    <w:rPr>
                      <w:rFonts w:hint="eastAsia"/>
                      <w:szCs w:val="21"/>
                    </w:rPr>
                    <w:t>西咸新区沣西新城</w:t>
                  </w:r>
                  <w:r w:rsidRPr="00586012">
                    <w:rPr>
                      <w:szCs w:val="21"/>
                    </w:rPr>
                    <w:t>大气污染治理专项行动方案（</w:t>
                  </w:r>
                  <w:r w:rsidRPr="00586012">
                    <w:rPr>
                      <w:szCs w:val="21"/>
                    </w:rPr>
                    <w:t>2023~2027</w:t>
                  </w:r>
                  <w:r w:rsidRPr="00586012">
                    <w:rPr>
                      <w:szCs w:val="21"/>
                    </w:rPr>
                    <w:t>）》</w:t>
                  </w:r>
                </w:p>
              </w:tc>
              <w:tc>
                <w:tcPr>
                  <w:tcW w:w="2976" w:type="dxa"/>
                  <w:tcMar>
                    <w:left w:w="57" w:type="dxa"/>
                    <w:right w:w="57" w:type="dxa"/>
                  </w:tcMar>
                  <w:vAlign w:val="center"/>
                </w:tcPr>
                <w:p w14:paraId="62188D7A" w14:textId="77777777" w:rsidR="00E26700" w:rsidRPr="00586012" w:rsidRDefault="00000000">
                  <w:pPr>
                    <w:pStyle w:val="afb"/>
                    <w:rPr>
                      <w:szCs w:val="21"/>
                    </w:rPr>
                  </w:pPr>
                  <w:r w:rsidRPr="00586012">
                    <w:rPr>
                      <w:szCs w:val="21"/>
                    </w:rPr>
                    <w:t>强化涉活性炭</w:t>
                  </w:r>
                  <w:r w:rsidRPr="00586012">
                    <w:rPr>
                      <w:szCs w:val="21"/>
                    </w:rPr>
                    <w:t>VOCs</w:t>
                  </w:r>
                  <w:r w:rsidRPr="00586012">
                    <w:rPr>
                      <w:szCs w:val="21"/>
                    </w:rPr>
                    <w:t>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w:t>
                  </w:r>
                  <w:r w:rsidRPr="00586012">
                    <w:rPr>
                      <w:szCs w:val="21"/>
                    </w:rPr>
                    <w:t>VOCs</w:t>
                  </w:r>
                  <w:r w:rsidRPr="00586012">
                    <w:rPr>
                      <w:szCs w:val="21"/>
                    </w:rPr>
                    <w:t>废气不再采用单一喷淋吸收方式处理</w:t>
                  </w:r>
                </w:p>
              </w:tc>
              <w:tc>
                <w:tcPr>
                  <w:tcW w:w="2552" w:type="dxa"/>
                  <w:tcMar>
                    <w:left w:w="57" w:type="dxa"/>
                    <w:right w:w="57" w:type="dxa"/>
                  </w:tcMar>
                  <w:vAlign w:val="center"/>
                </w:tcPr>
                <w:p w14:paraId="62F867BF" w14:textId="77777777" w:rsidR="00E26700" w:rsidRPr="00586012" w:rsidRDefault="00000000">
                  <w:pPr>
                    <w:pStyle w:val="afb"/>
                    <w:rPr>
                      <w:szCs w:val="21"/>
                    </w:rPr>
                  </w:pPr>
                  <w:r w:rsidRPr="00586012">
                    <w:rPr>
                      <w:szCs w:val="21"/>
                    </w:rPr>
                    <w:t>本项目产生的有机废气经收集后通过二级活性炭吸附装置处理达标后排放。</w:t>
                  </w:r>
                </w:p>
              </w:tc>
              <w:tc>
                <w:tcPr>
                  <w:tcW w:w="601" w:type="dxa"/>
                  <w:tcMar>
                    <w:left w:w="57" w:type="dxa"/>
                    <w:right w:w="57" w:type="dxa"/>
                  </w:tcMar>
                  <w:vAlign w:val="center"/>
                </w:tcPr>
                <w:p w14:paraId="6EB0EFD6" w14:textId="77777777" w:rsidR="00E26700" w:rsidRPr="00586012" w:rsidRDefault="00000000">
                  <w:pPr>
                    <w:pStyle w:val="afb"/>
                    <w:rPr>
                      <w:szCs w:val="21"/>
                    </w:rPr>
                  </w:pPr>
                  <w:r w:rsidRPr="00586012">
                    <w:rPr>
                      <w:rFonts w:hint="eastAsia"/>
                      <w:szCs w:val="21"/>
                    </w:rPr>
                    <w:t>符合</w:t>
                  </w:r>
                </w:p>
              </w:tc>
            </w:tr>
            <w:tr w:rsidR="00586012" w:rsidRPr="00586012" w14:paraId="0ADBA139" w14:textId="77777777" w:rsidTr="000C5486">
              <w:trPr>
                <w:trHeight w:val="1654"/>
                <w:jc w:val="center"/>
              </w:trPr>
              <w:tc>
                <w:tcPr>
                  <w:tcW w:w="1531" w:type="dxa"/>
                  <w:vMerge w:val="restart"/>
                  <w:tcMar>
                    <w:left w:w="57" w:type="dxa"/>
                    <w:right w:w="57" w:type="dxa"/>
                  </w:tcMar>
                  <w:vAlign w:val="center"/>
                </w:tcPr>
                <w:p w14:paraId="051EAD8B" w14:textId="77777777" w:rsidR="00E26700" w:rsidRPr="00586012" w:rsidRDefault="00000000">
                  <w:pPr>
                    <w:pStyle w:val="afb"/>
                    <w:rPr>
                      <w:szCs w:val="21"/>
                    </w:rPr>
                  </w:pPr>
                  <w:r w:rsidRPr="00586012">
                    <w:rPr>
                      <w:rFonts w:hint="eastAsia"/>
                      <w:szCs w:val="21"/>
                    </w:rPr>
                    <w:t>《沣西新城推进实现“十四五”空气质量目标暨大气污染治理专项行动</w:t>
                  </w:r>
                  <w:r w:rsidRPr="00586012">
                    <w:rPr>
                      <w:szCs w:val="21"/>
                    </w:rPr>
                    <w:t>2025</w:t>
                  </w:r>
                  <w:r w:rsidRPr="00586012">
                    <w:rPr>
                      <w:rFonts w:hint="eastAsia"/>
                      <w:szCs w:val="21"/>
                    </w:rPr>
                    <w:t>年工作方案》</w:t>
                  </w:r>
                </w:p>
              </w:tc>
              <w:tc>
                <w:tcPr>
                  <w:tcW w:w="2976" w:type="dxa"/>
                  <w:tcMar>
                    <w:left w:w="57" w:type="dxa"/>
                    <w:right w:w="57" w:type="dxa"/>
                  </w:tcMar>
                  <w:vAlign w:val="center"/>
                </w:tcPr>
                <w:p w14:paraId="04F47009" w14:textId="77777777" w:rsidR="00E26700" w:rsidRPr="00586012" w:rsidRDefault="00000000">
                  <w:pPr>
                    <w:pStyle w:val="afb"/>
                  </w:pPr>
                  <w:r w:rsidRPr="00586012">
                    <w:rPr>
                      <w:rFonts w:hint="eastAsia"/>
                      <w:szCs w:val="21"/>
                    </w:rPr>
                    <w:t>全面推进</w:t>
                  </w:r>
                  <w:r w:rsidRPr="00586012">
                    <w:rPr>
                      <w:szCs w:val="21"/>
                    </w:rPr>
                    <w:t>VOCs</w:t>
                  </w:r>
                  <w:r w:rsidRPr="00586012">
                    <w:rPr>
                      <w:rFonts w:hint="eastAsia"/>
                      <w:szCs w:val="21"/>
                    </w:rPr>
                    <w:t>综合治理。强化涉</w:t>
                  </w:r>
                  <w:r w:rsidRPr="00586012">
                    <w:rPr>
                      <w:szCs w:val="21"/>
                    </w:rPr>
                    <w:t>VOCs</w:t>
                  </w:r>
                  <w:r w:rsidRPr="00586012">
                    <w:rPr>
                      <w:rFonts w:hint="eastAsia"/>
                      <w:szCs w:val="21"/>
                    </w:rPr>
                    <w:t>工业企业管理。</w:t>
                  </w:r>
                </w:p>
              </w:tc>
              <w:tc>
                <w:tcPr>
                  <w:tcW w:w="2552" w:type="dxa"/>
                  <w:tcMar>
                    <w:left w:w="57" w:type="dxa"/>
                    <w:right w:w="57" w:type="dxa"/>
                  </w:tcMar>
                  <w:vAlign w:val="center"/>
                </w:tcPr>
                <w:p w14:paraId="307AC823" w14:textId="77777777" w:rsidR="00E26700" w:rsidRPr="00586012" w:rsidRDefault="00000000">
                  <w:pPr>
                    <w:pStyle w:val="afb"/>
                  </w:pPr>
                  <w:r w:rsidRPr="00586012">
                    <w:t>本项目产生的有机废气经收集后通过二级活性炭吸附装置处理达标后排放。</w:t>
                  </w:r>
                </w:p>
              </w:tc>
              <w:tc>
                <w:tcPr>
                  <w:tcW w:w="601" w:type="dxa"/>
                  <w:tcMar>
                    <w:left w:w="57" w:type="dxa"/>
                    <w:right w:w="57" w:type="dxa"/>
                  </w:tcMar>
                  <w:vAlign w:val="center"/>
                </w:tcPr>
                <w:p w14:paraId="715CA966" w14:textId="77777777" w:rsidR="00E26700" w:rsidRPr="00586012" w:rsidRDefault="00000000">
                  <w:pPr>
                    <w:pStyle w:val="afb"/>
                    <w:rPr>
                      <w:szCs w:val="21"/>
                    </w:rPr>
                  </w:pPr>
                  <w:r w:rsidRPr="00586012">
                    <w:rPr>
                      <w:rFonts w:hint="eastAsia"/>
                      <w:szCs w:val="21"/>
                    </w:rPr>
                    <w:t>符合</w:t>
                  </w:r>
                </w:p>
              </w:tc>
            </w:tr>
            <w:tr w:rsidR="00586012" w:rsidRPr="00586012" w14:paraId="797254CB" w14:textId="77777777" w:rsidTr="000C5486">
              <w:trPr>
                <w:trHeight w:val="1654"/>
                <w:jc w:val="center"/>
              </w:trPr>
              <w:tc>
                <w:tcPr>
                  <w:tcW w:w="1531" w:type="dxa"/>
                  <w:vMerge/>
                  <w:tcMar>
                    <w:left w:w="57" w:type="dxa"/>
                    <w:right w:w="57" w:type="dxa"/>
                  </w:tcMar>
                  <w:vAlign w:val="center"/>
                </w:tcPr>
                <w:p w14:paraId="26C4C23A" w14:textId="77777777" w:rsidR="00E26700" w:rsidRPr="00586012" w:rsidRDefault="00E26700">
                  <w:pPr>
                    <w:pStyle w:val="afb"/>
                    <w:rPr>
                      <w:szCs w:val="21"/>
                    </w:rPr>
                  </w:pPr>
                </w:p>
              </w:tc>
              <w:tc>
                <w:tcPr>
                  <w:tcW w:w="2976" w:type="dxa"/>
                  <w:tcMar>
                    <w:left w:w="57" w:type="dxa"/>
                    <w:right w:w="57" w:type="dxa"/>
                  </w:tcMar>
                  <w:vAlign w:val="center"/>
                </w:tcPr>
                <w:p w14:paraId="655BFF96" w14:textId="77777777" w:rsidR="00E26700" w:rsidRPr="00586012" w:rsidRDefault="00000000">
                  <w:pPr>
                    <w:pStyle w:val="afb"/>
                    <w:rPr>
                      <w:szCs w:val="21"/>
                    </w:rPr>
                  </w:pPr>
                  <w:r w:rsidRPr="00586012">
                    <w:rPr>
                      <w:rFonts w:hint="eastAsia"/>
                      <w:szCs w:val="21"/>
                    </w:rPr>
                    <w:t>入开展“创</w:t>
                  </w:r>
                  <w:r w:rsidRPr="00586012">
                    <w:rPr>
                      <w:szCs w:val="21"/>
                    </w:rPr>
                    <w:t>A</w:t>
                  </w:r>
                  <w:r w:rsidRPr="00586012">
                    <w:rPr>
                      <w:rFonts w:hint="eastAsia"/>
                      <w:szCs w:val="21"/>
                    </w:rPr>
                    <w:t>升</w:t>
                  </w:r>
                  <w:r w:rsidRPr="00586012">
                    <w:rPr>
                      <w:szCs w:val="21"/>
                    </w:rPr>
                    <w:t>B</w:t>
                  </w:r>
                  <w:r w:rsidRPr="00586012">
                    <w:rPr>
                      <w:rFonts w:hint="eastAsia"/>
                      <w:szCs w:val="21"/>
                    </w:rPr>
                    <w:t>减</w:t>
                  </w:r>
                  <w:r w:rsidRPr="00586012">
                    <w:rPr>
                      <w:szCs w:val="21"/>
                    </w:rPr>
                    <w:t>C</w:t>
                  </w:r>
                  <w:r w:rsidRPr="00586012">
                    <w:rPr>
                      <w:rFonts w:hint="eastAsia"/>
                      <w:szCs w:val="21"/>
                    </w:rPr>
                    <w:t>清</w:t>
                  </w:r>
                  <w:r w:rsidRPr="00586012">
                    <w:rPr>
                      <w:szCs w:val="21"/>
                    </w:rPr>
                    <w:t>D</w:t>
                  </w:r>
                  <w:r w:rsidRPr="00586012">
                    <w:rPr>
                      <w:rFonts w:hint="eastAsia"/>
                      <w:szCs w:val="21"/>
                    </w:rPr>
                    <w:t>”活动，提升重点行业绩效分级</w:t>
                  </w:r>
                  <w:r w:rsidRPr="00586012">
                    <w:rPr>
                      <w:szCs w:val="21"/>
                    </w:rPr>
                    <w:t>B</w:t>
                  </w:r>
                  <w:r w:rsidRPr="00586012">
                    <w:rPr>
                      <w:rFonts w:hint="eastAsia"/>
                      <w:szCs w:val="21"/>
                    </w:rPr>
                    <w:t>级及以上和引领性企业占比，聚焦重点涉气企业，兼顾企业数量和质量，推动重点行业头部企业、排放大户率先升级。</w:t>
                  </w:r>
                </w:p>
                <w:p w14:paraId="15691980" w14:textId="77777777" w:rsidR="00E26700" w:rsidRPr="00586012" w:rsidRDefault="00000000">
                  <w:pPr>
                    <w:pStyle w:val="afb"/>
                    <w:rPr>
                      <w:szCs w:val="21"/>
                    </w:rPr>
                  </w:pPr>
                  <w:r w:rsidRPr="00586012">
                    <w:rPr>
                      <w:rFonts w:hint="eastAsia"/>
                      <w:szCs w:val="21"/>
                    </w:rPr>
                    <w:lastRenderedPageBreak/>
                    <w:t>完成新区下达的绩效评级工作任务。评定为环保绩效最低等级水平的企业，依法依规处置。</w:t>
                  </w:r>
                </w:p>
              </w:tc>
              <w:tc>
                <w:tcPr>
                  <w:tcW w:w="2552" w:type="dxa"/>
                  <w:tcMar>
                    <w:left w:w="57" w:type="dxa"/>
                    <w:right w:w="57" w:type="dxa"/>
                  </w:tcMar>
                  <w:vAlign w:val="center"/>
                </w:tcPr>
                <w:p w14:paraId="7C040E93" w14:textId="77777777" w:rsidR="00E26700" w:rsidRPr="00586012" w:rsidRDefault="00000000">
                  <w:pPr>
                    <w:pStyle w:val="afb"/>
                  </w:pPr>
                  <w:r w:rsidRPr="00586012">
                    <w:rPr>
                      <w:rFonts w:hint="eastAsia"/>
                    </w:rPr>
                    <w:lastRenderedPageBreak/>
                    <w:t>本项目不属于重点行业，无需绩效评级。</w:t>
                  </w:r>
                </w:p>
              </w:tc>
              <w:tc>
                <w:tcPr>
                  <w:tcW w:w="601" w:type="dxa"/>
                  <w:tcMar>
                    <w:left w:w="57" w:type="dxa"/>
                    <w:right w:w="57" w:type="dxa"/>
                  </w:tcMar>
                  <w:vAlign w:val="center"/>
                </w:tcPr>
                <w:p w14:paraId="42B01DC1" w14:textId="77777777" w:rsidR="00E26700" w:rsidRPr="00586012" w:rsidRDefault="00000000">
                  <w:pPr>
                    <w:pStyle w:val="afb"/>
                    <w:rPr>
                      <w:szCs w:val="21"/>
                    </w:rPr>
                  </w:pPr>
                  <w:r w:rsidRPr="00586012">
                    <w:rPr>
                      <w:rFonts w:hint="eastAsia"/>
                      <w:szCs w:val="21"/>
                    </w:rPr>
                    <w:t>符合</w:t>
                  </w:r>
                </w:p>
              </w:tc>
            </w:tr>
            <w:tr w:rsidR="00586012" w:rsidRPr="00586012" w14:paraId="6B2A9F98" w14:textId="77777777" w:rsidTr="000C5486">
              <w:trPr>
                <w:trHeight w:val="1654"/>
                <w:jc w:val="center"/>
              </w:trPr>
              <w:tc>
                <w:tcPr>
                  <w:tcW w:w="1531" w:type="dxa"/>
                  <w:vMerge w:val="restart"/>
                  <w:tcMar>
                    <w:left w:w="57" w:type="dxa"/>
                    <w:right w:w="57" w:type="dxa"/>
                  </w:tcMar>
                  <w:vAlign w:val="center"/>
                </w:tcPr>
                <w:p w14:paraId="322BEE3A" w14:textId="77777777" w:rsidR="00E26700" w:rsidRPr="00586012" w:rsidRDefault="00000000">
                  <w:pPr>
                    <w:pStyle w:val="afb"/>
                    <w:rPr>
                      <w:szCs w:val="21"/>
                    </w:rPr>
                  </w:pPr>
                  <w:r w:rsidRPr="00586012">
                    <w:rPr>
                      <w:rFonts w:hint="eastAsia"/>
                      <w:szCs w:val="21"/>
                    </w:rPr>
                    <w:t>《西安市生态环境局西咸新区分局关于加强挥发性有机物活性炭吸附处理设施运行管理工作的通知》（陕西咸环发</w:t>
                  </w:r>
                  <w:r w:rsidRPr="00586012">
                    <w:rPr>
                      <w:szCs w:val="21"/>
                    </w:rPr>
                    <w:t>[2023]1</w:t>
                  </w:r>
                  <w:r w:rsidRPr="00586012">
                    <w:rPr>
                      <w:rFonts w:hint="eastAsia"/>
                      <w:szCs w:val="21"/>
                    </w:rPr>
                    <w:t>号）</w:t>
                  </w:r>
                </w:p>
              </w:tc>
              <w:tc>
                <w:tcPr>
                  <w:tcW w:w="2976" w:type="dxa"/>
                  <w:tcMar>
                    <w:left w:w="57" w:type="dxa"/>
                    <w:right w:w="57" w:type="dxa"/>
                  </w:tcMar>
                  <w:vAlign w:val="center"/>
                </w:tcPr>
                <w:p w14:paraId="5A5EF1EC" w14:textId="77777777" w:rsidR="00E26700" w:rsidRPr="00586012" w:rsidRDefault="00000000">
                  <w:pPr>
                    <w:pStyle w:val="afb"/>
                    <w:rPr>
                      <w:szCs w:val="21"/>
                    </w:rPr>
                  </w:pPr>
                  <w:r w:rsidRPr="00586012">
                    <w:rPr>
                      <w:rFonts w:hint="eastAsia"/>
                      <w:szCs w:val="21"/>
                    </w:rPr>
                    <w:t>涉气企业根据当前</w:t>
                  </w:r>
                  <w:r w:rsidRPr="00586012">
                    <w:rPr>
                      <w:szCs w:val="21"/>
                    </w:rPr>
                    <w:t>VOCs</w:t>
                  </w:r>
                  <w:r w:rsidRPr="00586012">
                    <w:rPr>
                      <w:rFonts w:hint="eastAsia"/>
                      <w:szCs w:val="21"/>
                    </w:rPr>
                    <w:t>治理的法律法规、技术规范、政策文件等要求，选择合理的治理工艺。除恶臭异味治理外，淘汰单一使用低温等离子、光催化氧化、活性炭吸附棉、水喷淋等低效处理工艺或其组合工艺。</w:t>
                  </w:r>
                </w:p>
              </w:tc>
              <w:tc>
                <w:tcPr>
                  <w:tcW w:w="2552" w:type="dxa"/>
                  <w:tcMar>
                    <w:left w:w="57" w:type="dxa"/>
                    <w:right w:w="57" w:type="dxa"/>
                  </w:tcMar>
                  <w:vAlign w:val="center"/>
                </w:tcPr>
                <w:p w14:paraId="0773D62F" w14:textId="77777777" w:rsidR="00E26700" w:rsidRPr="00586012" w:rsidRDefault="00000000">
                  <w:pPr>
                    <w:pStyle w:val="afb"/>
                  </w:pPr>
                  <w:r w:rsidRPr="00586012">
                    <w:rPr>
                      <w:rFonts w:hint="eastAsia"/>
                    </w:rPr>
                    <w:t>项目有机废气采用</w:t>
                  </w:r>
                  <w:r w:rsidRPr="00586012">
                    <w:t>“</w:t>
                  </w:r>
                  <w:r w:rsidRPr="00586012">
                    <w:rPr>
                      <w:rFonts w:hint="eastAsia"/>
                    </w:rPr>
                    <w:t>二级活性炭吸附技术</w:t>
                  </w:r>
                  <w:r w:rsidRPr="00586012">
                    <w:t>”</w:t>
                  </w:r>
                  <w:r w:rsidRPr="00586012">
                    <w:rPr>
                      <w:rFonts w:hint="eastAsia"/>
                    </w:rPr>
                    <w:t>处理后达标排放</w:t>
                  </w:r>
                </w:p>
              </w:tc>
              <w:tc>
                <w:tcPr>
                  <w:tcW w:w="601" w:type="dxa"/>
                  <w:tcMar>
                    <w:left w:w="57" w:type="dxa"/>
                    <w:right w:w="57" w:type="dxa"/>
                  </w:tcMar>
                  <w:vAlign w:val="center"/>
                </w:tcPr>
                <w:p w14:paraId="01EC8EB0" w14:textId="77777777" w:rsidR="00E26700" w:rsidRPr="00586012" w:rsidRDefault="00000000">
                  <w:pPr>
                    <w:pStyle w:val="afb"/>
                    <w:rPr>
                      <w:szCs w:val="21"/>
                    </w:rPr>
                  </w:pPr>
                  <w:r w:rsidRPr="00586012">
                    <w:rPr>
                      <w:rFonts w:hint="eastAsia"/>
                      <w:szCs w:val="21"/>
                    </w:rPr>
                    <w:t>符合</w:t>
                  </w:r>
                </w:p>
              </w:tc>
            </w:tr>
            <w:tr w:rsidR="00586012" w:rsidRPr="00586012" w14:paraId="608095A4" w14:textId="77777777" w:rsidTr="000C5486">
              <w:trPr>
                <w:trHeight w:val="1654"/>
                <w:jc w:val="center"/>
              </w:trPr>
              <w:tc>
                <w:tcPr>
                  <w:tcW w:w="1531" w:type="dxa"/>
                  <w:vMerge/>
                  <w:tcMar>
                    <w:left w:w="57" w:type="dxa"/>
                    <w:right w:w="57" w:type="dxa"/>
                  </w:tcMar>
                  <w:vAlign w:val="center"/>
                </w:tcPr>
                <w:p w14:paraId="5D398A1F" w14:textId="77777777" w:rsidR="00E26700" w:rsidRPr="00586012" w:rsidRDefault="00E26700">
                  <w:pPr>
                    <w:pStyle w:val="afb"/>
                    <w:rPr>
                      <w:szCs w:val="21"/>
                    </w:rPr>
                  </w:pPr>
                </w:p>
              </w:tc>
              <w:tc>
                <w:tcPr>
                  <w:tcW w:w="2976" w:type="dxa"/>
                  <w:tcMar>
                    <w:left w:w="57" w:type="dxa"/>
                    <w:right w:w="57" w:type="dxa"/>
                  </w:tcMar>
                  <w:vAlign w:val="center"/>
                </w:tcPr>
                <w:p w14:paraId="0374BA6E" w14:textId="77777777" w:rsidR="00E26700" w:rsidRPr="00586012" w:rsidRDefault="00000000">
                  <w:pPr>
                    <w:pStyle w:val="afb"/>
                    <w:rPr>
                      <w:szCs w:val="21"/>
                    </w:rPr>
                  </w:pPr>
                  <w:r w:rsidRPr="00586012">
                    <w:rPr>
                      <w:rFonts w:hint="eastAsia"/>
                      <w:szCs w:val="21"/>
                    </w:rPr>
                    <w:t>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w:t>
                  </w:r>
                  <w:r w:rsidRPr="00586012">
                    <w:rPr>
                      <w:szCs w:val="21"/>
                    </w:rPr>
                    <w:t>(LY/T3284</w:t>
                  </w:r>
                  <w:r w:rsidRPr="00586012">
                    <w:rPr>
                      <w:rFonts w:hint="eastAsia"/>
                      <w:szCs w:val="21"/>
                    </w:rPr>
                    <w:t>）规定的优级活性炭指标要求。</w:t>
                  </w:r>
                </w:p>
              </w:tc>
              <w:tc>
                <w:tcPr>
                  <w:tcW w:w="2552" w:type="dxa"/>
                  <w:tcMar>
                    <w:left w:w="57" w:type="dxa"/>
                    <w:right w:w="57" w:type="dxa"/>
                  </w:tcMar>
                  <w:vAlign w:val="center"/>
                </w:tcPr>
                <w:p w14:paraId="3020C868" w14:textId="77777777" w:rsidR="00E26700" w:rsidRPr="00586012" w:rsidRDefault="00000000">
                  <w:pPr>
                    <w:pStyle w:val="afb"/>
                  </w:pPr>
                  <w:r w:rsidRPr="00586012">
                    <w:rPr>
                      <w:rFonts w:hint="eastAsia"/>
                    </w:rPr>
                    <w:t>环评要求企业使用的活性炭应满足</w:t>
                  </w:r>
                  <w:r w:rsidRPr="00586012">
                    <w:rPr>
                      <w:rFonts w:hint="eastAsia"/>
                      <w:szCs w:val="21"/>
                    </w:rPr>
                    <w:t>《工业有机废气净化用活性炭技术指标及试验方法》</w:t>
                  </w:r>
                  <w:r w:rsidRPr="00586012">
                    <w:rPr>
                      <w:szCs w:val="21"/>
                    </w:rPr>
                    <w:t>(LY/T3284</w:t>
                  </w:r>
                  <w:r w:rsidRPr="00586012">
                    <w:rPr>
                      <w:rFonts w:hint="eastAsia"/>
                      <w:szCs w:val="21"/>
                    </w:rPr>
                    <w:t>）规定的优级活性炭指标要求。</w:t>
                  </w:r>
                </w:p>
              </w:tc>
              <w:tc>
                <w:tcPr>
                  <w:tcW w:w="601" w:type="dxa"/>
                  <w:tcMar>
                    <w:left w:w="57" w:type="dxa"/>
                    <w:right w:w="57" w:type="dxa"/>
                  </w:tcMar>
                  <w:vAlign w:val="center"/>
                </w:tcPr>
                <w:p w14:paraId="74B50B54" w14:textId="77777777" w:rsidR="00E26700" w:rsidRPr="00586012" w:rsidRDefault="00000000">
                  <w:pPr>
                    <w:pStyle w:val="afb"/>
                    <w:rPr>
                      <w:szCs w:val="21"/>
                    </w:rPr>
                  </w:pPr>
                  <w:r w:rsidRPr="00586012">
                    <w:rPr>
                      <w:rFonts w:hint="eastAsia"/>
                      <w:szCs w:val="21"/>
                    </w:rPr>
                    <w:t>符合</w:t>
                  </w:r>
                </w:p>
              </w:tc>
            </w:tr>
            <w:tr w:rsidR="00586012" w:rsidRPr="00586012" w14:paraId="62451C2E" w14:textId="77777777" w:rsidTr="000C5486">
              <w:trPr>
                <w:trHeight w:val="1654"/>
                <w:jc w:val="center"/>
              </w:trPr>
              <w:tc>
                <w:tcPr>
                  <w:tcW w:w="1531" w:type="dxa"/>
                  <w:vMerge/>
                  <w:tcMar>
                    <w:left w:w="57" w:type="dxa"/>
                    <w:right w:w="57" w:type="dxa"/>
                  </w:tcMar>
                  <w:vAlign w:val="center"/>
                </w:tcPr>
                <w:p w14:paraId="3FF9A5CC" w14:textId="77777777" w:rsidR="00E26700" w:rsidRPr="00586012" w:rsidRDefault="00E26700">
                  <w:pPr>
                    <w:pStyle w:val="afb"/>
                    <w:rPr>
                      <w:szCs w:val="21"/>
                    </w:rPr>
                  </w:pPr>
                </w:p>
              </w:tc>
              <w:tc>
                <w:tcPr>
                  <w:tcW w:w="2976" w:type="dxa"/>
                  <w:tcMar>
                    <w:left w:w="57" w:type="dxa"/>
                    <w:right w:w="57" w:type="dxa"/>
                  </w:tcMar>
                  <w:vAlign w:val="center"/>
                </w:tcPr>
                <w:p w14:paraId="675A4831" w14:textId="77777777" w:rsidR="00E26700" w:rsidRPr="00586012" w:rsidRDefault="00000000">
                  <w:pPr>
                    <w:pStyle w:val="afb"/>
                    <w:rPr>
                      <w:szCs w:val="21"/>
                    </w:rPr>
                  </w:pPr>
                  <w:r w:rsidRPr="00586012">
                    <w:rPr>
                      <w:rFonts w:hint="eastAsia"/>
                      <w:szCs w:val="21"/>
                    </w:rPr>
                    <w:t>严格危废管理。产生废活性炭的企业，必须与有许可证的危废经营单位签订危废处置协议。</w:t>
                  </w:r>
                </w:p>
              </w:tc>
              <w:tc>
                <w:tcPr>
                  <w:tcW w:w="2552" w:type="dxa"/>
                  <w:tcMar>
                    <w:left w:w="57" w:type="dxa"/>
                    <w:right w:w="57" w:type="dxa"/>
                  </w:tcMar>
                  <w:vAlign w:val="center"/>
                </w:tcPr>
                <w:p w14:paraId="0D906BC7" w14:textId="77777777" w:rsidR="00E26700" w:rsidRPr="00586012" w:rsidRDefault="00000000">
                  <w:pPr>
                    <w:pStyle w:val="afb"/>
                  </w:pPr>
                  <w:r w:rsidRPr="00586012">
                    <w:rPr>
                      <w:rFonts w:hint="eastAsia"/>
                    </w:rPr>
                    <w:t>本项目废活性贮存于危废贮存库内，委托第三方资质单位进行处置。</w:t>
                  </w:r>
                </w:p>
              </w:tc>
              <w:tc>
                <w:tcPr>
                  <w:tcW w:w="601" w:type="dxa"/>
                  <w:tcMar>
                    <w:left w:w="57" w:type="dxa"/>
                    <w:right w:w="57" w:type="dxa"/>
                  </w:tcMar>
                  <w:vAlign w:val="center"/>
                </w:tcPr>
                <w:p w14:paraId="78835AF3" w14:textId="77777777" w:rsidR="00E26700" w:rsidRPr="00586012" w:rsidRDefault="00000000">
                  <w:pPr>
                    <w:pStyle w:val="afb"/>
                    <w:rPr>
                      <w:szCs w:val="21"/>
                    </w:rPr>
                  </w:pPr>
                  <w:r w:rsidRPr="00586012">
                    <w:rPr>
                      <w:rFonts w:hint="eastAsia"/>
                      <w:szCs w:val="21"/>
                    </w:rPr>
                    <w:t>符合</w:t>
                  </w:r>
                </w:p>
              </w:tc>
            </w:tr>
            <w:tr w:rsidR="00586012" w:rsidRPr="00586012" w14:paraId="13E6527E" w14:textId="77777777" w:rsidTr="000C5486">
              <w:trPr>
                <w:trHeight w:val="1654"/>
                <w:jc w:val="center"/>
              </w:trPr>
              <w:tc>
                <w:tcPr>
                  <w:tcW w:w="1531" w:type="dxa"/>
                  <w:vMerge/>
                  <w:tcMar>
                    <w:left w:w="57" w:type="dxa"/>
                    <w:right w:w="57" w:type="dxa"/>
                  </w:tcMar>
                  <w:vAlign w:val="center"/>
                </w:tcPr>
                <w:p w14:paraId="1056ECF3" w14:textId="77777777" w:rsidR="00E26700" w:rsidRPr="00586012" w:rsidRDefault="00E26700">
                  <w:pPr>
                    <w:pStyle w:val="afb"/>
                    <w:rPr>
                      <w:szCs w:val="21"/>
                    </w:rPr>
                  </w:pPr>
                </w:p>
              </w:tc>
              <w:tc>
                <w:tcPr>
                  <w:tcW w:w="2976" w:type="dxa"/>
                  <w:tcMar>
                    <w:left w:w="57" w:type="dxa"/>
                    <w:right w:w="57" w:type="dxa"/>
                  </w:tcMar>
                  <w:vAlign w:val="center"/>
                </w:tcPr>
                <w:p w14:paraId="71CCF0C1" w14:textId="77777777" w:rsidR="00E26700" w:rsidRPr="00586012" w:rsidRDefault="00000000">
                  <w:pPr>
                    <w:pStyle w:val="afb"/>
                    <w:rPr>
                      <w:szCs w:val="21"/>
                    </w:rPr>
                  </w:pPr>
                  <w:r w:rsidRPr="00586012">
                    <w:rPr>
                      <w:rFonts w:hint="eastAsia"/>
                      <w:szCs w:val="21"/>
                    </w:rPr>
                    <w:t>完善台账记录。企业应按要求做好活性炭吸附日常运行维护台账记录，台账内容应包括开启时间、关停时间、更换时间、更换照片、装填数量、设计参数、风量等，以及活性炭主要技术指标检测合格材料。环境管理台账记录保存期限不得少于</w:t>
                  </w:r>
                  <w:r w:rsidRPr="00586012">
                    <w:rPr>
                      <w:szCs w:val="21"/>
                    </w:rPr>
                    <w:t>5</w:t>
                  </w:r>
                  <w:r w:rsidRPr="00586012">
                    <w:rPr>
                      <w:rFonts w:hint="eastAsia"/>
                      <w:szCs w:val="21"/>
                    </w:rPr>
                    <w:t>年。</w:t>
                  </w:r>
                </w:p>
              </w:tc>
              <w:tc>
                <w:tcPr>
                  <w:tcW w:w="2552" w:type="dxa"/>
                  <w:tcMar>
                    <w:left w:w="57" w:type="dxa"/>
                    <w:right w:w="57" w:type="dxa"/>
                  </w:tcMar>
                  <w:vAlign w:val="center"/>
                </w:tcPr>
                <w:p w14:paraId="5E3D0B15" w14:textId="77777777" w:rsidR="00E26700" w:rsidRPr="00586012" w:rsidRDefault="00000000">
                  <w:pPr>
                    <w:pStyle w:val="afb"/>
                  </w:pPr>
                  <w:r w:rsidRPr="00586012">
                    <w:rPr>
                      <w:rFonts w:hint="eastAsia"/>
                    </w:rPr>
                    <w:t>环评要求企业在后续运行过程中应做好活性炭更换记录台账及</w:t>
                  </w:r>
                  <w:r w:rsidRPr="00586012">
                    <w:rPr>
                      <w:rFonts w:hint="eastAsia"/>
                      <w:szCs w:val="21"/>
                    </w:rPr>
                    <w:t>活性炭主要技术指标检测合格材料</w:t>
                  </w:r>
                  <w:r w:rsidRPr="00586012">
                    <w:rPr>
                      <w:rFonts w:hint="eastAsia"/>
                    </w:rPr>
                    <w:t>，保存期限不少于</w:t>
                  </w:r>
                  <w:r w:rsidRPr="00586012">
                    <w:rPr>
                      <w:rFonts w:hint="eastAsia"/>
                    </w:rPr>
                    <w:t>5</w:t>
                  </w:r>
                  <w:r w:rsidRPr="00586012">
                    <w:rPr>
                      <w:rFonts w:hint="eastAsia"/>
                    </w:rPr>
                    <w:t>年。</w:t>
                  </w:r>
                </w:p>
              </w:tc>
              <w:tc>
                <w:tcPr>
                  <w:tcW w:w="601" w:type="dxa"/>
                  <w:tcMar>
                    <w:left w:w="57" w:type="dxa"/>
                    <w:right w:w="57" w:type="dxa"/>
                  </w:tcMar>
                  <w:vAlign w:val="center"/>
                </w:tcPr>
                <w:p w14:paraId="66DEFEEA" w14:textId="77777777" w:rsidR="00E26700" w:rsidRPr="00586012" w:rsidRDefault="00000000">
                  <w:pPr>
                    <w:pStyle w:val="afb"/>
                    <w:rPr>
                      <w:szCs w:val="21"/>
                    </w:rPr>
                  </w:pPr>
                  <w:r w:rsidRPr="00586012">
                    <w:rPr>
                      <w:rFonts w:hint="eastAsia"/>
                      <w:szCs w:val="21"/>
                    </w:rPr>
                    <w:t>符合</w:t>
                  </w:r>
                </w:p>
              </w:tc>
            </w:tr>
          </w:tbl>
          <w:p w14:paraId="05F76C71" w14:textId="77777777" w:rsidR="00E26700" w:rsidRPr="00586012" w:rsidRDefault="00000000">
            <w:pPr>
              <w:autoSpaceDE w:val="0"/>
              <w:autoSpaceDN w:val="0"/>
              <w:adjustRightInd w:val="0"/>
              <w:snapToGrid w:val="0"/>
              <w:spacing w:beforeLines="50" w:before="120" w:line="360" w:lineRule="auto"/>
              <w:rPr>
                <w:b/>
                <w:bCs/>
                <w:kern w:val="0"/>
                <w:sz w:val="24"/>
              </w:rPr>
            </w:pPr>
            <w:r w:rsidRPr="00586012">
              <w:rPr>
                <w:rFonts w:hint="eastAsia"/>
                <w:b/>
                <w:bCs/>
                <w:sz w:val="24"/>
              </w:rPr>
              <w:t>4</w:t>
            </w:r>
            <w:r w:rsidRPr="00586012">
              <w:rPr>
                <w:b/>
                <w:bCs/>
                <w:sz w:val="24"/>
              </w:rPr>
              <w:t>、选址符合性分析</w:t>
            </w:r>
          </w:p>
          <w:p w14:paraId="0007D52A" w14:textId="1315FF36" w:rsidR="00E26700" w:rsidRPr="00586012" w:rsidRDefault="00000000">
            <w:pPr>
              <w:pStyle w:val="11"/>
            </w:pPr>
            <w:r w:rsidRPr="00586012">
              <w:rPr>
                <w:lang w:val="zh-CN"/>
              </w:rPr>
              <w:t>本项目位于</w:t>
            </w:r>
            <w:r w:rsidRPr="00586012">
              <w:rPr>
                <w:rFonts w:hint="eastAsia"/>
              </w:rPr>
              <w:t>陕西省</w:t>
            </w:r>
            <w:r w:rsidRPr="00586012">
              <w:t>西咸新区沣西新城</w:t>
            </w:r>
            <w:r w:rsidRPr="00586012">
              <w:rPr>
                <w:rFonts w:hint="eastAsia"/>
              </w:rPr>
              <w:t>亿沣创智科技谷，购买已建成厂房（</w:t>
            </w:r>
            <w:r w:rsidRPr="00586012">
              <w:rPr>
                <w:rFonts w:hint="eastAsia"/>
              </w:rPr>
              <w:t>16</w:t>
            </w:r>
            <w:r w:rsidRPr="00586012">
              <w:rPr>
                <w:rFonts w:hint="eastAsia"/>
              </w:rPr>
              <w:t>号楼）进行建设，厂房购置合同主体为镭神技术（深圳）有限公司，铋盛半导体（西安）有限公司为镭神技术（深圳）有限公司控股孙公司，（购置合同见附件</w:t>
            </w:r>
            <w:r w:rsidR="00E5702A">
              <w:rPr>
                <w:rFonts w:hint="eastAsia"/>
              </w:rPr>
              <w:t>4</w:t>
            </w:r>
            <w:r w:rsidRPr="00586012">
              <w:rPr>
                <w:rFonts w:hint="eastAsia"/>
              </w:rPr>
              <w:t>）。厂房占地面积</w:t>
            </w:r>
            <w:r w:rsidRPr="00586012">
              <w:rPr>
                <w:rFonts w:hint="eastAsia"/>
              </w:rPr>
              <w:t>1</w:t>
            </w:r>
            <w:r w:rsidRPr="00586012">
              <w:t>416.96m</w:t>
            </w:r>
            <w:r w:rsidRPr="00586012">
              <w:rPr>
                <w:vertAlign w:val="superscript"/>
              </w:rPr>
              <w:t>2</w:t>
            </w:r>
            <w:r w:rsidRPr="00586012">
              <w:rPr>
                <w:rFonts w:hint="eastAsia"/>
              </w:rPr>
              <w:t>，建设面积</w:t>
            </w:r>
            <w:r w:rsidRPr="00586012">
              <w:rPr>
                <w:rFonts w:hint="eastAsia"/>
              </w:rPr>
              <w:lastRenderedPageBreak/>
              <w:t>8501.76</w:t>
            </w:r>
            <w:r w:rsidRPr="00586012">
              <w:t>m</w:t>
            </w:r>
            <w:r w:rsidRPr="00586012">
              <w:rPr>
                <w:vertAlign w:val="superscript"/>
              </w:rPr>
              <w:t>2</w:t>
            </w:r>
            <w:r w:rsidRPr="00586012">
              <w:rPr>
                <w:rFonts w:hint="eastAsia"/>
              </w:rPr>
              <w:t>，亿沣创智科技谷属于“标准地”，用地性质为工业用地（土地证见附件</w:t>
            </w:r>
            <w:r w:rsidR="00E5702A">
              <w:rPr>
                <w:rFonts w:hint="eastAsia"/>
              </w:rPr>
              <w:t>3</w:t>
            </w:r>
            <w:r w:rsidRPr="00586012">
              <w:rPr>
                <w:rFonts w:hint="eastAsia"/>
              </w:rPr>
              <w:t>）。</w:t>
            </w:r>
            <w:r w:rsidRPr="00586012">
              <w:rPr>
                <w:lang w:val="zh-CN"/>
              </w:rPr>
              <w:t>项目区交通便捷，供水、供电等公用基础设施</w:t>
            </w:r>
            <w:r w:rsidRPr="00586012">
              <w:rPr>
                <w:rFonts w:hint="eastAsia"/>
                <w:lang w:val="zh-CN"/>
              </w:rPr>
              <w:t>完善</w:t>
            </w:r>
            <w:r w:rsidRPr="00586012">
              <w:rPr>
                <w:lang w:val="zh-CN"/>
              </w:rPr>
              <w:t>，具有良好的建设条件。</w:t>
            </w:r>
          </w:p>
          <w:p w14:paraId="478962E1" w14:textId="77777777" w:rsidR="00E26700" w:rsidRPr="00586012" w:rsidRDefault="00000000">
            <w:pPr>
              <w:pStyle w:val="11"/>
            </w:pPr>
            <w:r w:rsidRPr="00586012">
              <w:t>项目东侧</w:t>
            </w:r>
            <w:r w:rsidRPr="00586012">
              <w:rPr>
                <w:rFonts w:hint="eastAsia"/>
              </w:rPr>
              <w:t>、北侧为空地，南侧为亿沣创智科技谷</w:t>
            </w:r>
            <w:r w:rsidRPr="00586012">
              <w:rPr>
                <w:rFonts w:hint="eastAsia"/>
              </w:rPr>
              <w:t>17</w:t>
            </w:r>
            <w:r w:rsidRPr="00586012">
              <w:rPr>
                <w:rFonts w:hint="eastAsia"/>
              </w:rPr>
              <w:t>号楼，厂房空置，西侧为亿沣创智科技谷</w:t>
            </w:r>
            <w:r w:rsidRPr="00586012">
              <w:rPr>
                <w:rFonts w:hint="eastAsia"/>
              </w:rPr>
              <w:t>13</w:t>
            </w:r>
            <w:r w:rsidRPr="00586012">
              <w:t>号、</w:t>
            </w:r>
            <w:r w:rsidRPr="00586012">
              <w:rPr>
                <w:rFonts w:hint="eastAsia"/>
              </w:rPr>
              <w:t>14</w:t>
            </w:r>
            <w:r w:rsidRPr="00586012">
              <w:t>号楼</w:t>
            </w:r>
            <w:r w:rsidRPr="00586012">
              <w:rPr>
                <w:rFonts w:hint="eastAsia"/>
              </w:rPr>
              <w:t>，</w:t>
            </w:r>
            <w:r w:rsidRPr="00586012">
              <w:rPr>
                <w:rFonts w:hint="eastAsia"/>
              </w:rPr>
              <w:t>13</w:t>
            </w:r>
            <w:r w:rsidRPr="00586012">
              <w:t>号楼厂房空置，</w:t>
            </w:r>
            <w:r w:rsidRPr="00586012">
              <w:rPr>
                <w:rFonts w:hint="eastAsia"/>
              </w:rPr>
              <w:t>14</w:t>
            </w:r>
            <w:r w:rsidRPr="00586012">
              <w:t>号楼</w:t>
            </w:r>
            <w:r w:rsidRPr="00586012">
              <w:rPr>
                <w:rFonts w:hint="eastAsia"/>
              </w:rPr>
              <w:t>为西安远讯光电科技有限公司。四邻关系见附图</w:t>
            </w:r>
            <w:r w:rsidRPr="00586012">
              <w:rPr>
                <w:rFonts w:hint="eastAsia"/>
              </w:rPr>
              <w:t>2</w:t>
            </w:r>
            <w:r w:rsidRPr="00586012">
              <w:rPr>
                <w:rFonts w:hint="eastAsia"/>
              </w:rPr>
              <w:t>。</w:t>
            </w:r>
          </w:p>
          <w:p w14:paraId="7CA33B89" w14:textId="77777777" w:rsidR="00E26700" w:rsidRPr="00586012" w:rsidRDefault="00000000">
            <w:pPr>
              <w:pStyle w:val="11"/>
            </w:pPr>
            <w:r w:rsidRPr="00586012">
              <w:t>厂界外</w:t>
            </w:r>
            <w:r w:rsidRPr="00586012">
              <w:t>500m</w:t>
            </w:r>
            <w:r w:rsidRPr="00586012">
              <w:t>范围内不涉及地下水集中式饮用水水源和热水、矿泉水、温泉等特殊地下水资源；项目评价区范围内无自然保护区、风景名胜区、森林公园、地质遗址保护区、生态功能保护区、文物古迹及水源地等需要特殊保护的环境敏感对象</w:t>
            </w:r>
            <w:r w:rsidRPr="00586012">
              <w:rPr>
                <w:rFonts w:hint="eastAsia"/>
              </w:rPr>
              <w:t>。</w:t>
            </w:r>
          </w:p>
          <w:p w14:paraId="1D2FF088" w14:textId="77777777" w:rsidR="00E26700" w:rsidRPr="00586012" w:rsidRDefault="00000000">
            <w:pPr>
              <w:pStyle w:val="11"/>
            </w:pPr>
            <w:r w:rsidRPr="00586012">
              <w:t>项目运营期产生的废气、废水、噪声和固体废物在采用相应的污染防治措施后，项目</w:t>
            </w:r>
            <w:r w:rsidRPr="00586012">
              <w:t>“</w:t>
            </w:r>
            <w:r w:rsidRPr="00586012">
              <w:t>三废</w:t>
            </w:r>
            <w:r w:rsidRPr="00586012">
              <w:t>”</w:t>
            </w:r>
            <w:r w:rsidRPr="00586012">
              <w:t>均能做到达标排放或合格处置。</w:t>
            </w:r>
          </w:p>
          <w:p w14:paraId="532B4B53" w14:textId="77777777" w:rsidR="00E26700" w:rsidRPr="00586012" w:rsidRDefault="00000000">
            <w:pPr>
              <w:pStyle w:val="11"/>
              <w:rPr>
                <w:kern w:val="44"/>
              </w:rPr>
            </w:pPr>
            <w:r w:rsidRPr="00586012">
              <w:t>因此，从</w:t>
            </w:r>
            <w:r w:rsidRPr="00586012">
              <w:rPr>
                <w:rFonts w:hint="eastAsia"/>
              </w:rPr>
              <w:t>环境影响角度</w:t>
            </w:r>
            <w:r w:rsidRPr="00586012">
              <w:t>分析，项目选址可行。</w:t>
            </w:r>
          </w:p>
        </w:tc>
      </w:tr>
    </w:tbl>
    <w:p w14:paraId="66A6D316" w14:textId="77777777" w:rsidR="00E26700" w:rsidRPr="00586012" w:rsidRDefault="00E26700">
      <w:pPr>
        <w:jc w:val="center"/>
        <w:outlineLvl w:val="0"/>
        <w:rPr>
          <w:snapToGrid w:val="0"/>
          <w:sz w:val="30"/>
          <w:szCs w:val="30"/>
        </w:rPr>
        <w:sectPr w:rsidR="00E26700" w:rsidRPr="00586012">
          <w:footerReference w:type="default" r:id="rId15"/>
          <w:pgSz w:w="11907" w:h="16840"/>
          <w:pgMar w:top="1701" w:right="1531" w:bottom="2127" w:left="1531" w:header="851" w:footer="1247" w:gutter="0"/>
          <w:pgNumType w:start="1"/>
          <w:cols w:space="720"/>
          <w:docGrid w:linePitch="312"/>
        </w:sectPr>
      </w:pPr>
    </w:p>
    <w:p w14:paraId="28FCEBEE" w14:textId="77777777" w:rsidR="00E26700" w:rsidRPr="00586012" w:rsidRDefault="00000000">
      <w:pPr>
        <w:pStyle w:val="1"/>
        <w:adjustRightInd w:val="0"/>
        <w:spacing w:before="0" w:after="0" w:line="240" w:lineRule="auto"/>
        <w:ind w:left="0" w:firstLine="0"/>
        <w:jc w:val="center"/>
        <w:rPr>
          <w:rFonts w:ascii="黑体" w:hAnsi="黑体" w:cs="黑体" w:hint="eastAsia"/>
          <w:b w:val="0"/>
          <w:bCs w:val="0"/>
          <w:color w:val="auto"/>
        </w:rPr>
      </w:pPr>
      <w:r w:rsidRPr="00586012">
        <w:rPr>
          <w:rFonts w:ascii="黑体" w:hAnsi="黑体" w:cs="黑体" w:hint="eastAsia"/>
          <w:b w:val="0"/>
          <w:bCs w:val="0"/>
          <w:color w:val="auto"/>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6"/>
        <w:gridCol w:w="8605"/>
      </w:tblGrid>
      <w:tr w:rsidR="00586012" w:rsidRPr="00586012" w14:paraId="7E1D5E9A" w14:textId="77777777">
        <w:trPr>
          <w:trHeight w:val="2507"/>
          <w:jc w:val="center"/>
        </w:trPr>
        <w:tc>
          <w:tcPr>
            <w:tcW w:w="825" w:type="dxa"/>
            <w:vAlign w:val="center"/>
          </w:tcPr>
          <w:p w14:paraId="09F3C362" w14:textId="77777777" w:rsidR="00E26700" w:rsidRPr="00586012" w:rsidRDefault="00000000">
            <w:pPr>
              <w:adjustRightInd w:val="0"/>
              <w:snapToGrid w:val="0"/>
              <w:jc w:val="center"/>
              <w:rPr>
                <w:szCs w:val="21"/>
              </w:rPr>
            </w:pPr>
            <w:r w:rsidRPr="00586012">
              <w:rPr>
                <w:sz w:val="24"/>
              </w:rPr>
              <w:t>建设内容</w:t>
            </w:r>
          </w:p>
        </w:tc>
        <w:tc>
          <w:tcPr>
            <w:tcW w:w="8160" w:type="dxa"/>
          </w:tcPr>
          <w:p w14:paraId="679B49BC" w14:textId="77777777" w:rsidR="00E26700" w:rsidRPr="00586012" w:rsidRDefault="00000000">
            <w:pPr>
              <w:pStyle w:val="11"/>
              <w:ind w:firstLineChars="0" w:firstLine="0"/>
              <w:rPr>
                <w:b/>
                <w:bCs w:val="0"/>
              </w:rPr>
            </w:pPr>
            <w:r w:rsidRPr="00586012">
              <w:rPr>
                <w:rFonts w:hint="eastAsia"/>
                <w:b/>
                <w:bCs w:val="0"/>
              </w:rPr>
              <w:t>1</w:t>
            </w:r>
            <w:r w:rsidRPr="00586012">
              <w:rPr>
                <w:b/>
                <w:bCs w:val="0"/>
              </w:rPr>
              <w:t>、项目</w:t>
            </w:r>
            <w:r w:rsidRPr="00586012">
              <w:rPr>
                <w:rFonts w:hint="eastAsia"/>
                <w:b/>
                <w:bCs w:val="0"/>
              </w:rPr>
              <w:t>建设内容</w:t>
            </w:r>
          </w:p>
          <w:p w14:paraId="4B68A7E8" w14:textId="77777777" w:rsidR="00E26700" w:rsidRPr="00586012" w:rsidRDefault="00000000">
            <w:pPr>
              <w:pStyle w:val="11"/>
            </w:pPr>
            <w:r w:rsidRPr="00586012">
              <w:t>本项目</w:t>
            </w:r>
            <w:r w:rsidRPr="00586012">
              <w:rPr>
                <w:rFonts w:hint="eastAsia"/>
              </w:rPr>
              <w:t>购买已建成的</w:t>
            </w:r>
            <w:r w:rsidRPr="00586012">
              <w:rPr>
                <w:rFonts w:hint="eastAsia"/>
              </w:rPr>
              <w:t>4</w:t>
            </w:r>
            <w:r w:rsidRPr="00586012">
              <w:rPr>
                <w:rFonts w:hint="eastAsia"/>
              </w:rPr>
              <w:t>层空置标准厂房，项目</w:t>
            </w:r>
            <w:r w:rsidRPr="00586012">
              <w:t>将原</w:t>
            </w:r>
            <w:r w:rsidRPr="00586012">
              <w:rPr>
                <w:rFonts w:hint="eastAsia"/>
              </w:rPr>
              <w:t>1F</w:t>
            </w:r>
            <w:r w:rsidRPr="00586012">
              <w:rPr>
                <w:rFonts w:hint="eastAsia"/>
              </w:rPr>
              <w:t>、</w:t>
            </w:r>
            <w:r w:rsidRPr="00586012">
              <w:rPr>
                <w:rFonts w:hint="eastAsia"/>
              </w:rPr>
              <w:t>3F</w:t>
            </w:r>
            <w:r w:rsidRPr="00586012">
              <w:t>厂房</w:t>
            </w:r>
            <w:r w:rsidRPr="00586012">
              <w:rPr>
                <w:rFonts w:hint="eastAsia"/>
              </w:rPr>
              <w:t>中间使用钢结构隔开</w:t>
            </w:r>
            <w:r w:rsidRPr="00586012">
              <w:t>，</w:t>
            </w:r>
            <w:r w:rsidRPr="00586012">
              <w:rPr>
                <w:rFonts w:hint="eastAsia"/>
              </w:rPr>
              <w:t>建成后共</w:t>
            </w:r>
            <w:r w:rsidRPr="00586012">
              <w:rPr>
                <w:rFonts w:hint="eastAsia"/>
              </w:rPr>
              <w:t>6</w:t>
            </w:r>
            <w:r w:rsidRPr="00586012">
              <w:rPr>
                <w:rFonts w:hint="eastAsia"/>
              </w:rPr>
              <w:t>层，厂房总高度</w:t>
            </w:r>
            <w:r w:rsidRPr="00586012">
              <w:rPr>
                <w:rFonts w:hint="eastAsia"/>
              </w:rPr>
              <w:t>22.65m</w:t>
            </w:r>
            <w:r w:rsidRPr="00586012">
              <w:rPr>
                <w:rFonts w:hint="eastAsia"/>
              </w:rPr>
              <w:t>，占地面积</w:t>
            </w:r>
            <w:r w:rsidRPr="00586012">
              <w:rPr>
                <w:rFonts w:hint="eastAsia"/>
              </w:rPr>
              <w:t>1</w:t>
            </w:r>
            <w:r w:rsidRPr="00586012">
              <w:t>416.96</w:t>
            </w:r>
            <w:r w:rsidRPr="00586012">
              <w:rPr>
                <w:rFonts w:hint="eastAsia"/>
              </w:rPr>
              <w:t>m</w:t>
            </w:r>
            <w:r w:rsidRPr="00586012">
              <w:rPr>
                <w:rFonts w:hint="eastAsia"/>
                <w:vertAlign w:val="superscript"/>
              </w:rPr>
              <w:t>2</w:t>
            </w:r>
            <w:r w:rsidRPr="00586012">
              <w:t>，</w:t>
            </w:r>
            <w:r w:rsidRPr="00586012">
              <w:rPr>
                <w:rFonts w:hint="eastAsia"/>
              </w:rPr>
              <w:t>总建筑面积</w:t>
            </w:r>
            <w:r w:rsidRPr="00586012">
              <w:rPr>
                <w:rFonts w:hint="eastAsia"/>
              </w:rPr>
              <w:t>8501.76m</w:t>
            </w:r>
            <w:r w:rsidRPr="00586012">
              <w:rPr>
                <w:rFonts w:hint="eastAsia"/>
                <w:vertAlign w:val="superscript"/>
              </w:rPr>
              <w:t>2</w:t>
            </w:r>
            <w:r w:rsidRPr="00586012">
              <w:t>，</w:t>
            </w:r>
            <w:r w:rsidRPr="00586012">
              <w:rPr>
                <w:rFonts w:hint="eastAsia"/>
              </w:rPr>
              <w:t>建设半导体制冷片生产线、焊线机生产线</w:t>
            </w:r>
            <w:r w:rsidRPr="00586012">
              <w:t>。项目具体组成见表</w:t>
            </w:r>
            <w:r w:rsidRPr="00586012">
              <w:t>2-1</w:t>
            </w:r>
            <w:r w:rsidRPr="00586012">
              <w:t>。</w:t>
            </w:r>
          </w:p>
          <w:p w14:paraId="08FE5DBB" w14:textId="77777777" w:rsidR="00E26700" w:rsidRPr="00586012" w:rsidRDefault="00000000">
            <w:pPr>
              <w:pStyle w:val="30"/>
            </w:pPr>
            <w:r w:rsidRPr="00586012">
              <w:t>表</w:t>
            </w:r>
            <w:r w:rsidRPr="00586012">
              <w:t xml:space="preserve">2-1 </w:t>
            </w:r>
            <w:r w:rsidRPr="00586012">
              <w:t>项目建设内容一览表</w:t>
            </w:r>
          </w:p>
          <w:tbl>
            <w:tblPr>
              <w:tblW w:w="4984" w:type="pct"/>
              <w:jc w:val="center"/>
              <w:tblBorders>
                <w:top w:val="single" w:sz="12" w:space="0" w:color="auto"/>
                <w:bottom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59"/>
              <w:gridCol w:w="925"/>
              <w:gridCol w:w="885"/>
              <w:gridCol w:w="5149"/>
              <w:gridCol w:w="744"/>
            </w:tblGrid>
            <w:tr w:rsidR="00586012" w:rsidRPr="00586012" w14:paraId="0180D47C" w14:textId="77777777">
              <w:trPr>
                <w:trHeight w:val="397"/>
                <w:jc w:val="center"/>
              </w:trPr>
              <w:tc>
                <w:tcPr>
                  <w:tcW w:w="947" w:type="pct"/>
                  <w:gridSpan w:val="2"/>
                  <w:vAlign w:val="center"/>
                </w:tcPr>
                <w:p w14:paraId="215E785F" w14:textId="77777777" w:rsidR="00E26700" w:rsidRPr="00586012" w:rsidRDefault="00000000" w:rsidP="00E9408A">
                  <w:pPr>
                    <w:pStyle w:val="40"/>
                  </w:pPr>
                  <w:r w:rsidRPr="00586012">
                    <w:t>项目组成</w:t>
                  </w:r>
                </w:p>
              </w:tc>
              <w:tc>
                <w:tcPr>
                  <w:tcW w:w="3608" w:type="pct"/>
                  <w:gridSpan w:val="2"/>
                  <w:vAlign w:val="center"/>
                </w:tcPr>
                <w:p w14:paraId="403C9925" w14:textId="77777777" w:rsidR="00E26700" w:rsidRPr="00586012" w:rsidRDefault="00000000" w:rsidP="00E9408A">
                  <w:pPr>
                    <w:pStyle w:val="40"/>
                  </w:pPr>
                  <w:r w:rsidRPr="00586012">
                    <w:t>建设内容</w:t>
                  </w:r>
                </w:p>
              </w:tc>
              <w:tc>
                <w:tcPr>
                  <w:tcW w:w="445" w:type="pct"/>
                  <w:vAlign w:val="center"/>
                </w:tcPr>
                <w:p w14:paraId="6FCC08F7" w14:textId="77777777" w:rsidR="00E26700" w:rsidRPr="00586012" w:rsidRDefault="00000000" w:rsidP="00E9408A">
                  <w:pPr>
                    <w:pStyle w:val="40"/>
                  </w:pPr>
                  <w:r w:rsidRPr="00586012">
                    <w:rPr>
                      <w:rFonts w:hint="eastAsia"/>
                    </w:rPr>
                    <w:t>备注</w:t>
                  </w:r>
                </w:p>
              </w:tc>
            </w:tr>
            <w:tr w:rsidR="00586012" w:rsidRPr="00586012" w14:paraId="2C1012CD" w14:textId="77777777">
              <w:trPr>
                <w:trHeight w:val="397"/>
                <w:jc w:val="center"/>
              </w:trPr>
              <w:tc>
                <w:tcPr>
                  <w:tcW w:w="394" w:type="pct"/>
                  <w:vMerge w:val="restart"/>
                  <w:vAlign w:val="center"/>
                </w:tcPr>
                <w:p w14:paraId="46644A20" w14:textId="77777777" w:rsidR="00E26700" w:rsidRPr="00586012" w:rsidRDefault="00000000" w:rsidP="00E9408A">
                  <w:pPr>
                    <w:pStyle w:val="40"/>
                  </w:pPr>
                  <w:r w:rsidRPr="00586012">
                    <w:t>主体工程</w:t>
                  </w:r>
                </w:p>
              </w:tc>
              <w:tc>
                <w:tcPr>
                  <w:tcW w:w="553" w:type="pct"/>
                  <w:vAlign w:val="center"/>
                </w:tcPr>
                <w:p w14:paraId="107C867F" w14:textId="77777777" w:rsidR="00E26700" w:rsidRPr="00586012" w:rsidRDefault="00000000" w:rsidP="00E9408A">
                  <w:pPr>
                    <w:pStyle w:val="40"/>
                  </w:pPr>
                  <w:r w:rsidRPr="00586012">
                    <w:rPr>
                      <w:rFonts w:hint="eastAsia"/>
                    </w:rPr>
                    <w:t>生产车间</w:t>
                  </w:r>
                  <w:r w:rsidRPr="00586012">
                    <w:rPr>
                      <w:rFonts w:hint="eastAsia"/>
                    </w:rPr>
                    <w:t>1F</w:t>
                  </w:r>
                </w:p>
              </w:tc>
              <w:tc>
                <w:tcPr>
                  <w:tcW w:w="3608" w:type="pct"/>
                  <w:gridSpan w:val="2"/>
                  <w:vAlign w:val="center"/>
                </w:tcPr>
                <w:p w14:paraId="14405F0D" w14:textId="77777777" w:rsidR="00E26700" w:rsidRPr="00586012" w:rsidRDefault="00000000">
                  <w:pPr>
                    <w:rPr>
                      <w:snapToGrid w:val="0"/>
                    </w:rPr>
                  </w:pPr>
                  <w:r w:rsidRPr="00586012">
                    <w:rPr>
                      <w:rFonts w:hint="eastAsia"/>
                      <w:snapToGrid w:val="0"/>
                    </w:rPr>
                    <w:t>建筑面积</w:t>
                  </w:r>
                  <w:r w:rsidRPr="00586012">
                    <w:rPr>
                      <w:rFonts w:hint="eastAsia"/>
                    </w:rPr>
                    <w:t>1</w:t>
                  </w:r>
                  <w:r w:rsidRPr="00586012">
                    <w:t>416.96</w:t>
                  </w:r>
                  <w:r w:rsidRPr="00586012">
                    <w:rPr>
                      <w:rFonts w:hint="eastAsia"/>
                    </w:rPr>
                    <w:t>m</w:t>
                  </w:r>
                  <w:r w:rsidRPr="00586012">
                    <w:rPr>
                      <w:rFonts w:hint="eastAsia"/>
                      <w:vertAlign w:val="superscript"/>
                    </w:rPr>
                    <w:t>2</w:t>
                  </w:r>
                  <w:r w:rsidRPr="00586012">
                    <w:rPr>
                      <w:rFonts w:hint="eastAsia"/>
                    </w:rPr>
                    <w:t>，建设半导体制冷片生产线前段，将生产车间划分为四个区域，建设内容如下：</w:t>
                  </w:r>
                </w:p>
                <w:p w14:paraId="048B2FF2" w14:textId="77777777" w:rsidR="00E26700" w:rsidRPr="00586012" w:rsidRDefault="00000000">
                  <w:pPr>
                    <w:rPr>
                      <w:snapToGrid w:val="0"/>
                    </w:rPr>
                  </w:pPr>
                  <w:r w:rsidRPr="00586012">
                    <w:rPr>
                      <w:rFonts w:hint="eastAsia"/>
                      <w:snapToGrid w:val="0"/>
                    </w:rPr>
                    <w:t>多线切割区域，主要设备有多线切割机、晶粒清洗机，主要进行晶棒晶片切割、晶粒清洗；</w:t>
                  </w:r>
                </w:p>
                <w:p w14:paraId="6ABB0F8F" w14:textId="77777777" w:rsidR="00E26700" w:rsidRPr="00586012" w:rsidRDefault="00000000">
                  <w:pPr>
                    <w:rPr>
                      <w:snapToGrid w:val="0"/>
                    </w:rPr>
                  </w:pPr>
                  <w:r w:rsidRPr="00586012">
                    <w:rPr>
                      <w:rFonts w:hint="eastAsia"/>
                      <w:snapToGrid w:val="0"/>
                    </w:rPr>
                    <w:t>划片区域，主要设备有划片机，主要进行</w:t>
                  </w:r>
                  <w:r w:rsidRPr="00586012">
                    <w:rPr>
                      <w:rFonts w:hint="eastAsia"/>
                    </w:rPr>
                    <w:t>T</w:t>
                  </w:r>
                  <w:r w:rsidRPr="00586012">
                    <w:t>EC</w:t>
                  </w:r>
                  <w:r w:rsidRPr="00586012">
                    <w:rPr>
                      <w:rFonts w:hint="eastAsia"/>
                    </w:rPr>
                    <w:t>母板切割；</w:t>
                  </w:r>
                </w:p>
                <w:p w14:paraId="2550C714" w14:textId="77777777" w:rsidR="00E26700" w:rsidRPr="00586012" w:rsidRDefault="00000000">
                  <w:pPr>
                    <w:rPr>
                      <w:snapToGrid w:val="0"/>
                    </w:rPr>
                  </w:pPr>
                  <w:r w:rsidRPr="00586012">
                    <w:rPr>
                      <w:rFonts w:hint="eastAsia"/>
                      <w:snapToGrid w:val="0"/>
                    </w:rPr>
                    <w:t>研磨区域，主要设备有双面研磨机；</w:t>
                  </w:r>
                </w:p>
                <w:p w14:paraId="26F213D9" w14:textId="77777777" w:rsidR="00E26700" w:rsidRPr="00586012" w:rsidRDefault="00000000">
                  <w:pPr>
                    <w:rPr>
                      <w:snapToGrid w:val="0"/>
                    </w:rPr>
                  </w:pPr>
                  <w:r w:rsidRPr="00586012">
                    <w:rPr>
                      <w:rFonts w:hint="eastAsia"/>
                      <w:snapToGrid w:val="0"/>
                    </w:rPr>
                    <w:t>设备组装区域，西侧为洁净车间，万级洁净度，东侧为普通车间，主要进行设备组装。</w:t>
                  </w:r>
                </w:p>
              </w:tc>
              <w:tc>
                <w:tcPr>
                  <w:tcW w:w="445" w:type="pct"/>
                  <w:vMerge w:val="restart"/>
                  <w:vAlign w:val="center"/>
                </w:tcPr>
                <w:p w14:paraId="2FF02D8C" w14:textId="77777777" w:rsidR="00E26700" w:rsidRPr="00586012" w:rsidRDefault="00000000" w:rsidP="00E9408A">
                  <w:pPr>
                    <w:pStyle w:val="40"/>
                  </w:pPr>
                  <w:r w:rsidRPr="00586012">
                    <w:rPr>
                      <w:rFonts w:hint="eastAsia"/>
                    </w:rPr>
                    <w:t>购买已建成标准厂房</w:t>
                  </w:r>
                </w:p>
              </w:tc>
            </w:tr>
            <w:tr w:rsidR="00586012" w:rsidRPr="00586012" w14:paraId="61B4B816" w14:textId="77777777">
              <w:trPr>
                <w:trHeight w:val="397"/>
                <w:jc w:val="center"/>
              </w:trPr>
              <w:tc>
                <w:tcPr>
                  <w:tcW w:w="394" w:type="pct"/>
                  <w:vMerge/>
                  <w:vAlign w:val="center"/>
                </w:tcPr>
                <w:p w14:paraId="7FAE0C20" w14:textId="77777777" w:rsidR="00E26700" w:rsidRPr="00586012" w:rsidRDefault="00E26700" w:rsidP="00E9408A">
                  <w:pPr>
                    <w:pStyle w:val="40"/>
                  </w:pPr>
                </w:p>
              </w:tc>
              <w:tc>
                <w:tcPr>
                  <w:tcW w:w="553" w:type="pct"/>
                  <w:vAlign w:val="center"/>
                </w:tcPr>
                <w:p w14:paraId="531416AB" w14:textId="77777777" w:rsidR="00E26700" w:rsidRPr="00586012" w:rsidRDefault="00000000" w:rsidP="00E9408A">
                  <w:pPr>
                    <w:pStyle w:val="40"/>
                  </w:pPr>
                  <w:r w:rsidRPr="00586012">
                    <w:rPr>
                      <w:rFonts w:hint="eastAsia"/>
                    </w:rPr>
                    <w:t>生产车间</w:t>
                  </w:r>
                  <w:r w:rsidRPr="00586012">
                    <w:rPr>
                      <w:rFonts w:hint="eastAsia"/>
                    </w:rPr>
                    <w:t>2F</w:t>
                  </w:r>
                </w:p>
              </w:tc>
              <w:tc>
                <w:tcPr>
                  <w:tcW w:w="3608" w:type="pct"/>
                  <w:gridSpan w:val="2"/>
                  <w:vAlign w:val="center"/>
                </w:tcPr>
                <w:p w14:paraId="44B67F74" w14:textId="77777777" w:rsidR="00E26700" w:rsidRPr="00586012" w:rsidRDefault="00000000">
                  <w:pPr>
                    <w:rPr>
                      <w:szCs w:val="21"/>
                    </w:rPr>
                  </w:pPr>
                  <w:r w:rsidRPr="00586012">
                    <w:rPr>
                      <w:rFonts w:hint="eastAsia"/>
                      <w:snapToGrid w:val="0"/>
                    </w:rPr>
                    <w:t>建筑面积</w:t>
                  </w:r>
                  <w:r w:rsidRPr="00586012">
                    <w:rPr>
                      <w:rFonts w:hint="eastAsia"/>
                    </w:rPr>
                    <w:t>1</w:t>
                  </w:r>
                  <w:r w:rsidRPr="00586012">
                    <w:t>416.96</w:t>
                  </w:r>
                  <w:r w:rsidRPr="00586012">
                    <w:rPr>
                      <w:rFonts w:hint="eastAsia"/>
                    </w:rPr>
                    <w:t>m</w:t>
                  </w:r>
                  <w:r w:rsidRPr="00586012">
                    <w:rPr>
                      <w:rFonts w:hint="eastAsia"/>
                      <w:vertAlign w:val="superscript"/>
                    </w:rPr>
                    <w:t>2</w:t>
                  </w:r>
                  <w:r w:rsidRPr="00586012">
                    <w:rPr>
                      <w:rFonts w:hint="eastAsia"/>
                    </w:rPr>
                    <w:t>，建设焊线机生产线前段，主要设备为电烙铁，主要包括</w:t>
                  </w:r>
                  <w:r w:rsidRPr="00586012">
                    <w:rPr>
                      <w:rFonts w:hint="eastAsia"/>
                      <w:snapToGrid w:val="0"/>
                    </w:rPr>
                    <w:t>设备组装车间，主要进行机台组装、调试。</w:t>
                  </w:r>
                </w:p>
              </w:tc>
              <w:tc>
                <w:tcPr>
                  <w:tcW w:w="445" w:type="pct"/>
                  <w:vMerge/>
                  <w:vAlign w:val="center"/>
                </w:tcPr>
                <w:p w14:paraId="28445D1C" w14:textId="77777777" w:rsidR="00E26700" w:rsidRPr="00586012" w:rsidRDefault="00E26700" w:rsidP="00E9408A">
                  <w:pPr>
                    <w:pStyle w:val="40"/>
                  </w:pPr>
                </w:p>
              </w:tc>
            </w:tr>
            <w:tr w:rsidR="00586012" w:rsidRPr="00586012" w14:paraId="6D52E4C9" w14:textId="77777777">
              <w:trPr>
                <w:trHeight w:val="397"/>
                <w:jc w:val="center"/>
              </w:trPr>
              <w:tc>
                <w:tcPr>
                  <w:tcW w:w="394" w:type="pct"/>
                  <w:vMerge/>
                  <w:vAlign w:val="center"/>
                </w:tcPr>
                <w:p w14:paraId="6D0717AE" w14:textId="77777777" w:rsidR="00E26700" w:rsidRPr="00586012" w:rsidRDefault="00E26700" w:rsidP="00E9408A">
                  <w:pPr>
                    <w:pStyle w:val="40"/>
                  </w:pPr>
                </w:p>
              </w:tc>
              <w:tc>
                <w:tcPr>
                  <w:tcW w:w="553" w:type="pct"/>
                  <w:vAlign w:val="center"/>
                </w:tcPr>
                <w:p w14:paraId="4424596F" w14:textId="77777777" w:rsidR="00E26700" w:rsidRPr="00586012" w:rsidRDefault="00000000" w:rsidP="00E9408A">
                  <w:pPr>
                    <w:pStyle w:val="40"/>
                  </w:pPr>
                  <w:r w:rsidRPr="00586012">
                    <w:rPr>
                      <w:rFonts w:hint="eastAsia"/>
                    </w:rPr>
                    <w:t>生产车间</w:t>
                  </w:r>
                  <w:r w:rsidRPr="00586012">
                    <w:rPr>
                      <w:rFonts w:hint="eastAsia"/>
                    </w:rPr>
                    <w:t>3F</w:t>
                  </w:r>
                </w:p>
              </w:tc>
              <w:tc>
                <w:tcPr>
                  <w:tcW w:w="3608" w:type="pct"/>
                  <w:gridSpan w:val="2"/>
                  <w:vAlign w:val="center"/>
                </w:tcPr>
                <w:p w14:paraId="4187CE77" w14:textId="77777777" w:rsidR="00E26700" w:rsidRPr="00586012" w:rsidRDefault="00000000" w:rsidP="00E9408A">
                  <w:pPr>
                    <w:pStyle w:val="40"/>
                    <w:rPr>
                      <w:szCs w:val="21"/>
                    </w:rPr>
                  </w:pPr>
                  <w:r w:rsidRPr="00586012">
                    <w:rPr>
                      <w:rFonts w:hint="eastAsia"/>
                      <w:snapToGrid w:val="0"/>
                    </w:rPr>
                    <w:t>建筑面积</w:t>
                  </w:r>
                  <w:r w:rsidRPr="00586012">
                    <w:rPr>
                      <w:rFonts w:hint="eastAsia"/>
                    </w:rPr>
                    <w:t>1</w:t>
                  </w:r>
                  <w:r w:rsidRPr="00586012">
                    <w:t>416.96</w:t>
                  </w:r>
                  <w:r w:rsidRPr="00586012">
                    <w:rPr>
                      <w:rFonts w:hint="eastAsia"/>
                    </w:rPr>
                    <w:t>m</w:t>
                  </w:r>
                  <w:r w:rsidRPr="00586012">
                    <w:rPr>
                      <w:rFonts w:hint="eastAsia"/>
                      <w:vertAlign w:val="superscript"/>
                    </w:rPr>
                    <w:t>2</w:t>
                  </w:r>
                  <w:r w:rsidRPr="00586012">
                    <w:rPr>
                      <w:rFonts w:hint="eastAsia"/>
                    </w:rPr>
                    <w:t>，建设半导体制冷片生产线后段，洁净车间</w:t>
                  </w:r>
                  <w:r w:rsidRPr="00586012">
                    <w:rPr>
                      <w:rFonts w:hint="eastAsia"/>
                      <w:snapToGrid w:val="0"/>
                    </w:rPr>
                    <w:t>，万级洁净度</w:t>
                  </w:r>
                  <w:r w:rsidRPr="00586012">
                    <w:rPr>
                      <w:rFonts w:hint="eastAsia"/>
                    </w:rPr>
                    <w:t>，</w:t>
                  </w:r>
                  <w:r w:rsidRPr="00586012">
                    <w:rPr>
                      <w:rFonts w:hint="eastAsia"/>
                      <w:snapToGrid w:val="0"/>
                    </w:rPr>
                    <w:t>主要设备有锡膏涂覆机、贴片机、合模机、回流炉、</w:t>
                  </w:r>
                  <w:r w:rsidRPr="00586012">
                    <w:rPr>
                      <w:rFonts w:hint="eastAsia"/>
                      <w:snapToGrid w:val="0"/>
                    </w:rPr>
                    <w:t>A</w:t>
                  </w:r>
                  <w:r w:rsidRPr="00586012">
                    <w:rPr>
                      <w:snapToGrid w:val="0"/>
                    </w:rPr>
                    <w:t>CR</w:t>
                  </w:r>
                  <w:r w:rsidRPr="00586012">
                    <w:rPr>
                      <w:rFonts w:hint="eastAsia"/>
                      <w:snapToGrid w:val="0"/>
                    </w:rPr>
                    <w:t>测试机、清洗机，主要进行锡膏涂覆、贴片、合模、回流烧结、清洗、测试</w:t>
                  </w:r>
                  <w:r w:rsidRPr="00586012">
                    <w:rPr>
                      <w:rFonts w:hint="eastAsia"/>
                    </w:rPr>
                    <w:t>。清洗工序位于单独清洗车间内，清洗车间建筑面积</w:t>
                  </w:r>
                  <w:r w:rsidRPr="00586012">
                    <w:rPr>
                      <w:rFonts w:hint="eastAsia"/>
                    </w:rPr>
                    <w:t>23m</w:t>
                  </w:r>
                  <w:r w:rsidRPr="00586012">
                    <w:rPr>
                      <w:rFonts w:hint="eastAsia"/>
                      <w:vertAlign w:val="superscript"/>
                    </w:rPr>
                    <w:t>2</w:t>
                  </w:r>
                  <w:r w:rsidRPr="00586012">
                    <w:rPr>
                      <w:rFonts w:hint="eastAsia"/>
                    </w:rPr>
                    <w:t>。</w:t>
                  </w:r>
                </w:p>
              </w:tc>
              <w:tc>
                <w:tcPr>
                  <w:tcW w:w="445" w:type="pct"/>
                  <w:vMerge/>
                  <w:vAlign w:val="center"/>
                </w:tcPr>
                <w:p w14:paraId="12088E97" w14:textId="77777777" w:rsidR="00E26700" w:rsidRPr="00586012" w:rsidRDefault="00E26700" w:rsidP="00E9408A">
                  <w:pPr>
                    <w:pStyle w:val="40"/>
                  </w:pPr>
                </w:p>
              </w:tc>
            </w:tr>
            <w:tr w:rsidR="00586012" w:rsidRPr="00586012" w14:paraId="646C063B" w14:textId="77777777">
              <w:trPr>
                <w:trHeight w:val="397"/>
                <w:jc w:val="center"/>
              </w:trPr>
              <w:tc>
                <w:tcPr>
                  <w:tcW w:w="394" w:type="pct"/>
                  <w:vMerge/>
                  <w:vAlign w:val="center"/>
                </w:tcPr>
                <w:p w14:paraId="201FDA20" w14:textId="77777777" w:rsidR="00E26700" w:rsidRPr="00586012" w:rsidRDefault="00E26700" w:rsidP="00E9408A">
                  <w:pPr>
                    <w:pStyle w:val="40"/>
                  </w:pPr>
                </w:p>
              </w:tc>
              <w:tc>
                <w:tcPr>
                  <w:tcW w:w="553" w:type="pct"/>
                  <w:vAlign w:val="center"/>
                </w:tcPr>
                <w:p w14:paraId="00FFAEB5" w14:textId="77777777" w:rsidR="00E26700" w:rsidRPr="00586012" w:rsidRDefault="00000000" w:rsidP="00E9408A">
                  <w:pPr>
                    <w:pStyle w:val="40"/>
                  </w:pPr>
                  <w:r w:rsidRPr="00586012">
                    <w:rPr>
                      <w:rFonts w:hint="eastAsia"/>
                    </w:rPr>
                    <w:t>生产车间</w:t>
                  </w:r>
                  <w:r w:rsidRPr="00586012">
                    <w:rPr>
                      <w:rFonts w:hint="eastAsia"/>
                    </w:rPr>
                    <w:t>4F</w:t>
                  </w:r>
                </w:p>
              </w:tc>
              <w:tc>
                <w:tcPr>
                  <w:tcW w:w="3608" w:type="pct"/>
                  <w:gridSpan w:val="2"/>
                  <w:vAlign w:val="center"/>
                </w:tcPr>
                <w:p w14:paraId="6BDE0841" w14:textId="77777777" w:rsidR="00E26700" w:rsidRPr="00586012" w:rsidRDefault="00000000" w:rsidP="00E9408A">
                  <w:pPr>
                    <w:pStyle w:val="40"/>
                    <w:rPr>
                      <w:szCs w:val="21"/>
                    </w:rPr>
                  </w:pPr>
                  <w:r w:rsidRPr="00586012">
                    <w:rPr>
                      <w:rFonts w:hint="eastAsia"/>
                      <w:snapToGrid w:val="0"/>
                    </w:rPr>
                    <w:t>建筑面积</w:t>
                  </w:r>
                  <w:r w:rsidRPr="00586012">
                    <w:rPr>
                      <w:rFonts w:hint="eastAsia"/>
                    </w:rPr>
                    <w:t>1</w:t>
                  </w:r>
                  <w:r w:rsidRPr="00586012">
                    <w:t>416.96</w:t>
                  </w:r>
                  <w:r w:rsidRPr="00586012">
                    <w:rPr>
                      <w:rFonts w:hint="eastAsia"/>
                    </w:rPr>
                    <w:t>m</w:t>
                  </w:r>
                  <w:r w:rsidRPr="00586012">
                    <w:rPr>
                      <w:rFonts w:hint="eastAsia"/>
                      <w:vertAlign w:val="superscript"/>
                    </w:rPr>
                    <w:t>2</w:t>
                  </w:r>
                  <w:r w:rsidRPr="00586012">
                    <w:rPr>
                      <w:rFonts w:hint="eastAsia"/>
                    </w:rPr>
                    <w:t>，建设焊线机生产线后段，主要包括</w:t>
                  </w:r>
                  <w:r w:rsidRPr="00586012">
                    <w:rPr>
                      <w:rFonts w:hint="eastAsia"/>
                      <w:snapToGrid w:val="0"/>
                    </w:rPr>
                    <w:t>设备组装车间</w:t>
                  </w:r>
                  <w:r w:rsidRPr="00586012">
                    <w:rPr>
                      <w:rFonts w:hint="eastAsia"/>
                    </w:rPr>
                    <w:t>，主要进行</w:t>
                  </w:r>
                  <w:r w:rsidRPr="00586012">
                    <w:rPr>
                      <w:rFonts w:hint="eastAsia"/>
                      <w:snapToGrid w:val="0"/>
                    </w:rPr>
                    <w:t>机台组装、调试</w:t>
                  </w:r>
                  <w:r w:rsidRPr="00586012">
                    <w:rPr>
                      <w:rFonts w:hint="eastAsia"/>
                    </w:rPr>
                    <w:t>。</w:t>
                  </w:r>
                </w:p>
              </w:tc>
              <w:tc>
                <w:tcPr>
                  <w:tcW w:w="445" w:type="pct"/>
                  <w:vMerge/>
                  <w:vAlign w:val="center"/>
                </w:tcPr>
                <w:p w14:paraId="3FEF8FCA" w14:textId="77777777" w:rsidR="00E26700" w:rsidRPr="00586012" w:rsidRDefault="00E26700" w:rsidP="00E9408A">
                  <w:pPr>
                    <w:pStyle w:val="40"/>
                  </w:pPr>
                </w:p>
              </w:tc>
            </w:tr>
            <w:tr w:rsidR="00586012" w:rsidRPr="00586012" w14:paraId="4E9EDEBE" w14:textId="77777777">
              <w:trPr>
                <w:trHeight w:val="397"/>
                <w:jc w:val="center"/>
              </w:trPr>
              <w:tc>
                <w:tcPr>
                  <w:tcW w:w="394" w:type="pct"/>
                  <w:vAlign w:val="center"/>
                </w:tcPr>
                <w:p w14:paraId="1F37FB13" w14:textId="77777777" w:rsidR="00E26700" w:rsidRPr="00586012" w:rsidRDefault="00000000" w:rsidP="00E9408A">
                  <w:pPr>
                    <w:pStyle w:val="40"/>
                  </w:pPr>
                  <w:r w:rsidRPr="00586012">
                    <w:t>辅助工程</w:t>
                  </w:r>
                </w:p>
              </w:tc>
              <w:tc>
                <w:tcPr>
                  <w:tcW w:w="553" w:type="pct"/>
                  <w:vAlign w:val="center"/>
                </w:tcPr>
                <w:p w14:paraId="41A7C21F" w14:textId="77777777" w:rsidR="00E26700" w:rsidRPr="00586012" w:rsidRDefault="00000000" w:rsidP="00E9408A">
                  <w:pPr>
                    <w:pStyle w:val="40"/>
                  </w:pPr>
                  <w:r w:rsidRPr="00586012">
                    <w:t>办公</w:t>
                  </w:r>
                  <w:r w:rsidRPr="00586012">
                    <w:rPr>
                      <w:rFonts w:hint="eastAsia"/>
                    </w:rPr>
                    <w:t>区</w:t>
                  </w:r>
                </w:p>
              </w:tc>
              <w:tc>
                <w:tcPr>
                  <w:tcW w:w="3608" w:type="pct"/>
                  <w:gridSpan w:val="2"/>
                  <w:vAlign w:val="center"/>
                </w:tcPr>
                <w:p w14:paraId="5BCEFE45" w14:textId="77777777" w:rsidR="00E26700" w:rsidRPr="00586012" w:rsidRDefault="00000000" w:rsidP="00E9408A">
                  <w:pPr>
                    <w:pStyle w:val="40"/>
                  </w:pPr>
                  <w:r w:rsidRPr="00586012">
                    <w:rPr>
                      <w:rFonts w:hint="eastAsia"/>
                    </w:rPr>
                    <w:t>位于厂房</w:t>
                  </w:r>
                  <w:r w:rsidRPr="00586012">
                    <w:rPr>
                      <w:rFonts w:hint="eastAsia"/>
                    </w:rPr>
                    <w:t>6F</w:t>
                  </w:r>
                  <w:r w:rsidRPr="00586012">
                    <w:rPr>
                      <w:rFonts w:hint="eastAsia"/>
                    </w:rPr>
                    <w:t>，用于人员办公。</w:t>
                  </w:r>
                </w:p>
              </w:tc>
              <w:tc>
                <w:tcPr>
                  <w:tcW w:w="445" w:type="pct"/>
                  <w:vAlign w:val="center"/>
                </w:tcPr>
                <w:p w14:paraId="2EFD8332" w14:textId="77777777" w:rsidR="00E26700" w:rsidRPr="00586012" w:rsidRDefault="00000000" w:rsidP="00E9408A">
                  <w:pPr>
                    <w:pStyle w:val="40"/>
                  </w:pPr>
                  <w:r w:rsidRPr="00586012">
                    <w:rPr>
                      <w:rFonts w:hint="eastAsia"/>
                    </w:rPr>
                    <w:t>/</w:t>
                  </w:r>
                </w:p>
              </w:tc>
            </w:tr>
            <w:tr w:rsidR="00586012" w:rsidRPr="00586012" w14:paraId="33033E3C" w14:textId="77777777">
              <w:trPr>
                <w:trHeight w:val="397"/>
                <w:jc w:val="center"/>
              </w:trPr>
              <w:tc>
                <w:tcPr>
                  <w:tcW w:w="394" w:type="pct"/>
                  <w:vMerge w:val="restart"/>
                  <w:vAlign w:val="center"/>
                </w:tcPr>
                <w:p w14:paraId="3FD40719" w14:textId="77777777" w:rsidR="00E26700" w:rsidRPr="00586012" w:rsidRDefault="00000000" w:rsidP="00E9408A">
                  <w:pPr>
                    <w:pStyle w:val="40"/>
                  </w:pPr>
                  <w:r w:rsidRPr="00586012">
                    <w:t>储运工程</w:t>
                  </w:r>
                </w:p>
              </w:tc>
              <w:tc>
                <w:tcPr>
                  <w:tcW w:w="553" w:type="pct"/>
                  <w:vAlign w:val="center"/>
                </w:tcPr>
                <w:p w14:paraId="44212F63" w14:textId="77777777" w:rsidR="00E26700" w:rsidRPr="00586012" w:rsidRDefault="00000000" w:rsidP="00E9408A">
                  <w:pPr>
                    <w:pStyle w:val="40"/>
                  </w:pPr>
                  <w:r w:rsidRPr="00586012">
                    <w:t>原</w:t>
                  </w:r>
                  <w:r w:rsidRPr="00586012">
                    <w:rPr>
                      <w:rFonts w:hint="eastAsia"/>
                    </w:rPr>
                    <w:t>辅</w:t>
                  </w:r>
                  <w:r w:rsidRPr="00586012">
                    <w:t>料区</w:t>
                  </w:r>
                </w:p>
              </w:tc>
              <w:tc>
                <w:tcPr>
                  <w:tcW w:w="3608" w:type="pct"/>
                  <w:gridSpan w:val="2"/>
                  <w:vAlign w:val="center"/>
                </w:tcPr>
                <w:p w14:paraId="4823B29F" w14:textId="77777777" w:rsidR="00E26700" w:rsidRPr="00586012" w:rsidRDefault="00000000" w:rsidP="00E9408A">
                  <w:pPr>
                    <w:pStyle w:val="40"/>
                  </w:pPr>
                  <w:r w:rsidRPr="00586012">
                    <w:rPr>
                      <w:rFonts w:hint="eastAsia"/>
                    </w:rPr>
                    <w:t>位于</w:t>
                  </w:r>
                  <w:r w:rsidRPr="00586012">
                    <w:rPr>
                      <w:rFonts w:hint="eastAsia"/>
                    </w:rPr>
                    <w:t>5F</w:t>
                  </w:r>
                  <w:r w:rsidRPr="00586012">
                    <w:rPr>
                      <w:rFonts w:hint="eastAsia"/>
                    </w:rPr>
                    <w:t>，建筑面积</w:t>
                  </w:r>
                  <w:r w:rsidRPr="00586012">
                    <w:rPr>
                      <w:rFonts w:hint="eastAsia"/>
                    </w:rPr>
                    <w:t>345.26m</w:t>
                  </w:r>
                  <w:r w:rsidRPr="00586012">
                    <w:rPr>
                      <w:rFonts w:hint="eastAsia"/>
                      <w:vertAlign w:val="superscript"/>
                    </w:rPr>
                    <w:t>2</w:t>
                  </w:r>
                  <w:r w:rsidRPr="00586012">
                    <w:rPr>
                      <w:rFonts w:hint="eastAsia"/>
                    </w:rPr>
                    <w:t>，用于原辅料储存。</w:t>
                  </w:r>
                </w:p>
              </w:tc>
              <w:tc>
                <w:tcPr>
                  <w:tcW w:w="445" w:type="pct"/>
                  <w:vAlign w:val="center"/>
                </w:tcPr>
                <w:p w14:paraId="1C884672" w14:textId="77777777" w:rsidR="00E26700" w:rsidRPr="00586012" w:rsidRDefault="00000000" w:rsidP="00E9408A">
                  <w:pPr>
                    <w:pStyle w:val="40"/>
                  </w:pPr>
                  <w:r w:rsidRPr="00586012">
                    <w:rPr>
                      <w:rFonts w:hint="eastAsia"/>
                    </w:rPr>
                    <w:t>/</w:t>
                  </w:r>
                </w:p>
              </w:tc>
            </w:tr>
            <w:tr w:rsidR="00586012" w:rsidRPr="00586012" w14:paraId="5DC2D2EA" w14:textId="77777777">
              <w:trPr>
                <w:trHeight w:val="397"/>
                <w:jc w:val="center"/>
              </w:trPr>
              <w:tc>
                <w:tcPr>
                  <w:tcW w:w="394" w:type="pct"/>
                  <w:vMerge/>
                  <w:vAlign w:val="center"/>
                </w:tcPr>
                <w:p w14:paraId="1E774DD4" w14:textId="77777777" w:rsidR="00E26700" w:rsidRPr="00586012" w:rsidRDefault="00E26700" w:rsidP="00E9408A">
                  <w:pPr>
                    <w:pStyle w:val="40"/>
                  </w:pPr>
                </w:p>
              </w:tc>
              <w:tc>
                <w:tcPr>
                  <w:tcW w:w="553" w:type="pct"/>
                  <w:vAlign w:val="center"/>
                </w:tcPr>
                <w:p w14:paraId="61F1832C" w14:textId="77777777" w:rsidR="00E26700" w:rsidRPr="00586012" w:rsidRDefault="00000000" w:rsidP="00E9408A">
                  <w:pPr>
                    <w:pStyle w:val="40"/>
                  </w:pPr>
                  <w:r w:rsidRPr="00586012">
                    <w:rPr>
                      <w:rFonts w:hint="eastAsia"/>
                    </w:rPr>
                    <w:t>化学品库</w:t>
                  </w:r>
                </w:p>
              </w:tc>
              <w:tc>
                <w:tcPr>
                  <w:tcW w:w="3608" w:type="pct"/>
                  <w:gridSpan w:val="2"/>
                  <w:vAlign w:val="center"/>
                </w:tcPr>
                <w:p w14:paraId="094221EE" w14:textId="77777777" w:rsidR="00E26700" w:rsidRPr="00586012" w:rsidRDefault="00000000" w:rsidP="00E9408A">
                  <w:pPr>
                    <w:pStyle w:val="40"/>
                  </w:pPr>
                  <w:r w:rsidRPr="00586012">
                    <w:rPr>
                      <w:rFonts w:hint="eastAsia"/>
                    </w:rPr>
                    <w:t>位于</w:t>
                  </w:r>
                  <w:r w:rsidRPr="00586012">
                    <w:rPr>
                      <w:rFonts w:hint="eastAsia"/>
                    </w:rPr>
                    <w:t>5F</w:t>
                  </w:r>
                  <w:r w:rsidRPr="00586012">
                    <w:rPr>
                      <w:rFonts w:hint="eastAsia"/>
                    </w:rPr>
                    <w:t>，建筑面积</w:t>
                  </w:r>
                  <w:r w:rsidRPr="00586012">
                    <w:rPr>
                      <w:rFonts w:hint="eastAsia"/>
                    </w:rPr>
                    <w:t>8m</w:t>
                  </w:r>
                  <w:r w:rsidRPr="00586012">
                    <w:rPr>
                      <w:rFonts w:hint="eastAsia"/>
                      <w:vertAlign w:val="superscript"/>
                    </w:rPr>
                    <w:t>2</w:t>
                  </w:r>
                  <w:r w:rsidRPr="00586012">
                    <w:rPr>
                      <w:rFonts w:hint="eastAsia"/>
                    </w:rPr>
                    <w:t>，用于无水乙醇、异丙醇、清洗剂、机油储存。</w:t>
                  </w:r>
                </w:p>
              </w:tc>
              <w:tc>
                <w:tcPr>
                  <w:tcW w:w="445" w:type="pct"/>
                  <w:vAlign w:val="center"/>
                </w:tcPr>
                <w:p w14:paraId="491C4D00" w14:textId="77777777" w:rsidR="00E26700" w:rsidRPr="00586012" w:rsidRDefault="00E26700" w:rsidP="00E9408A">
                  <w:pPr>
                    <w:pStyle w:val="40"/>
                  </w:pPr>
                </w:p>
              </w:tc>
            </w:tr>
            <w:tr w:rsidR="00586012" w:rsidRPr="00586012" w14:paraId="6B174CF4" w14:textId="77777777">
              <w:trPr>
                <w:trHeight w:val="397"/>
                <w:jc w:val="center"/>
              </w:trPr>
              <w:tc>
                <w:tcPr>
                  <w:tcW w:w="394" w:type="pct"/>
                  <w:vMerge/>
                  <w:vAlign w:val="center"/>
                </w:tcPr>
                <w:p w14:paraId="162233A7" w14:textId="77777777" w:rsidR="00E26700" w:rsidRPr="00586012" w:rsidRDefault="00E26700" w:rsidP="00E9408A">
                  <w:pPr>
                    <w:pStyle w:val="40"/>
                  </w:pPr>
                </w:p>
              </w:tc>
              <w:tc>
                <w:tcPr>
                  <w:tcW w:w="553" w:type="pct"/>
                  <w:vAlign w:val="center"/>
                </w:tcPr>
                <w:p w14:paraId="39243C93" w14:textId="77777777" w:rsidR="00E26700" w:rsidRPr="00586012" w:rsidRDefault="00000000" w:rsidP="00E9408A">
                  <w:pPr>
                    <w:pStyle w:val="40"/>
                  </w:pPr>
                  <w:r w:rsidRPr="00586012">
                    <w:t>成品</w:t>
                  </w:r>
                  <w:r w:rsidRPr="00586012">
                    <w:rPr>
                      <w:rFonts w:hint="eastAsia"/>
                    </w:rPr>
                    <w:t>区</w:t>
                  </w:r>
                </w:p>
              </w:tc>
              <w:tc>
                <w:tcPr>
                  <w:tcW w:w="3608" w:type="pct"/>
                  <w:gridSpan w:val="2"/>
                  <w:vAlign w:val="center"/>
                </w:tcPr>
                <w:p w14:paraId="3E34A201" w14:textId="77777777" w:rsidR="00E26700" w:rsidRPr="00586012" w:rsidRDefault="00000000" w:rsidP="00E9408A">
                  <w:pPr>
                    <w:pStyle w:val="40"/>
                  </w:pPr>
                  <w:r w:rsidRPr="00586012">
                    <w:rPr>
                      <w:rFonts w:hint="eastAsia"/>
                    </w:rPr>
                    <w:t>位于</w:t>
                  </w:r>
                  <w:r w:rsidRPr="00586012">
                    <w:rPr>
                      <w:rFonts w:hint="eastAsia"/>
                    </w:rPr>
                    <w:t>5F</w:t>
                  </w:r>
                  <w:r w:rsidRPr="00586012">
                    <w:rPr>
                      <w:rFonts w:hint="eastAsia"/>
                    </w:rPr>
                    <w:t>，建筑面积</w:t>
                  </w:r>
                  <w:r w:rsidRPr="00586012">
                    <w:rPr>
                      <w:rFonts w:hint="eastAsia"/>
                    </w:rPr>
                    <w:t>14.4m</w:t>
                  </w:r>
                  <w:r w:rsidRPr="00586012">
                    <w:rPr>
                      <w:rFonts w:hint="eastAsia"/>
                      <w:vertAlign w:val="superscript"/>
                    </w:rPr>
                    <w:t>2</w:t>
                  </w:r>
                  <w:r w:rsidRPr="00586012">
                    <w:rPr>
                      <w:rFonts w:hint="eastAsia"/>
                    </w:rPr>
                    <w:t>，用于</w:t>
                  </w:r>
                  <w:r w:rsidRPr="00586012">
                    <w:t>项目</w:t>
                  </w:r>
                  <w:r w:rsidRPr="00586012">
                    <w:rPr>
                      <w:rFonts w:hint="eastAsia"/>
                    </w:rPr>
                    <w:t>成品储存。</w:t>
                  </w:r>
                </w:p>
              </w:tc>
              <w:tc>
                <w:tcPr>
                  <w:tcW w:w="445" w:type="pct"/>
                  <w:vAlign w:val="center"/>
                </w:tcPr>
                <w:p w14:paraId="0437C899" w14:textId="77777777" w:rsidR="00E26700" w:rsidRPr="00586012" w:rsidRDefault="00000000" w:rsidP="00E9408A">
                  <w:pPr>
                    <w:pStyle w:val="40"/>
                  </w:pPr>
                  <w:r w:rsidRPr="00586012">
                    <w:rPr>
                      <w:rFonts w:hint="eastAsia"/>
                    </w:rPr>
                    <w:t>/</w:t>
                  </w:r>
                </w:p>
              </w:tc>
            </w:tr>
            <w:tr w:rsidR="00586012" w:rsidRPr="00586012" w14:paraId="3C683D53" w14:textId="77777777">
              <w:trPr>
                <w:trHeight w:val="397"/>
                <w:jc w:val="center"/>
              </w:trPr>
              <w:tc>
                <w:tcPr>
                  <w:tcW w:w="394" w:type="pct"/>
                  <w:vMerge/>
                  <w:vAlign w:val="center"/>
                </w:tcPr>
                <w:p w14:paraId="77F00F65" w14:textId="77777777" w:rsidR="00E26700" w:rsidRPr="00586012" w:rsidRDefault="00E26700" w:rsidP="00E9408A">
                  <w:pPr>
                    <w:pStyle w:val="40"/>
                  </w:pPr>
                </w:p>
              </w:tc>
              <w:tc>
                <w:tcPr>
                  <w:tcW w:w="553" w:type="pct"/>
                  <w:vAlign w:val="center"/>
                </w:tcPr>
                <w:p w14:paraId="4F8B7F1D" w14:textId="77777777" w:rsidR="00E26700" w:rsidRPr="00586012" w:rsidRDefault="00000000" w:rsidP="00E9408A">
                  <w:pPr>
                    <w:pStyle w:val="40"/>
                  </w:pPr>
                  <w:r w:rsidRPr="00586012">
                    <w:t>运输</w:t>
                  </w:r>
                </w:p>
              </w:tc>
              <w:tc>
                <w:tcPr>
                  <w:tcW w:w="3608" w:type="pct"/>
                  <w:gridSpan w:val="2"/>
                  <w:vAlign w:val="center"/>
                </w:tcPr>
                <w:p w14:paraId="35986B41" w14:textId="77777777" w:rsidR="00E26700" w:rsidRPr="00586012" w:rsidRDefault="00000000" w:rsidP="00E9408A">
                  <w:pPr>
                    <w:pStyle w:val="40"/>
                  </w:pPr>
                  <w:r w:rsidRPr="00586012">
                    <w:t>原辅材料、成品由社会汽车运输</w:t>
                  </w:r>
                  <w:r w:rsidRPr="00586012">
                    <w:rPr>
                      <w:rFonts w:hint="eastAsia"/>
                    </w:rPr>
                    <w:t>。</w:t>
                  </w:r>
                </w:p>
              </w:tc>
              <w:tc>
                <w:tcPr>
                  <w:tcW w:w="445" w:type="pct"/>
                  <w:vAlign w:val="center"/>
                </w:tcPr>
                <w:p w14:paraId="33576FC9" w14:textId="77777777" w:rsidR="00E26700" w:rsidRPr="00586012" w:rsidRDefault="00000000" w:rsidP="00E9408A">
                  <w:pPr>
                    <w:pStyle w:val="40"/>
                  </w:pPr>
                  <w:r w:rsidRPr="00586012">
                    <w:rPr>
                      <w:rFonts w:hint="eastAsia"/>
                    </w:rPr>
                    <w:t>/</w:t>
                  </w:r>
                </w:p>
              </w:tc>
            </w:tr>
            <w:tr w:rsidR="00586012" w:rsidRPr="00586012" w14:paraId="6FA90BD3" w14:textId="77777777">
              <w:trPr>
                <w:trHeight w:val="397"/>
                <w:jc w:val="center"/>
              </w:trPr>
              <w:tc>
                <w:tcPr>
                  <w:tcW w:w="394" w:type="pct"/>
                  <w:vMerge w:val="restart"/>
                  <w:vAlign w:val="center"/>
                </w:tcPr>
                <w:p w14:paraId="060561B0" w14:textId="77777777" w:rsidR="00E26700" w:rsidRPr="00586012" w:rsidRDefault="00000000" w:rsidP="00E9408A">
                  <w:pPr>
                    <w:pStyle w:val="40"/>
                  </w:pPr>
                  <w:r w:rsidRPr="00586012">
                    <w:t>公用工程</w:t>
                  </w:r>
                </w:p>
              </w:tc>
              <w:tc>
                <w:tcPr>
                  <w:tcW w:w="553" w:type="pct"/>
                  <w:vAlign w:val="center"/>
                </w:tcPr>
                <w:p w14:paraId="178149D3" w14:textId="77777777" w:rsidR="00E26700" w:rsidRPr="00586012" w:rsidRDefault="00000000" w:rsidP="00E9408A">
                  <w:pPr>
                    <w:pStyle w:val="40"/>
                  </w:pPr>
                  <w:r w:rsidRPr="00586012">
                    <w:t>供水</w:t>
                  </w:r>
                </w:p>
              </w:tc>
              <w:tc>
                <w:tcPr>
                  <w:tcW w:w="3608" w:type="pct"/>
                  <w:gridSpan w:val="2"/>
                  <w:vAlign w:val="center"/>
                </w:tcPr>
                <w:p w14:paraId="55F9CF8F" w14:textId="77777777" w:rsidR="00E26700" w:rsidRPr="00586012" w:rsidRDefault="00000000" w:rsidP="00E9408A">
                  <w:pPr>
                    <w:pStyle w:val="40"/>
                  </w:pPr>
                  <w:r w:rsidRPr="00586012">
                    <w:t>由</w:t>
                  </w:r>
                  <w:r w:rsidRPr="00586012">
                    <w:rPr>
                      <w:rFonts w:hint="eastAsia"/>
                    </w:rPr>
                    <w:t>市政管网</w:t>
                  </w:r>
                  <w:r w:rsidRPr="00586012">
                    <w:t>供给</w:t>
                  </w:r>
                  <w:r w:rsidRPr="00586012">
                    <w:rPr>
                      <w:rFonts w:hint="eastAsia"/>
                    </w:rPr>
                    <w:t>。</w:t>
                  </w:r>
                </w:p>
              </w:tc>
              <w:tc>
                <w:tcPr>
                  <w:tcW w:w="445" w:type="pct"/>
                  <w:vAlign w:val="center"/>
                </w:tcPr>
                <w:p w14:paraId="6B9C8BB8" w14:textId="77777777" w:rsidR="00E26700" w:rsidRPr="00586012" w:rsidRDefault="00000000" w:rsidP="00E9408A">
                  <w:pPr>
                    <w:pStyle w:val="40"/>
                  </w:pPr>
                  <w:r w:rsidRPr="00586012">
                    <w:rPr>
                      <w:rFonts w:hint="eastAsia"/>
                    </w:rPr>
                    <w:t>/</w:t>
                  </w:r>
                </w:p>
              </w:tc>
            </w:tr>
            <w:tr w:rsidR="00586012" w:rsidRPr="00586012" w14:paraId="406F1928" w14:textId="77777777">
              <w:trPr>
                <w:trHeight w:val="397"/>
                <w:jc w:val="center"/>
              </w:trPr>
              <w:tc>
                <w:tcPr>
                  <w:tcW w:w="394" w:type="pct"/>
                  <w:vMerge/>
                  <w:vAlign w:val="center"/>
                </w:tcPr>
                <w:p w14:paraId="433792C4" w14:textId="77777777" w:rsidR="00E26700" w:rsidRPr="00586012" w:rsidRDefault="00E26700" w:rsidP="00E9408A">
                  <w:pPr>
                    <w:pStyle w:val="40"/>
                  </w:pPr>
                </w:p>
              </w:tc>
              <w:tc>
                <w:tcPr>
                  <w:tcW w:w="553" w:type="pct"/>
                  <w:vAlign w:val="center"/>
                </w:tcPr>
                <w:p w14:paraId="46063F72" w14:textId="77777777" w:rsidR="00E26700" w:rsidRPr="00586012" w:rsidRDefault="00000000" w:rsidP="00E9408A">
                  <w:pPr>
                    <w:pStyle w:val="40"/>
                  </w:pPr>
                  <w:r w:rsidRPr="00586012">
                    <w:t>排水</w:t>
                  </w:r>
                </w:p>
              </w:tc>
              <w:tc>
                <w:tcPr>
                  <w:tcW w:w="3608" w:type="pct"/>
                  <w:gridSpan w:val="2"/>
                  <w:vAlign w:val="center"/>
                </w:tcPr>
                <w:p w14:paraId="78BCD4DF" w14:textId="12EB62CB" w:rsidR="00E26700" w:rsidRPr="00586012" w:rsidRDefault="00000000" w:rsidP="00E9408A">
                  <w:pPr>
                    <w:pStyle w:val="40"/>
                  </w:pPr>
                  <w:r w:rsidRPr="00586012">
                    <w:t>实行雨污分流，雨水进入雨水管网，</w:t>
                  </w:r>
                  <w:r w:rsidRPr="00586012">
                    <w:rPr>
                      <w:rFonts w:hint="eastAsia"/>
                    </w:rPr>
                    <w:t>生活污水依托亿沣创智科技谷化粪池处理后经市政污水管网排入沣西新城渭河污水处理厂；生产废水经</w:t>
                  </w:r>
                  <w:r w:rsidR="00E9408A" w:rsidRPr="00586012">
                    <w:rPr>
                      <w:rFonts w:hint="eastAsia"/>
                    </w:rPr>
                    <w:t>一体化污水处理设施</w:t>
                  </w:r>
                  <w:r w:rsidRPr="00586012">
                    <w:rPr>
                      <w:rFonts w:hint="eastAsia"/>
                    </w:rPr>
                    <w:t>处理后</w:t>
                  </w:r>
                  <w:r w:rsidR="00032E8B">
                    <w:rPr>
                      <w:rFonts w:hint="eastAsia"/>
                      <w:kern w:val="21"/>
                      <w:szCs w:val="21"/>
                    </w:rPr>
                    <w:t>排入亿沣创智科技谷化粪</w:t>
                  </w:r>
                  <w:r w:rsidR="00032E8B">
                    <w:rPr>
                      <w:rFonts w:hint="eastAsia"/>
                      <w:kern w:val="21"/>
                      <w:szCs w:val="21"/>
                    </w:rPr>
                    <w:lastRenderedPageBreak/>
                    <w:t>池</w:t>
                  </w:r>
                  <w:r w:rsidRPr="00586012">
                    <w:rPr>
                      <w:rFonts w:hint="eastAsia"/>
                    </w:rPr>
                    <w:t>。</w:t>
                  </w:r>
                </w:p>
              </w:tc>
              <w:tc>
                <w:tcPr>
                  <w:tcW w:w="445" w:type="pct"/>
                  <w:vAlign w:val="center"/>
                </w:tcPr>
                <w:p w14:paraId="7F3F74C1" w14:textId="77777777" w:rsidR="00E26700" w:rsidRPr="00586012" w:rsidRDefault="00000000" w:rsidP="00E9408A">
                  <w:pPr>
                    <w:pStyle w:val="40"/>
                  </w:pPr>
                  <w:r w:rsidRPr="00586012">
                    <w:rPr>
                      <w:rFonts w:hint="eastAsia"/>
                    </w:rPr>
                    <w:lastRenderedPageBreak/>
                    <w:t>/</w:t>
                  </w:r>
                </w:p>
              </w:tc>
            </w:tr>
            <w:tr w:rsidR="00586012" w:rsidRPr="00586012" w14:paraId="23B45F78" w14:textId="77777777">
              <w:trPr>
                <w:trHeight w:val="397"/>
                <w:jc w:val="center"/>
              </w:trPr>
              <w:tc>
                <w:tcPr>
                  <w:tcW w:w="394" w:type="pct"/>
                  <w:vMerge/>
                  <w:vAlign w:val="center"/>
                </w:tcPr>
                <w:p w14:paraId="0124F5EB" w14:textId="77777777" w:rsidR="00E26700" w:rsidRPr="00586012" w:rsidRDefault="00E26700" w:rsidP="00E9408A">
                  <w:pPr>
                    <w:pStyle w:val="40"/>
                  </w:pPr>
                </w:p>
              </w:tc>
              <w:tc>
                <w:tcPr>
                  <w:tcW w:w="553" w:type="pct"/>
                  <w:vAlign w:val="center"/>
                </w:tcPr>
                <w:p w14:paraId="01FAD872" w14:textId="77777777" w:rsidR="00E26700" w:rsidRPr="00586012" w:rsidRDefault="00000000" w:rsidP="00E9408A">
                  <w:pPr>
                    <w:pStyle w:val="40"/>
                  </w:pPr>
                  <w:r w:rsidRPr="00586012">
                    <w:t>供配电</w:t>
                  </w:r>
                </w:p>
              </w:tc>
              <w:tc>
                <w:tcPr>
                  <w:tcW w:w="3608" w:type="pct"/>
                  <w:gridSpan w:val="2"/>
                  <w:vAlign w:val="center"/>
                </w:tcPr>
                <w:p w14:paraId="0F4E3701" w14:textId="77777777" w:rsidR="00E26700" w:rsidRPr="00586012" w:rsidRDefault="00000000" w:rsidP="00E9408A">
                  <w:pPr>
                    <w:pStyle w:val="40"/>
                  </w:pPr>
                  <w:r w:rsidRPr="00586012">
                    <w:t>由</w:t>
                  </w:r>
                  <w:r w:rsidRPr="00586012">
                    <w:rPr>
                      <w:rFonts w:hint="eastAsia"/>
                    </w:rPr>
                    <w:t>市政电网</w:t>
                  </w:r>
                  <w:r w:rsidRPr="00586012">
                    <w:t>供给</w:t>
                  </w:r>
                </w:p>
              </w:tc>
              <w:tc>
                <w:tcPr>
                  <w:tcW w:w="445" w:type="pct"/>
                  <w:vAlign w:val="center"/>
                </w:tcPr>
                <w:p w14:paraId="46A0D912" w14:textId="77777777" w:rsidR="00E26700" w:rsidRPr="00586012" w:rsidRDefault="00000000" w:rsidP="00E9408A">
                  <w:pPr>
                    <w:pStyle w:val="40"/>
                  </w:pPr>
                  <w:r w:rsidRPr="00586012">
                    <w:rPr>
                      <w:rFonts w:hint="eastAsia"/>
                    </w:rPr>
                    <w:t>/</w:t>
                  </w:r>
                </w:p>
              </w:tc>
            </w:tr>
            <w:tr w:rsidR="00586012" w:rsidRPr="00586012" w14:paraId="3432F533" w14:textId="77777777">
              <w:trPr>
                <w:trHeight w:val="397"/>
                <w:jc w:val="center"/>
              </w:trPr>
              <w:tc>
                <w:tcPr>
                  <w:tcW w:w="394" w:type="pct"/>
                  <w:vMerge/>
                  <w:vAlign w:val="center"/>
                </w:tcPr>
                <w:p w14:paraId="59BF4B2B" w14:textId="77777777" w:rsidR="00E26700" w:rsidRPr="00586012" w:rsidRDefault="00E26700" w:rsidP="00E9408A">
                  <w:pPr>
                    <w:pStyle w:val="40"/>
                  </w:pPr>
                </w:p>
              </w:tc>
              <w:tc>
                <w:tcPr>
                  <w:tcW w:w="553" w:type="pct"/>
                  <w:vAlign w:val="center"/>
                </w:tcPr>
                <w:p w14:paraId="1AB3A2E4" w14:textId="77777777" w:rsidR="00E26700" w:rsidRPr="00586012" w:rsidRDefault="00000000" w:rsidP="00E9408A">
                  <w:pPr>
                    <w:pStyle w:val="40"/>
                  </w:pPr>
                  <w:r w:rsidRPr="00586012">
                    <w:t>供</w:t>
                  </w:r>
                  <w:r w:rsidRPr="00586012">
                    <w:rPr>
                      <w:rFonts w:hint="eastAsia"/>
                    </w:rPr>
                    <w:t>热</w:t>
                  </w:r>
                </w:p>
                <w:p w14:paraId="787CB860" w14:textId="77777777" w:rsidR="00E26700" w:rsidRPr="00586012" w:rsidRDefault="00000000" w:rsidP="00E9408A">
                  <w:pPr>
                    <w:pStyle w:val="40"/>
                  </w:pPr>
                  <w:r w:rsidRPr="00586012">
                    <w:t>制冷</w:t>
                  </w:r>
                </w:p>
              </w:tc>
              <w:tc>
                <w:tcPr>
                  <w:tcW w:w="3608" w:type="pct"/>
                  <w:gridSpan w:val="2"/>
                  <w:vAlign w:val="center"/>
                </w:tcPr>
                <w:p w14:paraId="63BA39E0" w14:textId="77777777" w:rsidR="00E26700" w:rsidRPr="00586012" w:rsidRDefault="00000000" w:rsidP="00E9408A">
                  <w:pPr>
                    <w:pStyle w:val="40"/>
                  </w:pPr>
                  <w:r w:rsidRPr="00586012">
                    <w:t>采用分体式空调</w:t>
                  </w:r>
                  <w:r w:rsidRPr="00586012">
                    <w:rPr>
                      <w:rFonts w:hint="eastAsia"/>
                    </w:rPr>
                    <w:t>。生产用热使用电能，不制冷。</w:t>
                  </w:r>
                </w:p>
              </w:tc>
              <w:tc>
                <w:tcPr>
                  <w:tcW w:w="445" w:type="pct"/>
                  <w:vAlign w:val="center"/>
                </w:tcPr>
                <w:p w14:paraId="7A4B4214" w14:textId="77777777" w:rsidR="00E26700" w:rsidRPr="00586012" w:rsidRDefault="00000000" w:rsidP="00E9408A">
                  <w:pPr>
                    <w:pStyle w:val="40"/>
                  </w:pPr>
                  <w:r w:rsidRPr="00586012">
                    <w:rPr>
                      <w:rFonts w:hint="eastAsia"/>
                    </w:rPr>
                    <w:t>/</w:t>
                  </w:r>
                </w:p>
              </w:tc>
            </w:tr>
            <w:tr w:rsidR="00586012" w:rsidRPr="00586012" w14:paraId="15CDD22C" w14:textId="77777777">
              <w:trPr>
                <w:trHeight w:val="771"/>
                <w:jc w:val="center"/>
              </w:trPr>
              <w:tc>
                <w:tcPr>
                  <w:tcW w:w="394" w:type="pct"/>
                  <w:vMerge w:val="restart"/>
                  <w:vAlign w:val="center"/>
                </w:tcPr>
                <w:p w14:paraId="21F569CA" w14:textId="77777777" w:rsidR="00E26700" w:rsidRPr="00586012" w:rsidRDefault="00000000" w:rsidP="00E9408A">
                  <w:pPr>
                    <w:pStyle w:val="40"/>
                  </w:pPr>
                  <w:r w:rsidRPr="00586012">
                    <w:t>环保工程</w:t>
                  </w:r>
                </w:p>
              </w:tc>
              <w:tc>
                <w:tcPr>
                  <w:tcW w:w="553" w:type="pct"/>
                  <w:vAlign w:val="center"/>
                </w:tcPr>
                <w:p w14:paraId="5EE83011" w14:textId="77777777" w:rsidR="00E26700" w:rsidRPr="00586012" w:rsidRDefault="00000000" w:rsidP="00E9408A">
                  <w:pPr>
                    <w:pStyle w:val="40"/>
                  </w:pPr>
                  <w:r w:rsidRPr="00586012">
                    <w:t>废气</w:t>
                  </w:r>
                </w:p>
              </w:tc>
              <w:tc>
                <w:tcPr>
                  <w:tcW w:w="3608" w:type="pct"/>
                  <w:gridSpan w:val="2"/>
                  <w:vAlign w:val="center"/>
                </w:tcPr>
                <w:p w14:paraId="0C88D32C" w14:textId="0F2E4B0A" w:rsidR="00E26700" w:rsidRPr="00586012" w:rsidRDefault="00000000" w:rsidP="00E9408A">
                  <w:pPr>
                    <w:pStyle w:val="40"/>
                  </w:pPr>
                  <w:r w:rsidRPr="00586012">
                    <w:rPr>
                      <w:rFonts w:hint="eastAsia"/>
                    </w:rPr>
                    <w:t>回流烧结产生的颗粒物、有机废气</w:t>
                  </w:r>
                  <w:r w:rsidR="000E7B98">
                    <w:rPr>
                      <w:rFonts w:hint="eastAsia"/>
                    </w:rPr>
                    <w:t>经</w:t>
                  </w:r>
                  <w:r w:rsidR="00E80AF0">
                    <w:rPr>
                      <w:rFonts w:hint="eastAsia"/>
                    </w:rPr>
                    <w:t>设备</w:t>
                  </w:r>
                  <w:r w:rsidR="000E7B98">
                    <w:rPr>
                      <w:rFonts w:hint="eastAsia"/>
                    </w:rPr>
                    <w:t>管道直接收集，</w:t>
                  </w:r>
                  <w:r w:rsidRPr="00586012">
                    <w:rPr>
                      <w:rFonts w:hint="eastAsia"/>
                    </w:rPr>
                    <w:t>手工焊产生的颗粒物经集气罩收集，同清洗产生的非甲烷总烃通过密闭清洗车间排风系统收集后经过滤棉</w:t>
                  </w:r>
                  <w:r w:rsidRPr="00586012">
                    <w:rPr>
                      <w:rFonts w:hint="eastAsia"/>
                    </w:rPr>
                    <w:t>+</w:t>
                  </w:r>
                  <w:r w:rsidRPr="00586012">
                    <w:rPr>
                      <w:rFonts w:hint="eastAsia"/>
                    </w:rPr>
                    <w:t>二级活性炭处理，尾气通过</w:t>
                  </w:r>
                  <w:r w:rsidRPr="00586012">
                    <w:rPr>
                      <w:rFonts w:hint="eastAsia"/>
                    </w:rPr>
                    <w:t>25m</w:t>
                  </w:r>
                  <w:r w:rsidRPr="00586012">
                    <w:rPr>
                      <w:rFonts w:hint="eastAsia"/>
                    </w:rPr>
                    <w:t>排气筒</w:t>
                  </w:r>
                  <w:r w:rsidRPr="00586012">
                    <w:rPr>
                      <w:rFonts w:hint="eastAsia"/>
                    </w:rPr>
                    <w:t>DA001</w:t>
                  </w:r>
                  <w:r w:rsidRPr="00586012">
                    <w:rPr>
                      <w:rFonts w:hint="eastAsia"/>
                    </w:rPr>
                    <w:t>排放。</w:t>
                  </w:r>
                </w:p>
              </w:tc>
              <w:tc>
                <w:tcPr>
                  <w:tcW w:w="445" w:type="pct"/>
                  <w:vAlign w:val="center"/>
                </w:tcPr>
                <w:p w14:paraId="7819EE09" w14:textId="77777777" w:rsidR="00E26700" w:rsidRPr="00586012" w:rsidRDefault="00000000" w:rsidP="00E9408A">
                  <w:pPr>
                    <w:pStyle w:val="40"/>
                  </w:pPr>
                  <w:r w:rsidRPr="00586012">
                    <w:rPr>
                      <w:rFonts w:hint="eastAsia"/>
                    </w:rPr>
                    <w:t>/</w:t>
                  </w:r>
                </w:p>
              </w:tc>
            </w:tr>
            <w:tr w:rsidR="00586012" w:rsidRPr="00586012" w14:paraId="23822407" w14:textId="77777777">
              <w:trPr>
                <w:trHeight w:val="397"/>
                <w:jc w:val="center"/>
              </w:trPr>
              <w:tc>
                <w:tcPr>
                  <w:tcW w:w="394" w:type="pct"/>
                  <w:vMerge/>
                  <w:vAlign w:val="center"/>
                </w:tcPr>
                <w:p w14:paraId="1404A20D" w14:textId="77777777" w:rsidR="00E26700" w:rsidRPr="00586012" w:rsidRDefault="00E26700" w:rsidP="00E9408A">
                  <w:pPr>
                    <w:pStyle w:val="40"/>
                  </w:pPr>
                </w:p>
              </w:tc>
              <w:tc>
                <w:tcPr>
                  <w:tcW w:w="553" w:type="pct"/>
                  <w:vAlign w:val="center"/>
                </w:tcPr>
                <w:p w14:paraId="10C98BD1" w14:textId="77777777" w:rsidR="00E26700" w:rsidRPr="00586012" w:rsidRDefault="00000000" w:rsidP="00E9408A">
                  <w:pPr>
                    <w:pStyle w:val="40"/>
                  </w:pPr>
                  <w:r w:rsidRPr="00586012">
                    <w:t>废水</w:t>
                  </w:r>
                </w:p>
              </w:tc>
              <w:tc>
                <w:tcPr>
                  <w:tcW w:w="3608" w:type="pct"/>
                  <w:gridSpan w:val="2"/>
                  <w:vAlign w:val="center"/>
                </w:tcPr>
                <w:p w14:paraId="1F058228" w14:textId="2424079C" w:rsidR="00E26700" w:rsidRPr="00586012" w:rsidRDefault="00000000" w:rsidP="00E9408A">
                  <w:pPr>
                    <w:pStyle w:val="40"/>
                  </w:pPr>
                  <w:r w:rsidRPr="00586012">
                    <w:rPr>
                      <w:rFonts w:hint="eastAsia"/>
                    </w:rPr>
                    <w:t>生活污水依托亿沣创智科技谷化粪池预处理后排入市政污水管网，生产废水经</w:t>
                  </w:r>
                  <w:r w:rsidR="00D7062C" w:rsidRPr="00586012">
                    <w:rPr>
                      <w:rFonts w:hint="eastAsia"/>
                    </w:rPr>
                    <w:t>一体化</w:t>
                  </w:r>
                  <w:r w:rsidRPr="00586012">
                    <w:rPr>
                      <w:rFonts w:hint="eastAsia"/>
                    </w:rPr>
                    <w:t>污水处理设施（位于</w:t>
                  </w:r>
                  <w:r w:rsidRPr="00586012">
                    <w:rPr>
                      <w:rFonts w:hint="eastAsia"/>
                    </w:rPr>
                    <w:t>1F</w:t>
                  </w:r>
                  <w:r w:rsidRPr="00586012">
                    <w:rPr>
                      <w:rFonts w:hint="eastAsia"/>
                    </w:rPr>
                    <w:t>多功能切割车间）处理后</w:t>
                  </w:r>
                  <w:r w:rsidR="00032E8B">
                    <w:rPr>
                      <w:rFonts w:hint="eastAsia"/>
                    </w:rPr>
                    <w:t>排入亿沣创智科技谷化粪池</w:t>
                  </w:r>
                  <w:r w:rsidRPr="00586012">
                    <w:rPr>
                      <w:rFonts w:hint="eastAsia"/>
                    </w:rPr>
                    <w:t>。废水处理工艺为：</w:t>
                  </w:r>
                  <w:r w:rsidR="00A94AB0" w:rsidRPr="00586012">
                    <w:rPr>
                      <w:rFonts w:hint="eastAsia"/>
                    </w:rPr>
                    <w:t>曝气调节</w:t>
                  </w:r>
                  <w:r w:rsidR="00A94AB0" w:rsidRPr="00586012">
                    <w:rPr>
                      <w:rFonts w:hint="eastAsia"/>
                    </w:rPr>
                    <w:t>-</w:t>
                  </w:r>
                  <w:r w:rsidR="00A94AB0" w:rsidRPr="00586012">
                    <w:rPr>
                      <w:rFonts w:hint="eastAsia"/>
                    </w:rPr>
                    <w:t>中和</w:t>
                  </w:r>
                  <w:r w:rsidR="00A94AB0" w:rsidRPr="00586012">
                    <w:rPr>
                      <w:rFonts w:hint="eastAsia"/>
                    </w:rPr>
                    <w:t>-</w:t>
                  </w:r>
                  <w:r w:rsidR="00A94AB0" w:rsidRPr="00586012">
                    <w:rPr>
                      <w:rFonts w:hint="eastAsia"/>
                    </w:rPr>
                    <w:t>混凝沉淀</w:t>
                  </w:r>
                  <w:r w:rsidR="00A94AB0" w:rsidRPr="00586012">
                    <w:rPr>
                      <w:rFonts w:hint="eastAsia"/>
                    </w:rPr>
                    <w:t>-</w:t>
                  </w:r>
                  <w:r w:rsidR="00A94AB0" w:rsidRPr="00586012">
                    <w:rPr>
                      <w:rFonts w:hint="eastAsia"/>
                    </w:rPr>
                    <w:t>斜板沉淀</w:t>
                  </w:r>
                  <w:r w:rsidR="00A94AB0" w:rsidRPr="00586012">
                    <w:rPr>
                      <w:rFonts w:hint="eastAsia"/>
                    </w:rPr>
                    <w:t>-</w:t>
                  </w:r>
                  <w:r w:rsidR="00A94AB0" w:rsidRPr="00586012">
                    <w:rPr>
                      <w:rFonts w:hint="eastAsia"/>
                    </w:rPr>
                    <w:t>过滤</w:t>
                  </w:r>
                  <w:r w:rsidR="00A94AB0" w:rsidRPr="00586012">
                    <w:rPr>
                      <w:rFonts w:hint="eastAsia"/>
                    </w:rPr>
                    <w:t>-RO</w:t>
                  </w:r>
                  <w:r w:rsidR="00A94AB0" w:rsidRPr="00586012">
                    <w:rPr>
                      <w:rFonts w:hint="eastAsia"/>
                    </w:rPr>
                    <w:t>反渗透</w:t>
                  </w:r>
                  <w:r w:rsidRPr="00586012">
                    <w:rPr>
                      <w:rFonts w:hint="eastAsia"/>
                    </w:rPr>
                    <w:t>，处理能力为</w:t>
                  </w:r>
                  <w:r w:rsidRPr="00586012">
                    <w:rPr>
                      <w:rFonts w:hint="eastAsia"/>
                    </w:rPr>
                    <w:t>5m</w:t>
                  </w:r>
                  <w:r w:rsidRPr="00586012">
                    <w:rPr>
                      <w:rFonts w:hint="eastAsia"/>
                      <w:vertAlign w:val="superscript"/>
                    </w:rPr>
                    <w:t>3</w:t>
                  </w:r>
                  <w:r w:rsidRPr="00586012">
                    <w:rPr>
                      <w:rFonts w:hint="eastAsia"/>
                    </w:rPr>
                    <w:t>/d</w:t>
                  </w:r>
                  <w:r w:rsidRPr="00586012">
                    <w:rPr>
                      <w:rFonts w:hint="eastAsia"/>
                    </w:rPr>
                    <w:t>。</w:t>
                  </w:r>
                </w:p>
              </w:tc>
              <w:tc>
                <w:tcPr>
                  <w:tcW w:w="445" w:type="pct"/>
                  <w:vAlign w:val="center"/>
                </w:tcPr>
                <w:p w14:paraId="315EF8F9" w14:textId="77777777" w:rsidR="00E26700" w:rsidRPr="00586012" w:rsidRDefault="00000000" w:rsidP="00E9408A">
                  <w:pPr>
                    <w:pStyle w:val="40"/>
                  </w:pPr>
                  <w:r w:rsidRPr="00586012">
                    <w:rPr>
                      <w:rFonts w:hint="eastAsia"/>
                    </w:rPr>
                    <w:t>/</w:t>
                  </w:r>
                </w:p>
              </w:tc>
            </w:tr>
            <w:tr w:rsidR="00586012" w:rsidRPr="00586012" w14:paraId="7FE98F29" w14:textId="77777777">
              <w:trPr>
                <w:trHeight w:val="397"/>
                <w:jc w:val="center"/>
              </w:trPr>
              <w:tc>
                <w:tcPr>
                  <w:tcW w:w="394" w:type="pct"/>
                  <w:vMerge/>
                  <w:vAlign w:val="center"/>
                </w:tcPr>
                <w:p w14:paraId="52ACE387" w14:textId="77777777" w:rsidR="00E26700" w:rsidRPr="00586012" w:rsidRDefault="00E26700" w:rsidP="00E9408A">
                  <w:pPr>
                    <w:pStyle w:val="40"/>
                  </w:pPr>
                </w:p>
              </w:tc>
              <w:tc>
                <w:tcPr>
                  <w:tcW w:w="553" w:type="pct"/>
                  <w:vAlign w:val="center"/>
                </w:tcPr>
                <w:p w14:paraId="4DA19AB8" w14:textId="77777777" w:rsidR="00E26700" w:rsidRPr="00586012" w:rsidRDefault="00000000" w:rsidP="00E9408A">
                  <w:pPr>
                    <w:pStyle w:val="40"/>
                  </w:pPr>
                  <w:r w:rsidRPr="00586012">
                    <w:t>噪声</w:t>
                  </w:r>
                </w:p>
              </w:tc>
              <w:tc>
                <w:tcPr>
                  <w:tcW w:w="3608" w:type="pct"/>
                  <w:gridSpan w:val="2"/>
                  <w:vAlign w:val="center"/>
                </w:tcPr>
                <w:p w14:paraId="4BB9552B" w14:textId="77777777" w:rsidR="00E26700" w:rsidRPr="00586012" w:rsidRDefault="00000000" w:rsidP="00E9408A">
                  <w:pPr>
                    <w:pStyle w:val="40"/>
                  </w:pPr>
                  <w:r w:rsidRPr="00586012">
                    <w:rPr>
                      <w:rFonts w:hint="eastAsia"/>
                    </w:rPr>
                    <w:t>厂房隔声</w:t>
                  </w:r>
                  <w:r w:rsidRPr="00586012">
                    <w:t>，基础减振</w:t>
                  </w:r>
                  <w:r w:rsidRPr="00586012">
                    <w:rPr>
                      <w:rFonts w:hint="eastAsia"/>
                    </w:rPr>
                    <w:t>。</w:t>
                  </w:r>
                </w:p>
              </w:tc>
              <w:tc>
                <w:tcPr>
                  <w:tcW w:w="445" w:type="pct"/>
                  <w:vAlign w:val="center"/>
                </w:tcPr>
                <w:p w14:paraId="200521AC" w14:textId="77777777" w:rsidR="00E26700" w:rsidRPr="00586012" w:rsidRDefault="00000000" w:rsidP="00E9408A">
                  <w:pPr>
                    <w:pStyle w:val="40"/>
                  </w:pPr>
                  <w:r w:rsidRPr="00586012">
                    <w:rPr>
                      <w:rFonts w:hint="eastAsia"/>
                    </w:rPr>
                    <w:t>/</w:t>
                  </w:r>
                </w:p>
              </w:tc>
            </w:tr>
            <w:tr w:rsidR="00586012" w:rsidRPr="00586012" w14:paraId="01E7AF67" w14:textId="77777777">
              <w:trPr>
                <w:trHeight w:val="397"/>
                <w:jc w:val="center"/>
              </w:trPr>
              <w:tc>
                <w:tcPr>
                  <w:tcW w:w="394" w:type="pct"/>
                  <w:vMerge/>
                  <w:vAlign w:val="center"/>
                </w:tcPr>
                <w:p w14:paraId="3E260344" w14:textId="77777777" w:rsidR="00E26700" w:rsidRPr="00586012" w:rsidRDefault="00E26700" w:rsidP="00E9408A">
                  <w:pPr>
                    <w:pStyle w:val="40"/>
                  </w:pPr>
                </w:p>
              </w:tc>
              <w:tc>
                <w:tcPr>
                  <w:tcW w:w="553" w:type="pct"/>
                  <w:vMerge w:val="restart"/>
                  <w:vAlign w:val="center"/>
                </w:tcPr>
                <w:p w14:paraId="53582CC8" w14:textId="77777777" w:rsidR="00E26700" w:rsidRPr="00586012" w:rsidRDefault="00000000" w:rsidP="00E9408A">
                  <w:pPr>
                    <w:pStyle w:val="40"/>
                  </w:pPr>
                  <w:r w:rsidRPr="00586012">
                    <w:t>固废</w:t>
                  </w:r>
                </w:p>
              </w:tc>
              <w:tc>
                <w:tcPr>
                  <w:tcW w:w="529" w:type="pct"/>
                  <w:vAlign w:val="center"/>
                </w:tcPr>
                <w:p w14:paraId="78BACFC4" w14:textId="77777777" w:rsidR="00E26700" w:rsidRPr="00586012" w:rsidRDefault="00000000" w:rsidP="00E9408A">
                  <w:pPr>
                    <w:pStyle w:val="40"/>
                  </w:pPr>
                  <w:r w:rsidRPr="00586012">
                    <w:t>生活垃圾</w:t>
                  </w:r>
                </w:p>
              </w:tc>
              <w:tc>
                <w:tcPr>
                  <w:tcW w:w="3079" w:type="pct"/>
                  <w:vAlign w:val="center"/>
                </w:tcPr>
                <w:p w14:paraId="31C18D9C" w14:textId="77777777" w:rsidR="00E26700" w:rsidRPr="00586012" w:rsidRDefault="00000000" w:rsidP="00E9408A">
                  <w:pPr>
                    <w:pStyle w:val="40"/>
                  </w:pPr>
                  <w:r w:rsidRPr="00586012">
                    <w:t>生活垃圾</w:t>
                  </w:r>
                  <w:r w:rsidRPr="00586012">
                    <w:rPr>
                      <w:rFonts w:hint="eastAsia"/>
                    </w:rPr>
                    <w:t>分类收集</w:t>
                  </w:r>
                  <w:r w:rsidRPr="00586012">
                    <w:t>，</w:t>
                  </w:r>
                  <w:r w:rsidRPr="00586012">
                    <w:rPr>
                      <w:rFonts w:hint="eastAsia"/>
                    </w:rPr>
                    <w:t>环卫部门统一清运</w:t>
                  </w:r>
                  <w:r w:rsidRPr="00586012">
                    <w:t>。</w:t>
                  </w:r>
                </w:p>
              </w:tc>
              <w:tc>
                <w:tcPr>
                  <w:tcW w:w="445" w:type="pct"/>
                  <w:vAlign w:val="center"/>
                </w:tcPr>
                <w:p w14:paraId="696279CD" w14:textId="77777777" w:rsidR="00E26700" w:rsidRPr="00586012" w:rsidRDefault="00000000" w:rsidP="00E9408A">
                  <w:pPr>
                    <w:pStyle w:val="40"/>
                  </w:pPr>
                  <w:r w:rsidRPr="00586012">
                    <w:rPr>
                      <w:rFonts w:hint="eastAsia"/>
                    </w:rPr>
                    <w:t>/</w:t>
                  </w:r>
                </w:p>
              </w:tc>
            </w:tr>
            <w:tr w:rsidR="00586012" w:rsidRPr="00586012" w14:paraId="32D4DFD0" w14:textId="77777777">
              <w:trPr>
                <w:trHeight w:val="397"/>
                <w:jc w:val="center"/>
              </w:trPr>
              <w:tc>
                <w:tcPr>
                  <w:tcW w:w="394" w:type="pct"/>
                  <w:vMerge/>
                  <w:vAlign w:val="center"/>
                </w:tcPr>
                <w:p w14:paraId="3040B48C" w14:textId="77777777" w:rsidR="00E26700" w:rsidRPr="00586012" w:rsidRDefault="00E26700" w:rsidP="00E9408A">
                  <w:pPr>
                    <w:pStyle w:val="40"/>
                  </w:pPr>
                </w:p>
              </w:tc>
              <w:tc>
                <w:tcPr>
                  <w:tcW w:w="553" w:type="pct"/>
                  <w:vMerge/>
                  <w:vAlign w:val="center"/>
                </w:tcPr>
                <w:p w14:paraId="3D5B2632" w14:textId="77777777" w:rsidR="00E26700" w:rsidRPr="00586012" w:rsidRDefault="00E26700" w:rsidP="00E9408A">
                  <w:pPr>
                    <w:pStyle w:val="40"/>
                  </w:pPr>
                </w:p>
              </w:tc>
              <w:tc>
                <w:tcPr>
                  <w:tcW w:w="529" w:type="pct"/>
                  <w:vAlign w:val="center"/>
                </w:tcPr>
                <w:p w14:paraId="6CD513A5" w14:textId="77777777" w:rsidR="00E26700" w:rsidRPr="00586012" w:rsidRDefault="00000000" w:rsidP="00E9408A">
                  <w:pPr>
                    <w:pStyle w:val="40"/>
                  </w:pPr>
                  <w:r w:rsidRPr="00586012">
                    <w:t>一般固废</w:t>
                  </w:r>
                </w:p>
              </w:tc>
              <w:tc>
                <w:tcPr>
                  <w:tcW w:w="3079" w:type="pct"/>
                  <w:vAlign w:val="center"/>
                </w:tcPr>
                <w:p w14:paraId="455F85B8" w14:textId="77777777" w:rsidR="00E26700" w:rsidRPr="00586012" w:rsidRDefault="00000000" w:rsidP="00E9408A">
                  <w:pPr>
                    <w:pStyle w:val="40"/>
                  </w:pPr>
                  <w:r w:rsidRPr="00586012">
                    <w:rPr>
                      <w:rFonts w:hint="eastAsia"/>
                    </w:rPr>
                    <w:t>包括废包装、焊渣、边角料。其中废包装、焊渣、边角料收集于一般固废暂存间，外售。一般固废暂存间位于</w:t>
                  </w:r>
                  <w:r w:rsidRPr="00586012">
                    <w:rPr>
                      <w:rFonts w:hint="eastAsia"/>
                    </w:rPr>
                    <w:t>5F</w:t>
                  </w:r>
                  <w:r w:rsidRPr="00586012">
                    <w:rPr>
                      <w:rFonts w:hint="eastAsia"/>
                    </w:rPr>
                    <w:t>东北侧，占地面积约</w:t>
                  </w:r>
                  <w:r w:rsidRPr="00586012">
                    <w:rPr>
                      <w:rFonts w:hint="eastAsia"/>
                    </w:rPr>
                    <w:t>14m</w:t>
                  </w:r>
                  <w:r w:rsidRPr="00586012">
                    <w:rPr>
                      <w:rFonts w:hint="eastAsia"/>
                      <w:vertAlign w:val="superscript"/>
                    </w:rPr>
                    <w:t>2</w:t>
                  </w:r>
                  <w:r w:rsidRPr="00586012">
                    <w:rPr>
                      <w:rFonts w:hint="eastAsia"/>
                    </w:rPr>
                    <w:t>。</w:t>
                  </w:r>
                </w:p>
              </w:tc>
              <w:tc>
                <w:tcPr>
                  <w:tcW w:w="445" w:type="pct"/>
                  <w:vAlign w:val="center"/>
                </w:tcPr>
                <w:p w14:paraId="7C99C985" w14:textId="77777777" w:rsidR="00E26700" w:rsidRPr="00586012" w:rsidRDefault="00000000" w:rsidP="00E9408A">
                  <w:pPr>
                    <w:pStyle w:val="40"/>
                  </w:pPr>
                  <w:r w:rsidRPr="00586012">
                    <w:rPr>
                      <w:rFonts w:hint="eastAsia"/>
                    </w:rPr>
                    <w:t>/</w:t>
                  </w:r>
                </w:p>
              </w:tc>
            </w:tr>
            <w:tr w:rsidR="00586012" w:rsidRPr="00586012" w14:paraId="2488E181" w14:textId="77777777">
              <w:trPr>
                <w:trHeight w:val="397"/>
                <w:jc w:val="center"/>
              </w:trPr>
              <w:tc>
                <w:tcPr>
                  <w:tcW w:w="394" w:type="pct"/>
                  <w:vMerge/>
                  <w:vAlign w:val="center"/>
                </w:tcPr>
                <w:p w14:paraId="2B9B0901" w14:textId="77777777" w:rsidR="00E26700" w:rsidRPr="00586012" w:rsidRDefault="00E26700" w:rsidP="00E9408A">
                  <w:pPr>
                    <w:pStyle w:val="40"/>
                  </w:pPr>
                </w:p>
              </w:tc>
              <w:tc>
                <w:tcPr>
                  <w:tcW w:w="553" w:type="pct"/>
                  <w:vMerge/>
                  <w:vAlign w:val="center"/>
                </w:tcPr>
                <w:p w14:paraId="75B5280D" w14:textId="77777777" w:rsidR="00E26700" w:rsidRPr="00586012" w:rsidRDefault="00E26700" w:rsidP="00E9408A">
                  <w:pPr>
                    <w:pStyle w:val="40"/>
                  </w:pPr>
                </w:p>
              </w:tc>
              <w:tc>
                <w:tcPr>
                  <w:tcW w:w="529" w:type="pct"/>
                  <w:vAlign w:val="center"/>
                </w:tcPr>
                <w:p w14:paraId="41CE7FDF" w14:textId="77777777" w:rsidR="00E26700" w:rsidRPr="00586012" w:rsidRDefault="00000000" w:rsidP="00E9408A">
                  <w:pPr>
                    <w:pStyle w:val="40"/>
                  </w:pPr>
                  <w:r w:rsidRPr="00586012">
                    <w:t>危险废物</w:t>
                  </w:r>
                </w:p>
              </w:tc>
              <w:tc>
                <w:tcPr>
                  <w:tcW w:w="3079" w:type="pct"/>
                  <w:vAlign w:val="center"/>
                </w:tcPr>
                <w:p w14:paraId="2A0C5F50" w14:textId="77777777" w:rsidR="00E26700" w:rsidRPr="00586012" w:rsidRDefault="00000000" w:rsidP="00E9408A">
                  <w:pPr>
                    <w:pStyle w:val="40"/>
                  </w:pPr>
                  <w:r w:rsidRPr="00586012">
                    <w:rPr>
                      <w:rFonts w:hint="eastAsia"/>
                    </w:rPr>
                    <w:t>包括废机油、废切削液、废活性炭、清洗废液，分类收集至危废贮存库</w:t>
                  </w:r>
                  <w:r w:rsidRPr="00586012">
                    <w:t>，交由</w:t>
                  </w:r>
                  <w:r w:rsidRPr="00586012">
                    <w:rPr>
                      <w:rFonts w:hint="eastAsia"/>
                    </w:rPr>
                    <w:t>资质单位</w:t>
                  </w:r>
                  <w:r w:rsidRPr="00586012">
                    <w:t>处置。</w:t>
                  </w:r>
                  <w:r w:rsidRPr="00586012">
                    <w:rPr>
                      <w:rFonts w:hint="eastAsia"/>
                    </w:rPr>
                    <w:t>危废贮存库位于</w:t>
                  </w:r>
                  <w:r w:rsidRPr="00586012">
                    <w:rPr>
                      <w:rFonts w:hint="eastAsia"/>
                    </w:rPr>
                    <w:t>5F</w:t>
                  </w:r>
                  <w:r w:rsidRPr="00586012">
                    <w:rPr>
                      <w:rFonts w:hint="eastAsia"/>
                    </w:rPr>
                    <w:t>东北侧，占地面积约</w:t>
                  </w:r>
                  <w:r w:rsidRPr="00586012">
                    <w:rPr>
                      <w:rFonts w:hint="eastAsia"/>
                    </w:rPr>
                    <w:t>14m</w:t>
                  </w:r>
                  <w:r w:rsidRPr="00586012">
                    <w:rPr>
                      <w:rFonts w:hint="eastAsia"/>
                      <w:vertAlign w:val="superscript"/>
                    </w:rPr>
                    <w:t>2</w:t>
                  </w:r>
                  <w:r w:rsidRPr="00586012">
                    <w:rPr>
                      <w:rFonts w:hint="eastAsia"/>
                    </w:rPr>
                    <w:t>。</w:t>
                  </w:r>
                </w:p>
              </w:tc>
              <w:tc>
                <w:tcPr>
                  <w:tcW w:w="445" w:type="pct"/>
                  <w:vAlign w:val="center"/>
                </w:tcPr>
                <w:p w14:paraId="37B1369C" w14:textId="77777777" w:rsidR="00E26700" w:rsidRPr="00586012" w:rsidRDefault="00000000" w:rsidP="00E9408A">
                  <w:pPr>
                    <w:pStyle w:val="40"/>
                  </w:pPr>
                  <w:r w:rsidRPr="00586012">
                    <w:rPr>
                      <w:rFonts w:hint="eastAsia"/>
                    </w:rPr>
                    <w:t>/</w:t>
                  </w:r>
                </w:p>
              </w:tc>
            </w:tr>
            <w:tr w:rsidR="00586012" w:rsidRPr="00586012" w14:paraId="0B05F70F" w14:textId="77777777">
              <w:trPr>
                <w:trHeight w:val="397"/>
                <w:jc w:val="center"/>
              </w:trPr>
              <w:tc>
                <w:tcPr>
                  <w:tcW w:w="394" w:type="pct"/>
                  <w:vMerge/>
                  <w:vAlign w:val="center"/>
                </w:tcPr>
                <w:p w14:paraId="323FDBBE" w14:textId="77777777" w:rsidR="00E26700" w:rsidRPr="00586012" w:rsidRDefault="00E26700" w:rsidP="00E9408A">
                  <w:pPr>
                    <w:pStyle w:val="40"/>
                  </w:pPr>
                </w:p>
              </w:tc>
              <w:tc>
                <w:tcPr>
                  <w:tcW w:w="553" w:type="pct"/>
                  <w:vAlign w:val="center"/>
                </w:tcPr>
                <w:p w14:paraId="56DDE59C" w14:textId="77777777" w:rsidR="00E26700" w:rsidRPr="00586012" w:rsidRDefault="00000000" w:rsidP="00E9408A">
                  <w:pPr>
                    <w:pStyle w:val="40"/>
                  </w:pPr>
                  <w:r w:rsidRPr="00586012">
                    <w:rPr>
                      <w:rFonts w:hint="eastAsia"/>
                    </w:rPr>
                    <w:t>地面防渗</w:t>
                  </w:r>
                </w:p>
              </w:tc>
              <w:tc>
                <w:tcPr>
                  <w:tcW w:w="3608" w:type="pct"/>
                  <w:gridSpan w:val="2"/>
                  <w:vAlign w:val="center"/>
                </w:tcPr>
                <w:p w14:paraId="19BE667E" w14:textId="6A600902" w:rsidR="00E26700" w:rsidRPr="00586012" w:rsidRDefault="00E9408A" w:rsidP="00E9408A">
                  <w:pPr>
                    <w:pStyle w:val="40"/>
                  </w:pPr>
                  <w:r w:rsidRPr="00586012">
                    <w:rPr>
                      <w:rFonts w:hint="eastAsia"/>
                    </w:rPr>
                    <w:t>一体化污水处理设施区域地面采用环氧树脂进行防渗。其他区域地面硬化处理。</w:t>
                  </w:r>
                </w:p>
              </w:tc>
              <w:tc>
                <w:tcPr>
                  <w:tcW w:w="445" w:type="pct"/>
                  <w:vAlign w:val="center"/>
                </w:tcPr>
                <w:p w14:paraId="386EBAED" w14:textId="77777777" w:rsidR="00E26700" w:rsidRPr="00586012" w:rsidRDefault="00000000" w:rsidP="00E9408A">
                  <w:pPr>
                    <w:pStyle w:val="40"/>
                  </w:pPr>
                  <w:r w:rsidRPr="00586012">
                    <w:rPr>
                      <w:rFonts w:hint="eastAsia"/>
                    </w:rPr>
                    <w:t>/</w:t>
                  </w:r>
                </w:p>
              </w:tc>
            </w:tr>
            <w:tr w:rsidR="00586012" w:rsidRPr="00586012" w14:paraId="51250A40" w14:textId="77777777">
              <w:trPr>
                <w:trHeight w:val="397"/>
                <w:jc w:val="center"/>
              </w:trPr>
              <w:tc>
                <w:tcPr>
                  <w:tcW w:w="394" w:type="pct"/>
                  <w:vAlign w:val="center"/>
                </w:tcPr>
                <w:p w14:paraId="7EE3AF92" w14:textId="77777777" w:rsidR="00E26700" w:rsidRPr="00586012" w:rsidRDefault="00000000" w:rsidP="00E9408A">
                  <w:pPr>
                    <w:pStyle w:val="40"/>
                  </w:pPr>
                  <w:r w:rsidRPr="00586012">
                    <w:rPr>
                      <w:rFonts w:hint="eastAsia"/>
                    </w:rPr>
                    <w:t>依托工程</w:t>
                  </w:r>
                </w:p>
              </w:tc>
              <w:tc>
                <w:tcPr>
                  <w:tcW w:w="553" w:type="pct"/>
                  <w:vAlign w:val="center"/>
                </w:tcPr>
                <w:p w14:paraId="7FD36BEC" w14:textId="77777777" w:rsidR="00E26700" w:rsidRPr="00586012" w:rsidRDefault="00000000" w:rsidP="00E9408A">
                  <w:pPr>
                    <w:pStyle w:val="40"/>
                  </w:pPr>
                  <w:r w:rsidRPr="00586012">
                    <w:rPr>
                      <w:rFonts w:hint="eastAsia"/>
                    </w:rPr>
                    <w:t>化粪池</w:t>
                  </w:r>
                </w:p>
              </w:tc>
              <w:tc>
                <w:tcPr>
                  <w:tcW w:w="3608" w:type="pct"/>
                  <w:gridSpan w:val="2"/>
                  <w:vAlign w:val="center"/>
                </w:tcPr>
                <w:p w14:paraId="6CE02E8C" w14:textId="77777777" w:rsidR="00E26700" w:rsidRPr="00586012" w:rsidRDefault="00000000" w:rsidP="00E9408A">
                  <w:pPr>
                    <w:pStyle w:val="40"/>
                  </w:pPr>
                  <w:r w:rsidRPr="00586012">
                    <w:rPr>
                      <w:rFonts w:hint="eastAsia"/>
                    </w:rPr>
                    <w:t>项目生活污水依托亿沣创智科技谷化粪池处理。</w:t>
                  </w:r>
                </w:p>
              </w:tc>
              <w:tc>
                <w:tcPr>
                  <w:tcW w:w="445" w:type="pct"/>
                  <w:vAlign w:val="center"/>
                </w:tcPr>
                <w:p w14:paraId="6F66ADC3" w14:textId="77777777" w:rsidR="00E26700" w:rsidRPr="00586012" w:rsidRDefault="00000000" w:rsidP="00E9408A">
                  <w:pPr>
                    <w:pStyle w:val="40"/>
                  </w:pPr>
                  <w:r w:rsidRPr="00586012">
                    <w:rPr>
                      <w:rFonts w:hint="eastAsia"/>
                    </w:rPr>
                    <w:t>/</w:t>
                  </w:r>
                </w:p>
              </w:tc>
            </w:tr>
          </w:tbl>
          <w:p w14:paraId="15070F32" w14:textId="77777777" w:rsidR="00E26700" w:rsidRPr="00586012" w:rsidRDefault="00000000">
            <w:pPr>
              <w:pStyle w:val="11"/>
              <w:spacing w:beforeLines="50" w:before="120"/>
              <w:ind w:firstLineChars="0" w:firstLine="0"/>
              <w:rPr>
                <w:b/>
                <w:bCs w:val="0"/>
              </w:rPr>
            </w:pPr>
            <w:r w:rsidRPr="00586012">
              <w:rPr>
                <w:b/>
                <w:bCs w:val="0"/>
              </w:rPr>
              <w:t>3</w:t>
            </w:r>
            <w:r w:rsidRPr="00586012">
              <w:rPr>
                <w:b/>
                <w:bCs w:val="0"/>
              </w:rPr>
              <w:t>、产品方案及产能</w:t>
            </w:r>
          </w:p>
          <w:p w14:paraId="4ADEB1C0" w14:textId="77777777" w:rsidR="00E26700" w:rsidRPr="00586012" w:rsidRDefault="00000000">
            <w:pPr>
              <w:pStyle w:val="11"/>
            </w:pPr>
            <w:r w:rsidRPr="00586012">
              <w:rPr>
                <w:rFonts w:hint="eastAsia"/>
              </w:rPr>
              <w:t>本项目</w:t>
            </w:r>
            <w:r w:rsidRPr="00586012">
              <w:t>产品及产能见下表</w:t>
            </w:r>
            <w:r w:rsidRPr="00586012">
              <w:rPr>
                <w:rFonts w:hint="eastAsia"/>
              </w:rPr>
              <w:t>。</w:t>
            </w:r>
          </w:p>
          <w:p w14:paraId="5C56029E" w14:textId="77777777" w:rsidR="00E26700" w:rsidRPr="00586012" w:rsidRDefault="00000000">
            <w:pPr>
              <w:pStyle w:val="30"/>
              <w:rPr>
                <w:bCs/>
                <w:szCs w:val="21"/>
              </w:rPr>
            </w:pPr>
            <w:r w:rsidRPr="00586012">
              <w:t>表</w:t>
            </w:r>
            <w:r w:rsidRPr="00586012">
              <w:t xml:space="preserve">2-2  </w:t>
            </w:r>
            <w:r w:rsidRPr="00586012">
              <w:t>产品及产能</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90"/>
              <w:gridCol w:w="4099"/>
            </w:tblGrid>
            <w:tr w:rsidR="00586012" w:rsidRPr="00586012" w14:paraId="22C9EE2A" w14:textId="77777777">
              <w:trPr>
                <w:trHeight w:val="397"/>
                <w:jc w:val="center"/>
              </w:trPr>
              <w:tc>
                <w:tcPr>
                  <w:tcW w:w="2557" w:type="pct"/>
                  <w:vAlign w:val="center"/>
                </w:tcPr>
                <w:p w14:paraId="6AAF4881" w14:textId="77777777" w:rsidR="00E26700" w:rsidRPr="00586012" w:rsidRDefault="00000000" w:rsidP="00E9408A">
                  <w:pPr>
                    <w:pStyle w:val="40"/>
                  </w:pPr>
                  <w:r w:rsidRPr="00586012">
                    <w:t>产品名称</w:t>
                  </w:r>
                </w:p>
              </w:tc>
              <w:tc>
                <w:tcPr>
                  <w:tcW w:w="2443" w:type="pct"/>
                  <w:vAlign w:val="center"/>
                </w:tcPr>
                <w:p w14:paraId="617D6649" w14:textId="77777777" w:rsidR="00E26700" w:rsidRPr="00586012" w:rsidRDefault="00000000" w:rsidP="00E9408A">
                  <w:pPr>
                    <w:pStyle w:val="40"/>
                  </w:pPr>
                  <w:r w:rsidRPr="00586012">
                    <w:t>产品产量</w:t>
                  </w:r>
                </w:p>
              </w:tc>
            </w:tr>
            <w:tr w:rsidR="00586012" w:rsidRPr="00586012" w14:paraId="18B98068" w14:textId="77777777">
              <w:trPr>
                <w:trHeight w:val="397"/>
                <w:jc w:val="center"/>
              </w:trPr>
              <w:tc>
                <w:tcPr>
                  <w:tcW w:w="2557" w:type="pct"/>
                  <w:vAlign w:val="center"/>
                </w:tcPr>
                <w:p w14:paraId="37C28D76" w14:textId="77777777" w:rsidR="00E26700" w:rsidRPr="00586012" w:rsidRDefault="00000000" w:rsidP="00E9408A">
                  <w:pPr>
                    <w:pStyle w:val="40"/>
                    <w:rPr>
                      <w:kern w:val="0"/>
                    </w:rPr>
                  </w:pPr>
                  <w:r w:rsidRPr="00586012">
                    <w:rPr>
                      <w:rFonts w:hint="eastAsia"/>
                    </w:rPr>
                    <w:t>半导体制冷片</w:t>
                  </w:r>
                  <w:r w:rsidRPr="00586012">
                    <w:rPr>
                      <w:rFonts w:hint="eastAsia"/>
                    </w:rPr>
                    <w:t>M</w:t>
                  </w:r>
                  <w:r w:rsidRPr="00586012">
                    <w:t>TE2530800</w:t>
                  </w:r>
                </w:p>
              </w:tc>
              <w:tc>
                <w:tcPr>
                  <w:tcW w:w="2443" w:type="pct"/>
                  <w:vAlign w:val="center"/>
                </w:tcPr>
                <w:p w14:paraId="3DB9B74B" w14:textId="77777777" w:rsidR="00E26700" w:rsidRPr="00586012" w:rsidRDefault="00000000" w:rsidP="00E9408A">
                  <w:pPr>
                    <w:pStyle w:val="40"/>
                    <w:rPr>
                      <w:kern w:val="0"/>
                    </w:rPr>
                  </w:pPr>
                  <w:r w:rsidRPr="00586012">
                    <w:rPr>
                      <w:rFonts w:hint="eastAsia"/>
                    </w:rPr>
                    <w:t>540000</w:t>
                  </w:r>
                  <w:r w:rsidRPr="00586012">
                    <w:t>0</w:t>
                  </w:r>
                  <w:r w:rsidRPr="00586012">
                    <w:rPr>
                      <w:rFonts w:hint="eastAsia"/>
                    </w:rPr>
                    <w:t>片</w:t>
                  </w:r>
                  <w:r w:rsidRPr="00586012">
                    <w:rPr>
                      <w:rFonts w:hint="eastAsia"/>
                    </w:rPr>
                    <w:t>/a</w:t>
                  </w:r>
                </w:p>
              </w:tc>
            </w:tr>
            <w:tr w:rsidR="00586012" w:rsidRPr="00586012" w14:paraId="31B6562E" w14:textId="77777777">
              <w:trPr>
                <w:trHeight w:val="397"/>
                <w:jc w:val="center"/>
              </w:trPr>
              <w:tc>
                <w:tcPr>
                  <w:tcW w:w="2557" w:type="pct"/>
                  <w:vAlign w:val="center"/>
                </w:tcPr>
                <w:p w14:paraId="1F7FC630" w14:textId="77777777" w:rsidR="00E26700" w:rsidRPr="00586012" w:rsidRDefault="00000000" w:rsidP="00E9408A">
                  <w:pPr>
                    <w:pStyle w:val="40"/>
                    <w:rPr>
                      <w:kern w:val="0"/>
                    </w:rPr>
                  </w:pPr>
                  <w:r w:rsidRPr="00586012">
                    <w:rPr>
                      <w:rFonts w:hint="eastAsia"/>
                      <w:snapToGrid w:val="0"/>
                    </w:rPr>
                    <w:t>粗线键合焊线机</w:t>
                  </w:r>
                </w:p>
              </w:tc>
              <w:tc>
                <w:tcPr>
                  <w:tcW w:w="2443" w:type="pct"/>
                  <w:vAlign w:val="center"/>
                </w:tcPr>
                <w:p w14:paraId="03E2DFF4" w14:textId="77777777" w:rsidR="00E26700" w:rsidRPr="00586012" w:rsidRDefault="00000000" w:rsidP="00E9408A">
                  <w:pPr>
                    <w:pStyle w:val="40"/>
                  </w:pPr>
                  <w:r w:rsidRPr="00586012">
                    <w:rPr>
                      <w:rFonts w:hint="eastAsia"/>
                    </w:rPr>
                    <w:t>156</w:t>
                  </w:r>
                  <w:r w:rsidRPr="00586012">
                    <w:rPr>
                      <w:rFonts w:hint="eastAsia"/>
                    </w:rPr>
                    <w:t>台</w:t>
                  </w:r>
                  <w:r w:rsidRPr="00586012">
                    <w:rPr>
                      <w:rFonts w:hint="eastAsia"/>
                    </w:rPr>
                    <w:t>/a</w:t>
                  </w:r>
                </w:p>
              </w:tc>
            </w:tr>
            <w:tr w:rsidR="00586012" w:rsidRPr="00586012" w14:paraId="52F107F1" w14:textId="77777777">
              <w:trPr>
                <w:trHeight w:val="397"/>
                <w:jc w:val="center"/>
              </w:trPr>
              <w:tc>
                <w:tcPr>
                  <w:tcW w:w="2557" w:type="pct"/>
                  <w:vAlign w:val="center"/>
                </w:tcPr>
                <w:p w14:paraId="3B14E194" w14:textId="77777777" w:rsidR="00E26700" w:rsidRPr="00586012" w:rsidRDefault="00000000" w:rsidP="00E9408A">
                  <w:pPr>
                    <w:pStyle w:val="40"/>
                    <w:rPr>
                      <w:kern w:val="0"/>
                    </w:rPr>
                  </w:pPr>
                  <w:r w:rsidRPr="00586012">
                    <w:rPr>
                      <w:rFonts w:hint="eastAsia"/>
                      <w:snapToGrid w:val="0"/>
                    </w:rPr>
                    <w:t>模块键合焊线机</w:t>
                  </w:r>
                </w:p>
              </w:tc>
              <w:tc>
                <w:tcPr>
                  <w:tcW w:w="2443" w:type="pct"/>
                  <w:vAlign w:val="center"/>
                </w:tcPr>
                <w:p w14:paraId="2B1EAD74" w14:textId="77777777" w:rsidR="00E26700" w:rsidRPr="00586012" w:rsidRDefault="00000000" w:rsidP="00E9408A">
                  <w:pPr>
                    <w:pStyle w:val="40"/>
                    <w:rPr>
                      <w:kern w:val="0"/>
                    </w:rPr>
                  </w:pPr>
                  <w:r w:rsidRPr="00586012">
                    <w:rPr>
                      <w:rFonts w:hint="eastAsia"/>
                    </w:rPr>
                    <w:t>12</w:t>
                  </w:r>
                  <w:r w:rsidRPr="00586012">
                    <w:rPr>
                      <w:rFonts w:hint="eastAsia"/>
                    </w:rPr>
                    <w:t>台</w:t>
                  </w:r>
                  <w:r w:rsidRPr="00586012">
                    <w:rPr>
                      <w:rFonts w:hint="eastAsia"/>
                    </w:rPr>
                    <w:t>/a</w:t>
                  </w:r>
                </w:p>
              </w:tc>
            </w:tr>
          </w:tbl>
          <w:p w14:paraId="03CA895D" w14:textId="77777777" w:rsidR="00E26700" w:rsidRPr="00586012" w:rsidRDefault="00000000">
            <w:pPr>
              <w:pStyle w:val="11"/>
              <w:spacing w:beforeLines="50" w:before="120"/>
              <w:ind w:firstLineChars="0" w:firstLine="0"/>
              <w:rPr>
                <w:b/>
                <w:bCs w:val="0"/>
              </w:rPr>
            </w:pPr>
            <w:r w:rsidRPr="00586012">
              <w:rPr>
                <w:b/>
                <w:bCs w:val="0"/>
              </w:rPr>
              <w:t>4</w:t>
            </w:r>
            <w:r w:rsidRPr="00586012">
              <w:rPr>
                <w:b/>
                <w:bCs w:val="0"/>
              </w:rPr>
              <w:t>、项目主要设备</w:t>
            </w:r>
          </w:p>
          <w:p w14:paraId="0C045BFA" w14:textId="77777777" w:rsidR="00E26700" w:rsidRDefault="00000000">
            <w:pPr>
              <w:pStyle w:val="11"/>
            </w:pPr>
            <w:r w:rsidRPr="00586012">
              <w:rPr>
                <w:rFonts w:hint="eastAsia"/>
              </w:rPr>
              <w:t>项目生产所需设备</w:t>
            </w:r>
            <w:r w:rsidRPr="00586012">
              <w:t>详见表</w:t>
            </w:r>
            <w:r w:rsidRPr="00586012">
              <w:t>2-3</w:t>
            </w:r>
            <w:r w:rsidRPr="00586012">
              <w:t>。</w:t>
            </w:r>
          </w:p>
          <w:p w14:paraId="1E493939" w14:textId="77777777" w:rsidR="00E26700" w:rsidRPr="00586012" w:rsidRDefault="00000000">
            <w:pPr>
              <w:pStyle w:val="30"/>
            </w:pPr>
            <w:r w:rsidRPr="00586012">
              <w:lastRenderedPageBreak/>
              <w:t>表</w:t>
            </w:r>
            <w:r w:rsidRPr="00586012">
              <w:t xml:space="preserve">2-3 </w:t>
            </w:r>
            <w:r w:rsidRPr="00586012">
              <w:rPr>
                <w:rFonts w:hint="eastAsia"/>
              </w:rPr>
              <w:t xml:space="preserve"> </w:t>
            </w:r>
            <w:r w:rsidRPr="00586012">
              <w:t>本</w:t>
            </w:r>
            <w:r w:rsidRPr="00586012">
              <w:rPr>
                <w:rFonts w:hint="eastAsia"/>
              </w:rPr>
              <w:t>项目设备清单</w:t>
            </w:r>
          </w:p>
          <w:tbl>
            <w:tblPr>
              <w:tblW w:w="8336" w:type="dxa"/>
              <w:tblBorders>
                <w:top w:val="single" w:sz="12" w:space="0" w:color="000000"/>
                <w:bottom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74"/>
              <w:gridCol w:w="2835"/>
              <w:gridCol w:w="2554"/>
              <w:gridCol w:w="2173"/>
            </w:tblGrid>
            <w:tr w:rsidR="00586012" w:rsidRPr="00586012" w14:paraId="227E6D55" w14:textId="77777777">
              <w:trPr>
                <w:trHeight w:val="397"/>
              </w:trPr>
              <w:tc>
                <w:tcPr>
                  <w:tcW w:w="774" w:type="dxa"/>
                  <w:vAlign w:val="center"/>
                </w:tcPr>
                <w:p w14:paraId="7A250A68" w14:textId="77777777" w:rsidR="00E26700" w:rsidRPr="00586012" w:rsidRDefault="00000000">
                  <w:pPr>
                    <w:pStyle w:val="22"/>
                  </w:pPr>
                  <w:r w:rsidRPr="00586012">
                    <w:t>序号</w:t>
                  </w:r>
                </w:p>
              </w:tc>
              <w:tc>
                <w:tcPr>
                  <w:tcW w:w="2835" w:type="dxa"/>
                  <w:vAlign w:val="center"/>
                </w:tcPr>
                <w:p w14:paraId="7A0D3BA7" w14:textId="77777777" w:rsidR="00E26700" w:rsidRPr="00586012" w:rsidRDefault="00000000">
                  <w:pPr>
                    <w:pStyle w:val="22"/>
                  </w:pPr>
                  <w:r w:rsidRPr="00586012">
                    <w:t>名称</w:t>
                  </w:r>
                </w:p>
              </w:tc>
              <w:tc>
                <w:tcPr>
                  <w:tcW w:w="2554" w:type="dxa"/>
                  <w:vAlign w:val="center"/>
                </w:tcPr>
                <w:p w14:paraId="68B669E1" w14:textId="77777777" w:rsidR="00E26700" w:rsidRPr="00586012" w:rsidRDefault="00000000">
                  <w:pPr>
                    <w:pStyle w:val="22"/>
                  </w:pPr>
                  <w:r w:rsidRPr="00586012">
                    <w:t>规格型号</w:t>
                  </w:r>
                </w:p>
              </w:tc>
              <w:tc>
                <w:tcPr>
                  <w:tcW w:w="2173" w:type="dxa"/>
                  <w:vAlign w:val="center"/>
                </w:tcPr>
                <w:p w14:paraId="3908D274" w14:textId="77777777" w:rsidR="00E26700" w:rsidRPr="00586012" w:rsidRDefault="00000000">
                  <w:pPr>
                    <w:pStyle w:val="22"/>
                  </w:pPr>
                  <w:r w:rsidRPr="00586012">
                    <w:t>数量</w:t>
                  </w:r>
                  <w:r w:rsidRPr="00586012">
                    <w:rPr>
                      <w:rFonts w:hint="eastAsia"/>
                    </w:rPr>
                    <w:t>（台</w:t>
                  </w:r>
                  <w:r w:rsidRPr="00586012">
                    <w:rPr>
                      <w:rFonts w:hint="eastAsia"/>
                    </w:rPr>
                    <w:t>/</w:t>
                  </w:r>
                  <w:r w:rsidRPr="00586012">
                    <w:rPr>
                      <w:rFonts w:hint="eastAsia"/>
                    </w:rPr>
                    <w:t>套）</w:t>
                  </w:r>
                </w:p>
              </w:tc>
            </w:tr>
            <w:tr w:rsidR="00586012" w:rsidRPr="00586012" w14:paraId="77133606" w14:textId="77777777">
              <w:trPr>
                <w:trHeight w:val="397"/>
              </w:trPr>
              <w:tc>
                <w:tcPr>
                  <w:tcW w:w="774" w:type="dxa"/>
                  <w:vAlign w:val="center"/>
                </w:tcPr>
                <w:p w14:paraId="67350A67" w14:textId="77777777" w:rsidR="00E26700" w:rsidRPr="00586012" w:rsidRDefault="00E26700">
                  <w:pPr>
                    <w:pStyle w:val="22"/>
                    <w:numPr>
                      <w:ilvl w:val="0"/>
                      <w:numId w:val="2"/>
                    </w:numPr>
                  </w:pPr>
                </w:p>
              </w:tc>
              <w:tc>
                <w:tcPr>
                  <w:tcW w:w="2835" w:type="dxa"/>
                  <w:vAlign w:val="center"/>
                </w:tcPr>
                <w:p w14:paraId="78DCF7EB" w14:textId="77777777" w:rsidR="00E26700" w:rsidRPr="00586012" w:rsidRDefault="00000000">
                  <w:pPr>
                    <w:pStyle w:val="22"/>
                    <w:rPr>
                      <w:szCs w:val="21"/>
                    </w:rPr>
                  </w:pPr>
                  <w:r w:rsidRPr="00586012">
                    <w:rPr>
                      <w:rFonts w:hint="eastAsia"/>
                    </w:rPr>
                    <w:t>多线切割机</w:t>
                  </w:r>
                </w:p>
              </w:tc>
              <w:tc>
                <w:tcPr>
                  <w:tcW w:w="2554" w:type="dxa"/>
                  <w:vAlign w:val="center"/>
                </w:tcPr>
                <w:p w14:paraId="501FDECB" w14:textId="77777777" w:rsidR="00E26700" w:rsidRPr="00586012" w:rsidRDefault="00000000">
                  <w:pPr>
                    <w:pStyle w:val="22"/>
                    <w:rPr>
                      <w:szCs w:val="21"/>
                    </w:rPr>
                  </w:pPr>
                  <w:r w:rsidRPr="00586012">
                    <w:rPr>
                      <w:rFonts w:hint="eastAsia"/>
                    </w:rPr>
                    <w:t>YJ-XQ120A</w:t>
                  </w:r>
                </w:p>
              </w:tc>
              <w:tc>
                <w:tcPr>
                  <w:tcW w:w="2173" w:type="dxa"/>
                  <w:vAlign w:val="center"/>
                </w:tcPr>
                <w:p w14:paraId="71B2E54A" w14:textId="77777777" w:rsidR="00E26700" w:rsidRPr="00586012" w:rsidRDefault="00000000">
                  <w:pPr>
                    <w:pStyle w:val="22"/>
                    <w:rPr>
                      <w:szCs w:val="21"/>
                    </w:rPr>
                  </w:pPr>
                  <w:r w:rsidRPr="00586012">
                    <w:rPr>
                      <w:rFonts w:hint="eastAsia"/>
                    </w:rPr>
                    <w:t>2</w:t>
                  </w:r>
                </w:p>
              </w:tc>
            </w:tr>
            <w:tr w:rsidR="00586012" w:rsidRPr="00586012" w14:paraId="40689BAD" w14:textId="77777777">
              <w:trPr>
                <w:trHeight w:val="397"/>
              </w:trPr>
              <w:tc>
                <w:tcPr>
                  <w:tcW w:w="774" w:type="dxa"/>
                  <w:vAlign w:val="center"/>
                </w:tcPr>
                <w:p w14:paraId="370C84FB" w14:textId="77777777" w:rsidR="00E26700" w:rsidRPr="00586012" w:rsidRDefault="00E26700">
                  <w:pPr>
                    <w:pStyle w:val="22"/>
                    <w:numPr>
                      <w:ilvl w:val="0"/>
                      <w:numId w:val="2"/>
                    </w:numPr>
                  </w:pPr>
                </w:p>
              </w:tc>
              <w:tc>
                <w:tcPr>
                  <w:tcW w:w="2835" w:type="dxa"/>
                  <w:vAlign w:val="center"/>
                </w:tcPr>
                <w:p w14:paraId="76567450" w14:textId="77777777" w:rsidR="00E26700" w:rsidRPr="00586012" w:rsidRDefault="00000000">
                  <w:pPr>
                    <w:pStyle w:val="22"/>
                    <w:rPr>
                      <w:szCs w:val="21"/>
                    </w:rPr>
                  </w:pPr>
                  <w:r w:rsidRPr="00586012">
                    <w:rPr>
                      <w:rFonts w:hint="eastAsia"/>
                    </w:rPr>
                    <w:t>划片机</w:t>
                  </w:r>
                </w:p>
              </w:tc>
              <w:tc>
                <w:tcPr>
                  <w:tcW w:w="2554" w:type="dxa"/>
                  <w:vAlign w:val="center"/>
                </w:tcPr>
                <w:p w14:paraId="6DB906D0" w14:textId="77777777" w:rsidR="00E26700" w:rsidRPr="00586012" w:rsidRDefault="00000000">
                  <w:pPr>
                    <w:pStyle w:val="22"/>
                    <w:rPr>
                      <w:szCs w:val="21"/>
                    </w:rPr>
                  </w:pPr>
                  <w:r w:rsidRPr="00586012">
                    <w:rPr>
                      <w:rFonts w:hint="eastAsia"/>
                    </w:rPr>
                    <w:t>DAD321/341</w:t>
                  </w:r>
                </w:p>
              </w:tc>
              <w:tc>
                <w:tcPr>
                  <w:tcW w:w="2173" w:type="dxa"/>
                  <w:vAlign w:val="center"/>
                </w:tcPr>
                <w:p w14:paraId="6E474D2D" w14:textId="77777777" w:rsidR="00E26700" w:rsidRPr="00586012" w:rsidRDefault="00000000">
                  <w:pPr>
                    <w:pStyle w:val="22"/>
                    <w:rPr>
                      <w:szCs w:val="21"/>
                    </w:rPr>
                  </w:pPr>
                  <w:r w:rsidRPr="00586012">
                    <w:t>9</w:t>
                  </w:r>
                </w:p>
              </w:tc>
            </w:tr>
            <w:tr w:rsidR="00586012" w:rsidRPr="00586012" w14:paraId="45F70CB6" w14:textId="77777777">
              <w:trPr>
                <w:trHeight w:val="397"/>
              </w:trPr>
              <w:tc>
                <w:tcPr>
                  <w:tcW w:w="774" w:type="dxa"/>
                  <w:vAlign w:val="center"/>
                </w:tcPr>
                <w:p w14:paraId="08291E15" w14:textId="77777777" w:rsidR="00E26700" w:rsidRPr="00586012" w:rsidRDefault="00E26700">
                  <w:pPr>
                    <w:pStyle w:val="22"/>
                    <w:numPr>
                      <w:ilvl w:val="0"/>
                      <w:numId w:val="2"/>
                    </w:numPr>
                  </w:pPr>
                </w:p>
              </w:tc>
              <w:tc>
                <w:tcPr>
                  <w:tcW w:w="2835" w:type="dxa"/>
                  <w:vAlign w:val="center"/>
                </w:tcPr>
                <w:p w14:paraId="2C73C420" w14:textId="77777777" w:rsidR="00E26700" w:rsidRPr="00586012" w:rsidRDefault="00000000">
                  <w:pPr>
                    <w:pStyle w:val="22"/>
                    <w:rPr>
                      <w:szCs w:val="21"/>
                    </w:rPr>
                  </w:pPr>
                  <w:r w:rsidRPr="00586012">
                    <w:rPr>
                      <w:rFonts w:hint="eastAsia"/>
                    </w:rPr>
                    <w:t>锡膏涂覆机</w:t>
                  </w:r>
                </w:p>
              </w:tc>
              <w:tc>
                <w:tcPr>
                  <w:tcW w:w="2554" w:type="dxa"/>
                  <w:vAlign w:val="center"/>
                </w:tcPr>
                <w:p w14:paraId="7037D7D0" w14:textId="77777777" w:rsidR="00E26700" w:rsidRPr="00586012" w:rsidRDefault="00000000">
                  <w:pPr>
                    <w:pStyle w:val="22"/>
                    <w:rPr>
                      <w:szCs w:val="21"/>
                    </w:rPr>
                  </w:pPr>
                  <w:r w:rsidRPr="00586012">
                    <w:rPr>
                      <w:rFonts w:hint="eastAsia"/>
                    </w:rPr>
                    <w:t>CCX</w:t>
                  </w:r>
                </w:p>
              </w:tc>
              <w:tc>
                <w:tcPr>
                  <w:tcW w:w="2173" w:type="dxa"/>
                  <w:vAlign w:val="center"/>
                </w:tcPr>
                <w:p w14:paraId="295F3EC0" w14:textId="77777777" w:rsidR="00E26700" w:rsidRPr="00586012" w:rsidRDefault="00000000">
                  <w:pPr>
                    <w:pStyle w:val="22"/>
                    <w:rPr>
                      <w:szCs w:val="21"/>
                    </w:rPr>
                  </w:pPr>
                  <w:r w:rsidRPr="00586012">
                    <w:t>4</w:t>
                  </w:r>
                </w:p>
              </w:tc>
            </w:tr>
            <w:tr w:rsidR="00586012" w:rsidRPr="00586012" w14:paraId="21C7E0DD" w14:textId="77777777">
              <w:trPr>
                <w:trHeight w:val="397"/>
              </w:trPr>
              <w:tc>
                <w:tcPr>
                  <w:tcW w:w="774" w:type="dxa"/>
                  <w:vAlign w:val="center"/>
                </w:tcPr>
                <w:p w14:paraId="31AF8E77" w14:textId="77777777" w:rsidR="00E26700" w:rsidRPr="00586012" w:rsidRDefault="00E26700">
                  <w:pPr>
                    <w:pStyle w:val="22"/>
                    <w:numPr>
                      <w:ilvl w:val="0"/>
                      <w:numId w:val="2"/>
                    </w:numPr>
                  </w:pPr>
                </w:p>
              </w:tc>
              <w:tc>
                <w:tcPr>
                  <w:tcW w:w="2835" w:type="dxa"/>
                  <w:vAlign w:val="center"/>
                </w:tcPr>
                <w:p w14:paraId="36F937BC" w14:textId="77777777" w:rsidR="00E26700" w:rsidRPr="00586012" w:rsidRDefault="00000000">
                  <w:pPr>
                    <w:pStyle w:val="22"/>
                    <w:rPr>
                      <w:szCs w:val="21"/>
                    </w:rPr>
                  </w:pPr>
                  <w:r w:rsidRPr="00586012">
                    <w:rPr>
                      <w:rFonts w:hint="eastAsia"/>
                    </w:rPr>
                    <w:t>镭神贴片机</w:t>
                  </w:r>
                </w:p>
              </w:tc>
              <w:tc>
                <w:tcPr>
                  <w:tcW w:w="2554" w:type="dxa"/>
                  <w:vAlign w:val="center"/>
                </w:tcPr>
                <w:p w14:paraId="11DBEC3C" w14:textId="77777777" w:rsidR="00E26700" w:rsidRPr="00586012" w:rsidRDefault="00000000">
                  <w:pPr>
                    <w:pStyle w:val="22"/>
                    <w:rPr>
                      <w:szCs w:val="21"/>
                    </w:rPr>
                  </w:pPr>
                  <w:r w:rsidRPr="00586012">
                    <w:rPr>
                      <w:rFonts w:hint="eastAsia"/>
                    </w:rPr>
                    <w:t>DB-120A</w:t>
                  </w:r>
                </w:p>
              </w:tc>
              <w:tc>
                <w:tcPr>
                  <w:tcW w:w="2173" w:type="dxa"/>
                  <w:vAlign w:val="center"/>
                </w:tcPr>
                <w:p w14:paraId="3D027178" w14:textId="77777777" w:rsidR="00E26700" w:rsidRPr="00586012" w:rsidRDefault="00000000">
                  <w:pPr>
                    <w:pStyle w:val="22"/>
                    <w:rPr>
                      <w:szCs w:val="21"/>
                    </w:rPr>
                  </w:pPr>
                  <w:r w:rsidRPr="00586012">
                    <w:t>10</w:t>
                  </w:r>
                </w:p>
              </w:tc>
            </w:tr>
            <w:tr w:rsidR="00586012" w:rsidRPr="00586012" w14:paraId="13C37C9B" w14:textId="77777777">
              <w:trPr>
                <w:trHeight w:val="397"/>
              </w:trPr>
              <w:tc>
                <w:tcPr>
                  <w:tcW w:w="774" w:type="dxa"/>
                  <w:vAlign w:val="center"/>
                </w:tcPr>
                <w:p w14:paraId="0C0A30B7" w14:textId="77777777" w:rsidR="00E26700" w:rsidRPr="00586012" w:rsidRDefault="00E26700">
                  <w:pPr>
                    <w:pStyle w:val="22"/>
                    <w:numPr>
                      <w:ilvl w:val="0"/>
                      <w:numId w:val="2"/>
                    </w:numPr>
                  </w:pPr>
                </w:p>
              </w:tc>
              <w:tc>
                <w:tcPr>
                  <w:tcW w:w="2835" w:type="dxa"/>
                  <w:vAlign w:val="center"/>
                </w:tcPr>
                <w:p w14:paraId="7DFB9952" w14:textId="77777777" w:rsidR="00E26700" w:rsidRPr="00586012" w:rsidRDefault="00000000">
                  <w:pPr>
                    <w:pStyle w:val="22"/>
                    <w:rPr>
                      <w:szCs w:val="21"/>
                    </w:rPr>
                  </w:pPr>
                  <w:r w:rsidRPr="00586012">
                    <w:rPr>
                      <w:rFonts w:hint="eastAsia"/>
                    </w:rPr>
                    <w:t>佑光贴片机</w:t>
                  </w:r>
                </w:p>
              </w:tc>
              <w:tc>
                <w:tcPr>
                  <w:tcW w:w="2554" w:type="dxa"/>
                  <w:vAlign w:val="center"/>
                </w:tcPr>
                <w:p w14:paraId="3835CB83" w14:textId="77777777" w:rsidR="00E26700" w:rsidRPr="00586012" w:rsidRDefault="00000000">
                  <w:pPr>
                    <w:pStyle w:val="22"/>
                    <w:rPr>
                      <w:szCs w:val="21"/>
                    </w:rPr>
                  </w:pPr>
                  <w:r w:rsidRPr="00586012">
                    <w:rPr>
                      <w:rFonts w:hint="eastAsia"/>
                    </w:rPr>
                    <w:t>DB810</w:t>
                  </w:r>
                </w:p>
              </w:tc>
              <w:tc>
                <w:tcPr>
                  <w:tcW w:w="2173" w:type="dxa"/>
                  <w:vAlign w:val="center"/>
                </w:tcPr>
                <w:p w14:paraId="02CD29A6" w14:textId="77777777" w:rsidR="00E26700" w:rsidRPr="00586012" w:rsidRDefault="00000000">
                  <w:pPr>
                    <w:pStyle w:val="22"/>
                    <w:rPr>
                      <w:szCs w:val="21"/>
                    </w:rPr>
                  </w:pPr>
                  <w:r w:rsidRPr="00586012">
                    <w:rPr>
                      <w:rFonts w:hint="eastAsia"/>
                    </w:rPr>
                    <w:t>1</w:t>
                  </w:r>
                </w:p>
              </w:tc>
            </w:tr>
            <w:tr w:rsidR="00586012" w:rsidRPr="00586012" w14:paraId="76D928A3" w14:textId="77777777">
              <w:trPr>
                <w:trHeight w:val="397"/>
              </w:trPr>
              <w:tc>
                <w:tcPr>
                  <w:tcW w:w="774" w:type="dxa"/>
                  <w:vAlign w:val="center"/>
                </w:tcPr>
                <w:p w14:paraId="4D8FFBBC" w14:textId="77777777" w:rsidR="00E26700" w:rsidRPr="00586012" w:rsidRDefault="00E26700">
                  <w:pPr>
                    <w:pStyle w:val="22"/>
                    <w:numPr>
                      <w:ilvl w:val="0"/>
                      <w:numId w:val="2"/>
                    </w:numPr>
                  </w:pPr>
                </w:p>
              </w:tc>
              <w:tc>
                <w:tcPr>
                  <w:tcW w:w="2835" w:type="dxa"/>
                  <w:vAlign w:val="center"/>
                </w:tcPr>
                <w:p w14:paraId="27B93955" w14:textId="77777777" w:rsidR="00E26700" w:rsidRPr="00586012" w:rsidRDefault="00000000">
                  <w:pPr>
                    <w:pStyle w:val="22"/>
                    <w:rPr>
                      <w:szCs w:val="21"/>
                    </w:rPr>
                  </w:pPr>
                  <w:r w:rsidRPr="00586012">
                    <w:rPr>
                      <w:rFonts w:hint="eastAsia"/>
                    </w:rPr>
                    <w:t>八温区回流炉</w:t>
                  </w:r>
                </w:p>
              </w:tc>
              <w:tc>
                <w:tcPr>
                  <w:tcW w:w="2554" w:type="dxa"/>
                  <w:vAlign w:val="center"/>
                </w:tcPr>
                <w:p w14:paraId="07D94A26" w14:textId="77777777" w:rsidR="00E26700" w:rsidRPr="00586012" w:rsidRDefault="00000000">
                  <w:pPr>
                    <w:pStyle w:val="22"/>
                    <w:rPr>
                      <w:szCs w:val="21"/>
                    </w:rPr>
                  </w:pPr>
                  <w:r w:rsidRPr="00586012">
                    <w:rPr>
                      <w:rFonts w:hint="eastAsia"/>
                    </w:rPr>
                    <w:t>TOP8820</w:t>
                  </w:r>
                </w:p>
              </w:tc>
              <w:tc>
                <w:tcPr>
                  <w:tcW w:w="2173" w:type="dxa"/>
                  <w:vAlign w:val="center"/>
                </w:tcPr>
                <w:p w14:paraId="35FE463B" w14:textId="77777777" w:rsidR="00E26700" w:rsidRPr="00586012" w:rsidRDefault="00000000">
                  <w:pPr>
                    <w:pStyle w:val="22"/>
                    <w:rPr>
                      <w:szCs w:val="21"/>
                    </w:rPr>
                  </w:pPr>
                  <w:r w:rsidRPr="00586012">
                    <w:rPr>
                      <w:rFonts w:hint="eastAsia"/>
                    </w:rPr>
                    <w:t>1</w:t>
                  </w:r>
                </w:p>
              </w:tc>
            </w:tr>
            <w:tr w:rsidR="00586012" w:rsidRPr="00586012" w14:paraId="3C2A0C22" w14:textId="77777777">
              <w:trPr>
                <w:trHeight w:val="397"/>
              </w:trPr>
              <w:tc>
                <w:tcPr>
                  <w:tcW w:w="774" w:type="dxa"/>
                  <w:vAlign w:val="center"/>
                </w:tcPr>
                <w:p w14:paraId="03F8E1F1" w14:textId="77777777" w:rsidR="00E26700" w:rsidRPr="00586012" w:rsidRDefault="00E26700">
                  <w:pPr>
                    <w:pStyle w:val="22"/>
                    <w:numPr>
                      <w:ilvl w:val="0"/>
                      <w:numId w:val="2"/>
                    </w:numPr>
                  </w:pPr>
                </w:p>
              </w:tc>
              <w:tc>
                <w:tcPr>
                  <w:tcW w:w="2835" w:type="dxa"/>
                  <w:vAlign w:val="center"/>
                </w:tcPr>
                <w:p w14:paraId="7E007D3D" w14:textId="77777777" w:rsidR="00E26700" w:rsidRPr="00586012" w:rsidRDefault="00000000">
                  <w:pPr>
                    <w:pStyle w:val="22"/>
                    <w:rPr>
                      <w:szCs w:val="21"/>
                    </w:rPr>
                  </w:pPr>
                  <w:r w:rsidRPr="00586012">
                    <w:rPr>
                      <w:rFonts w:hint="eastAsia"/>
                    </w:rPr>
                    <w:t>六温区回流炉</w:t>
                  </w:r>
                </w:p>
              </w:tc>
              <w:tc>
                <w:tcPr>
                  <w:tcW w:w="2554" w:type="dxa"/>
                  <w:vAlign w:val="center"/>
                </w:tcPr>
                <w:p w14:paraId="73D1912E" w14:textId="77777777" w:rsidR="00E26700" w:rsidRPr="00586012" w:rsidRDefault="00000000">
                  <w:pPr>
                    <w:pStyle w:val="22"/>
                    <w:rPr>
                      <w:szCs w:val="21"/>
                    </w:rPr>
                  </w:pPr>
                  <w:r w:rsidRPr="00586012">
                    <w:rPr>
                      <w:rFonts w:hint="eastAsia"/>
                    </w:rPr>
                    <w:t>RF-460</w:t>
                  </w:r>
                </w:p>
              </w:tc>
              <w:tc>
                <w:tcPr>
                  <w:tcW w:w="2173" w:type="dxa"/>
                  <w:vAlign w:val="center"/>
                </w:tcPr>
                <w:p w14:paraId="49BB9403" w14:textId="77777777" w:rsidR="00E26700" w:rsidRPr="00586012" w:rsidRDefault="00000000">
                  <w:pPr>
                    <w:pStyle w:val="22"/>
                    <w:rPr>
                      <w:szCs w:val="21"/>
                    </w:rPr>
                  </w:pPr>
                  <w:r w:rsidRPr="00586012">
                    <w:rPr>
                      <w:rFonts w:hint="eastAsia"/>
                    </w:rPr>
                    <w:t>1</w:t>
                  </w:r>
                </w:p>
              </w:tc>
            </w:tr>
            <w:tr w:rsidR="00586012" w:rsidRPr="00586012" w14:paraId="4AEFAF54" w14:textId="77777777">
              <w:trPr>
                <w:trHeight w:val="397"/>
              </w:trPr>
              <w:tc>
                <w:tcPr>
                  <w:tcW w:w="774" w:type="dxa"/>
                  <w:vAlign w:val="center"/>
                </w:tcPr>
                <w:p w14:paraId="34205469" w14:textId="77777777" w:rsidR="00E26700" w:rsidRPr="00586012" w:rsidRDefault="00E26700">
                  <w:pPr>
                    <w:pStyle w:val="22"/>
                    <w:numPr>
                      <w:ilvl w:val="0"/>
                      <w:numId w:val="2"/>
                    </w:numPr>
                  </w:pPr>
                </w:p>
              </w:tc>
              <w:tc>
                <w:tcPr>
                  <w:tcW w:w="2835" w:type="dxa"/>
                  <w:vAlign w:val="center"/>
                </w:tcPr>
                <w:p w14:paraId="575314BD" w14:textId="77777777" w:rsidR="00E26700" w:rsidRPr="00586012" w:rsidRDefault="00000000">
                  <w:pPr>
                    <w:pStyle w:val="22"/>
                    <w:rPr>
                      <w:szCs w:val="21"/>
                    </w:rPr>
                  </w:pPr>
                  <w:r w:rsidRPr="00586012">
                    <w:rPr>
                      <w:rFonts w:hint="eastAsia"/>
                    </w:rPr>
                    <w:t>合模机</w:t>
                  </w:r>
                </w:p>
              </w:tc>
              <w:tc>
                <w:tcPr>
                  <w:tcW w:w="2554" w:type="dxa"/>
                  <w:vAlign w:val="center"/>
                </w:tcPr>
                <w:p w14:paraId="294F7346" w14:textId="77777777" w:rsidR="00E26700" w:rsidRPr="00586012" w:rsidRDefault="00000000">
                  <w:pPr>
                    <w:pStyle w:val="22"/>
                    <w:rPr>
                      <w:szCs w:val="21"/>
                    </w:rPr>
                  </w:pPr>
                  <w:r w:rsidRPr="00586012">
                    <w:rPr>
                      <w:rFonts w:hint="eastAsia"/>
                    </w:rPr>
                    <w:t>TVC01</w:t>
                  </w:r>
                </w:p>
              </w:tc>
              <w:tc>
                <w:tcPr>
                  <w:tcW w:w="2173" w:type="dxa"/>
                  <w:vAlign w:val="center"/>
                </w:tcPr>
                <w:p w14:paraId="68060B62" w14:textId="77777777" w:rsidR="00E26700" w:rsidRPr="00586012" w:rsidRDefault="00000000">
                  <w:pPr>
                    <w:pStyle w:val="22"/>
                    <w:rPr>
                      <w:szCs w:val="21"/>
                    </w:rPr>
                  </w:pPr>
                  <w:r w:rsidRPr="00586012">
                    <w:t>2</w:t>
                  </w:r>
                </w:p>
              </w:tc>
            </w:tr>
            <w:tr w:rsidR="00586012" w:rsidRPr="00586012" w14:paraId="5A6FE60F" w14:textId="77777777">
              <w:trPr>
                <w:trHeight w:val="397"/>
              </w:trPr>
              <w:tc>
                <w:tcPr>
                  <w:tcW w:w="774" w:type="dxa"/>
                  <w:vAlign w:val="center"/>
                </w:tcPr>
                <w:p w14:paraId="6826059A" w14:textId="77777777" w:rsidR="00E26700" w:rsidRPr="00586012" w:rsidRDefault="00E26700">
                  <w:pPr>
                    <w:pStyle w:val="22"/>
                    <w:numPr>
                      <w:ilvl w:val="0"/>
                      <w:numId w:val="2"/>
                    </w:numPr>
                  </w:pPr>
                </w:p>
              </w:tc>
              <w:tc>
                <w:tcPr>
                  <w:tcW w:w="2835" w:type="dxa"/>
                  <w:vAlign w:val="center"/>
                </w:tcPr>
                <w:p w14:paraId="15B1C7DB" w14:textId="77777777" w:rsidR="00E26700" w:rsidRPr="00586012" w:rsidRDefault="00000000">
                  <w:pPr>
                    <w:pStyle w:val="22"/>
                    <w:rPr>
                      <w:szCs w:val="21"/>
                    </w:rPr>
                  </w:pPr>
                  <w:r w:rsidRPr="00586012">
                    <w:rPr>
                      <w:rFonts w:hint="eastAsia"/>
                    </w:rPr>
                    <w:t>ACR</w:t>
                  </w:r>
                  <w:r w:rsidRPr="00586012">
                    <w:rPr>
                      <w:rFonts w:hint="eastAsia"/>
                    </w:rPr>
                    <w:t>测试机</w:t>
                  </w:r>
                </w:p>
              </w:tc>
              <w:tc>
                <w:tcPr>
                  <w:tcW w:w="2554" w:type="dxa"/>
                  <w:vAlign w:val="center"/>
                </w:tcPr>
                <w:p w14:paraId="604CC70B" w14:textId="77777777" w:rsidR="00E26700" w:rsidRPr="00586012" w:rsidRDefault="00000000">
                  <w:pPr>
                    <w:pStyle w:val="22"/>
                    <w:rPr>
                      <w:szCs w:val="21"/>
                    </w:rPr>
                  </w:pPr>
                  <w:r w:rsidRPr="00586012">
                    <w:rPr>
                      <w:rFonts w:hint="eastAsia"/>
                    </w:rPr>
                    <w:t>CT-79001</w:t>
                  </w:r>
                </w:p>
              </w:tc>
              <w:tc>
                <w:tcPr>
                  <w:tcW w:w="2173" w:type="dxa"/>
                  <w:vAlign w:val="center"/>
                </w:tcPr>
                <w:p w14:paraId="7C7CCA75" w14:textId="77777777" w:rsidR="00E26700" w:rsidRPr="00586012" w:rsidRDefault="00000000">
                  <w:pPr>
                    <w:pStyle w:val="22"/>
                    <w:rPr>
                      <w:szCs w:val="21"/>
                    </w:rPr>
                  </w:pPr>
                  <w:r w:rsidRPr="00586012">
                    <w:t>4</w:t>
                  </w:r>
                </w:p>
              </w:tc>
            </w:tr>
            <w:tr w:rsidR="00586012" w:rsidRPr="00586012" w14:paraId="4137CDBE" w14:textId="77777777">
              <w:trPr>
                <w:trHeight w:val="397"/>
              </w:trPr>
              <w:tc>
                <w:tcPr>
                  <w:tcW w:w="774" w:type="dxa"/>
                  <w:vAlign w:val="center"/>
                </w:tcPr>
                <w:p w14:paraId="11D9BB86" w14:textId="77777777" w:rsidR="00E26700" w:rsidRPr="00586012" w:rsidRDefault="00E26700">
                  <w:pPr>
                    <w:pStyle w:val="22"/>
                    <w:numPr>
                      <w:ilvl w:val="0"/>
                      <w:numId w:val="2"/>
                    </w:numPr>
                  </w:pPr>
                </w:p>
              </w:tc>
              <w:tc>
                <w:tcPr>
                  <w:tcW w:w="2835" w:type="dxa"/>
                  <w:vAlign w:val="center"/>
                </w:tcPr>
                <w:p w14:paraId="68FBB0A2" w14:textId="77777777" w:rsidR="00E26700" w:rsidRPr="00586012" w:rsidRDefault="00000000">
                  <w:pPr>
                    <w:pStyle w:val="22"/>
                    <w:rPr>
                      <w:szCs w:val="21"/>
                    </w:rPr>
                  </w:pPr>
                  <w:r w:rsidRPr="00586012">
                    <w:rPr>
                      <w:rFonts w:hint="eastAsia"/>
                    </w:rPr>
                    <w:t>晶粒清洗机</w:t>
                  </w:r>
                </w:p>
              </w:tc>
              <w:tc>
                <w:tcPr>
                  <w:tcW w:w="2554" w:type="dxa"/>
                  <w:vAlign w:val="center"/>
                </w:tcPr>
                <w:p w14:paraId="1AB43675" w14:textId="77777777" w:rsidR="00E26700" w:rsidRPr="00586012" w:rsidRDefault="00000000">
                  <w:pPr>
                    <w:pStyle w:val="22"/>
                    <w:rPr>
                      <w:szCs w:val="21"/>
                    </w:rPr>
                  </w:pPr>
                  <w:r w:rsidRPr="00586012">
                    <w:rPr>
                      <w:rFonts w:hint="eastAsia"/>
                    </w:rPr>
                    <w:t>ZP-024A-01</w:t>
                  </w:r>
                </w:p>
              </w:tc>
              <w:tc>
                <w:tcPr>
                  <w:tcW w:w="2173" w:type="dxa"/>
                  <w:vAlign w:val="center"/>
                </w:tcPr>
                <w:p w14:paraId="0E99E6CC" w14:textId="77777777" w:rsidR="00E26700" w:rsidRPr="00586012" w:rsidRDefault="00000000">
                  <w:pPr>
                    <w:pStyle w:val="22"/>
                    <w:rPr>
                      <w:szCs w:val="21"/>
                    </w:rPr>
                  </w:pPr>
                  <w:r w:rsidRPr="00586012">
                    <w:rPr>
                      <w:rFonts w:hint="eastAsia"/>
                    </w:rPr>
                    <w:t>1</w:t>
                  </w:r>
                </w:p>
              </w:tc>
            </w:tr>
            <w:tr w:rsidR="00586012" w:rsidRPr="00586012" w14:paraId="143E5BEA" w14:textId="77777777">
              <w:trPr>
                <w:trHeight w:val="397"/>
              </w:trPr>
              <w:tc>
                <w:tcPr>
                  <w:tcW w:w="774" w:type="dxa"/>
                  <w:vAlign w:val="center"/>
                </w:tcPr>
                <w:p w14:paraId="14DCBD41" w14:textId="77777777" w:rsidR="00E26700" w:rsidRPr="00586012" w:rsidRDefault="00E26700">
                  <w:pPr>
                    <w:pStyle w:val="22"/>
                    <w:numPr>
                      <w:ilvl w:val="0"/>
                      <w:numId w:val="2"/>
                    </w:numPr>
                  </w:pPr>
                </w:p>
              </w:tc>
              <w:tc>
                <w:tcPr>
                  <w:tcW w:w="2835" w:type="dxa"/>
                  <w:vAlign w:val="center"/>
                </w:tcPr>
                <w:p w14:paraId="7355282C" w14:textId="77777777" w:rsidR="00E26700" w:rsidRPr="00586012" w:rsidRDefault="00000000">
                  <w:pPr>
                    <w:pStyle w:val="22"/>
                  </w:pPr>
                  <w:r w:rsidRPr="00586012">
                    <w:rPr>
                      <w:rFonts w:hint="eastAsia"/>
                    </w:rPr>
                    <w:t>半自动超声波清洗机</w:t>
                  </w:r>
                </w:p>
              </w:tc>
              <w:tc>
                <w:tcPr>
                  <w:tcW w:w="2554" w:type="dxa"/>
                  <w:vAlign w:val="center"/>
                </w:tcPr>
                <w:p w14:paraId="24F31DB7" w14:textId="77777777" w:rsidR="00E26700" w:rsidRPr="00586012" w:rsidRDefault="00000000">
                  <w:pPr>
                    <w:pStyle w:val="22"/>
                    <w:rPr>
                      <w:szCs w:val="21"/>
                    </w:rPr>
                  </w:pPr>
                  <w:r w:rsidRPr="00586012">
                    <w:rPr>
                      <w:rFonts w:hint="eastAsia"/>
                    </w:rPr>
                    <w:t>/</w:t>
                  </w:r>
                </w:p>
              </w:tc>
              <w:tc>
                <w:tcPr>
                  <w:tcW w:w="2173" w:type="dxa"/>
                  <w:vAlign w:val="center"/>
                </w:tcPr>
                <w:p w14:paraId="1DC7C788" w14:textId="77777777" w:rsidR="00E26700" w:rsidRPr="00586012" w:rsidRDefault="00000000">
                  <w:pPr>
                    <w:pStyle w:val="22"/>
                    <w:rPr>
                      <w:szCs w:val="21"/>
                    </w:rPr>
                  </w:pPr>
                  <w:r w:rsidRPr="00586012">
                    <w:rPr>
                      <w:rFonts w:hint="eastAsia"/>
                    </w:rPr>
                    <w:t>1</w:t>
                  </w:r>
                </w:p>
              </w:tc>
            </w:tr>
            <w:tr w:rsidR="00586012" w:rsidRPr="00586012" w14:paraId="79F4D730" w14:textId="77777777">
              <w:trPr>
                <w:trHeight w:val="397"/>
              </w:trPr>
              <w:tc>
                <w:tcPr>
                  <w:tcW w:w="774" w:type="dxa"/>
                  <w:vAlign w:val="center"/>
                </w:tcPr>
                <w:p w14:paraId="3758D9A1" w14:textId="77777777" w:rsidR="00E26700" w:rsidRPr="00586012" w:rsidRDefault="00E26700">
                  <w:pPr>
                    <w:pStyle w:val="22"/>
                    <w:numPr>
                      <w:ilvl w:val="0"/>
                      <w:numId w:val="2"/>
                    </w:numPr>
                  </w:pPr>
                </w:p>
              </w:tc>
              <w:tc>
                <w:tcPr>
                  <w:tcW w:w="2835" w:type="dxa"/>
                  <w:vAlign w:val="center"/>
                </w:tcPr>
                <w:p w14:paraId="66A1C31D" w14:textId="77777777" w:rsidR="00E26700" w:rsidRPr="00586012" w:rsidRDefault="00000000">
                  <w:pPr>
                    <w:pStyle w:val="22"/>
                  </w:pPr>
                  <w:r w:rsidRPr="00586012">
                    <w:rPr>
                      <w:rFonts w:hint="eastAsia"/>
                    </w:rPr>
                    <w:t>单缸超声波清洗机</w:t>
                  </w:r>
                </w:p>
              </w:tc>
              <w:tc>
                <w:tcPr>
                  <w:tcW w:w="2554" w:type="dxa"/>
                  <w:vAlign w:val="center"/>
                </w:tcPr>
                <w:p w14:paraId="66C71044" w14:textId="77777777" w:rsidR="00E26700" w:rsidRPr="00586012" w:rsidRDefault="00000000">
                  <w:pPr>
                    <w:pStyle w:val="22"/>
                    <w:rPr>
                      <w:szCs w:val="21"/>
                    </w:rPr>
                  </w:pPr>
                  <w:r w:rsidRPr="00586012">
                    <w:rPr>
                      <w:rFonts w:hint="eastAsia"/>
                    </w:rPr>
                    <w:t>F-240A</w:t>
                  </w:r>
                </w:p>
              </w:tc>
              <w:tc>
                <w:tcPr>
                  <w:tcW w:w="2173" w:type="dxa"/>
                  <w:vAlign w:val="center"/>
                </w:tcPr>
                <w:p w14:paraId="7DC7EDA5" w14:textId="77777777" w:rsidR="00E26700" w:rsidRPr="00586012" w:rsidRDefault="00000000">
                  <w:pPr>
                    <w:pStyle w:val="22"/>
                    <w:rPr>
                      <w:szCs w:val="21"/>
                    </w:rPr>
                  </w:pPr>
                  <w:r w:rsidRPr="00586012">
                    <w:rPr>
                      <w:rFonts w:hint="eastAsia"/>
                    </w:rPr>
                    <w:t>2</w:t>
                  </w:r>
                </w:p>
              </w:tc>
            </w:tr>
            <w:tr w:rsidR="00586012" w:rsidRPr="00586012" w14:paraId="47B7DEC7" w14:textId="77777777">
              <w:trPr>
                <w:trHeight w:val="397"/>
              </w:trPr>
              <w:tc>
                <w:tcPr>
                  <w:tcW w:w="774" w:type="dxa"/>
                  <w:vAlign w:val="center"/>
                </w:tcPr>
                <w:p w14:paraId="40F03D34" w14:textId="77777777" w:rsidR="00E26700" w:rsidRPr="00586012" w:rsidRDefault="00E26700">
                  <w:pPr>
                    <w:pStyle w:val="22"/>
                    <w:numPr>
                      <w:ilvl w:val="0"/>
                      <w:numId w:val="2"/>
                    </w:numPr>
                  </w:pPr>
                </w:p>
              </w:tc>
              <w:tc>
                <w:tcPr>
                  <w:tcW w:w="2835" w:type="dxa"/>
                  <w:vAlign w:val="center"/>
                </w:tcPr>
                <w:p w14:paraId="5B68DBF7" w14:textId="77777777" w:rsidR="00E26700" w:rsidRPr="00586012" w:rsidRDefault="00000000">
                  <w:pPr>
                    <w:pStyle w:val="22"/>
                  </w:pPr>
                  <w:r w:rsidRPr="00586012">
                    <w:rPr>
                      <w:rFonts w:hint="eastAsia"/>
                    </w:rPr>
                    <w:t>单缸超声波清洗机</w:t>
                  </w:r>
                </w:p>
              </w:tc>
              <w:tc>
                <w:tcPr>
                  <w:tcW w:w="2554" w:type="dxa"/>
                  <w:vAlign w:val="center"/>
                </w:tcPr>
                <w:p w14:paraId="60CB7808" w14:textId="77777777" w:rsidR="00E26700" w:rsidRPr="00586012" w:rsidRDefault="00000000">
                  <w:pPr>
                    <w:pStyle w:val="22"/>
                    <w:rPr>
                      <w:szCs w:val="21"/>
                    </w:rPr>
                  </w:pPr>
                  <w:r w:rsidRPr="00586012">
                    <w:rPr>
                      <w:rFonts w:hint="eastAsia"/>
                    </w:rPr>
                    <w:t>F-240A</w:t>
                  </w:r>
                </w:p>
              </w:tc>
              <w:tc>
                <w:tcPr>
                  <w:tcW w:w="2173" w:type="dxa"/>
                  <w:vAlign w:val="center"/>
                </w:tcPr>
                <w:p w14:paraId="78C8BAEC" w14:textId="77777777" w:rsidR="00E26700" w:rsidRPr="00586012" w:rsidRDefault="00000000">
                  <w:pPr>
                    <w:pStyle w:val="22"/>
                    <w:rPr>
                      <w:szCs w:val="21"/>
                    </w:rPr>
                  </w:pPr>
                  <w:r w:rsidRPr="00586012">
                    <w:rPr>
                      <w:rFonts w:hint="eastAsia"/>
                    </w:rPr>
                    <w:t>1</w:t>
                  </w:r>
                </w:p>
              </w:tc>
            </w:tr>
            <w:tr w:rsidR="00586012" w:rsidRPr="00586012" w14:paraId="024E0A9B" w14:textId="77777777">
              <w:trPr>
                <w:trHeight w:val="397"/>
              </w:trPr>
              <w:tc>
                <w:tcPr>
                  <w:tcW w:w="774" w:type="dxa"/>
                  <w:vAlign w:val="center"/>
                </w:tcPr>
                <w:p w14:paraId="73EA599F" w14:textId="77777777" w:rsidR="00E26700" w:rsidRPr="00586012" w:rsidRDefault="00E26700">
                  <w:pPr>
                    <w:pStyle w:val="22"/>
                    <w:numPr>
                      <w:ilvl w:val="0"/>
                      <w:numId w:val="2"/>
                    </w:numPr>
                  </w:pPr>
                </w:p>
              </w:tc>
              <w:tc>
                <w:tcPr>
                  <w:tcW w:w="2835" w:type="dxa"/>
                  <w:vAlign w:val="center"/>
                </w:tcPr>
                <w:p w14:paraId="007D2718" w14:textId="77777777" w:rsidR="00E26700" w:rsidRPr="00586012" w:rsidRDefault="00000000">
                  <w:pPr>
                    <w:pStyle w:val="22"/>
                  </w:pPr>
                  <w:r w:rsidRPr="00586012">
                    <w:rPr>
                      <w:rFonts w:hint="eastAsia"/>
                    </w:rPr>
                    <w:t>双缸超声波清洗机</w:t>
                  </w:r>
                </w:p>
              </w:tc>
              <w:tc>
                <w:tcPr>
                  <w:tcW w:w="2554" w:type="dxa"/>
                  <w:vAlign w:val="center"/>
                </w:tcPr>
                <w:p w14:paraId="5C5180C9" w14:textId="77777777" w:rsidR="00E26700" w:rsidRPr="00586012" w:rsidRDefault="00000000">
                  <w:pPr>
                    <w:pStyle w:val="22"/>
                    <w:rPr>
                      <w:szCs w:val="21"/>
                    </w:rPr>
                  </w:pPr>
                  <w:r w:rsidRPr="00586012">
                    <w:rPr>
                      <w:rFonts w:hint="eastAsia"/>
                    </w:rPr>
                    <w:t>/</w:t>
                  </w:r>
                </w:p>
              </w:tc>
              <w:tc>
                <w:tcPr>
                  <w:tcW w:w="2173" w:type="dxa"/>
                  <w:vAlign w:val="center"/>
                </w:tcPr>
                <w:p w14:paraId="3DC67A49" w14:textId="77777777" w:rsidR="00E26700" w:rsidRPr="00586012" w:rsidRDefault="00000000">
                  <w:pPr>
                    <w:pStyle w:val="22"/>
                    <w:rPr>
                      <w:szCs w:val="21"/>
                    </w:rPr>
                  </w:pPr>
                  <w:r w:rsidRPr="00586012">
                    <w:rPr>
                      <w:rFonts w:hint="eastAsia"/>
                    </w:rPr>
                    <w:t>1</w:t>
                  </w:r>
                </w:p>
              </w:tc>
            </w:tr>
            <w:tr w:rsidR="00586012" w:rsidRPr="00586012" w14:paraId="29046088" w14:textId="77777777">
              <w:trPr>
                <w:trHeight w:val="397"/>
              </w:trPr>
              <w:tc>
                <w:tcPr>
                  <w:tcW w:w="774" w:type="dxa"/>
                  <w:vAlign w:val="center"/>
                </w:tcPr>
                <w:p w14:paraId="06F985BF" w14:textId="77777777" w:rsidR="00E26700" w:rsidRPr="00586012" w:rsidRDefault="00E26700">
                  <w:pPr>
                    <w:pStyle w:val="22"/>
                    <w:numPr>
                      <w:ilvl w:val="0"/>
                      <w:numId w:val="2"/>
                    </w:numPr>
                  </w:pPr>
                </w:p>
              </w:tc>
              <w:tc>
                <w:tcPr>
                  <w:tcW w:w="2835" w:type="dxa"/>
                  <w:vAlign w:val="center"/>
                </w:tcPr>
                <w:p w14:paraId="2D8CB506" w14:textId="77777777" w:rsidR="00E26700" w:rsidRPr="00586012" w:rsidRDefault="00000000">
                  <w:pPr>
                    <w:pStyle w:val="22"/>
                  </w:pPr>
                  <w:r w:rsidRPr="00586012">
                    <w:rPr>
                      <w:rFonts w:hint="eastAsia"/>
                    </w:rPr>
                    <w:t>电烙铁</w:t>
                  </w:r>
                </w:p>
              </w:tc>
              <w:tc>
                <w:tcPr>
                  <w:tcW w:w="2554" w:type="dxa"/>
                  <w:vAlign w:val="center"/>
                </w:tcPr>
                <w:p w14:paraId="0A098057" w14:textId="77777777" w:rsidR="00E26700" w:rsidRPr="00586012" w:rsidRDefault="00000000">
                  <w:pPr>
                    <w:pStyle w:val="22"/>
                    <w:rPr>
                      <w:szCs w:val="21"/>
                    </w:rPr>
                  </w:pPr>
                  <w:r w:rsidRPr="00586012">
                    <w:rPr>
                      <w:rFonts w:hint="eastAsia"/>
                    </w:rPr>
                    <w:t>/</w:t>
                  </w:r>
                </w:p>
              </w:tc>
              <w:tc>
                <w:tcPr>
                  <w:tcW w:w="2173" w:type="dxa"/>
                  <w:vAlign w:val="center"/>
                </w:tcPr>
                <w:p w14:paraId="298D33AE" w14:textId="77777777" w:rsidR="00E26700" w:rsidRPr="00586012" w:rsidRDefault="00000000">
                  <w:pPr>
                    <w:pStyle w:val="22"/>
                    <w:rPr>
                      <w:szCs w:val="21"/>
                    </w:rPr>
                  </w:pPr>
                  <w:r w:rsidRPr="00586012">
                    <w:rPr>
                      <w:rFonts w:hint="eastAsia"/>
                    </w:rPr>
                    <w:t>3</w:t>
                  </w:r>
                </w:p>
              </w:tc>
            </w:tr>
            <w:tr w:rsidR="00586012" w:rsidRPr="00586012" w14:paraId="1D7D4BDA" w14:textId="77777777">
              <w:trPr>
                <w:trHeight w:val="397"/>
              </w:trPr>
              <w:tc>
                <w:tcPr>
                  <w:tcW w:w="774" w:type="dxa"/>
                  <w:vAlign w:val="center"/>
                </w:tcPr>
                <w:p w14:paraId="27F81A16" w14:textId="77777777" w:rsidR="00E26700" w:rsidRPr="00586012" w:rsidRDefault="00E26700">
                  <w:pPr>
                    <w:pStyle w:val="22"/>
                    <w:numPr>
                      <w:ilvl w:val="0"/>
                      <w:numId w:val="2"/>
                    </w:numPr>
                  </w:pPr>
                </w:p>
              </w:tc>
              <w:tc>
                <w:tcPr>
                  <w:tcW w:w="2835" w:type="dxa"/>
                  <w:vAlign w:val="center"/>
                </w:tcPr>
                <w:p w14:paraId="740D838F" w14:textId="77777777" w:rsidR="00E26700" w:rsidRPr="00586012" w:rsidRDefault="00000000">
                  <w:pPr>
                    <w:pStyle w:val="22"/>
                  </w:pPr>
                  <w:r w:rsidRPr="00586012">
                    <w:rPr>
                      <w:rFonts w:hint="eastAsia"/>
                    </w:rPr>
                    <w:t>环保风机</w:t>
                  </w:r>
                </w:p>
              </w:tc>
              <w:tc>
                <w:tcPr>
                  <w:tcW w:w="2554" w:type="dxa"/>
                  <w:vAlign w:val="center"/>
                </w:tcPr>
                <w:p w14:paraId="457D0B09" w14:textId="77777777" w:rsidR="00E26700" w:rsidRPr="00586012" w:rsidRDefault="00000000">
                  <w:pPr>
                    <w:pStyle w:val="22"/>
                  </w:pPr>
                  <w:r w:rsidRPr="00586012">
                    <w:rPr>
                      <w:rFonts w:hint="eastAsia"/>
                    </w:rPr>
                    <w:t>15000m</w:t>
                  </w:r>
                  <w:r w:rsidRPr="00586012">
                    <w:rPr>
                      <w:rFonts w:hint="eastAsia"/>
                      <w:vertAlign w:val="superscript"/>
                    </w:rPr>
                    <w:t>3</w:t>
                  </w:r>
                  <w:r w:rsidRPr="00586012">
                    <w:rPr>
                      <w:rFonts w:hint="eastAsia"/>
                    </w:rPr>
                    <w:t>/h</w:t>
                  </w:r>
                </w:p>
              </w:tc>
              <w:tc>
                <w:tcPr>
                  <w:tcW w:w="2173" w:type="dxa"/>
                  <w:vAlign w:val="center"/>
                </w:tcPr>
                <w:p w14:paraId="691D20B9" w14:textId="77777777" w:rsidR="00E26700" w:rsidRPr="00586012" w:rsidRDefault="00000000">
                  <w:pPr>
                    <w:pStyle w:val="22"/>
                  </w:pPr>
                  <w:r w:rsidRPr="00586012">
                    <w:rPr>
                      <w:rFonts w:hint="eastAsia"/>
                    </w:rPr>
                    <w:t>1</w:t>
                  </w:r>
                </w:p>
              </w:tc>
            </w:tr>
            <w:tr w:rsidR="00586012" w:rsidRPr="00586012" w14:paraId="76218925" w14:textId="77777777">
              <w:trPr>
                <w:trHeight w:val="397"/>
              </w:trPr>
              <w:tc>
                <w:tcPr>
                  <w:tcW w:w="774" w:type="dxa"/>
                  <w:vAlign w:val="center"/>
                </w:tcPr>
                <w:p w14:paraId="6AD39A39" w14:textId="77777777" w:rsidR="00E26700" w:rsidRPr="00586012" w:rsidRDefault="00E26700">
                  <w:pPr>
                    <w:pStyle w:val="22"/>
                    <w:numPr>
                      <w:ilvl w:val="0"/>
                      <w:numId w:val="2"/>
                    </w:numPr>
                  </w:pPr>
                </w:p>
              </w:tc>
              <w:tc>
                <w:tcPr>
                  <w:tcW w:w="2835" w:type="dxa"/>
                  <w:vAlign w:val="center"/>
                </w:tcPr>
                <w:p w14:paraId="52D0671B" w14:textId="77777777" w:rsidR="00E26700" w:rsidRPr="00586012" w:rsidRDefault="00000000">
                  <w:pPr>
                    <w:pStyle w:val="22"/>
                  </w:pPr>
                  <w:r w:rsidRPr="00586012">
                    <w:rPr>
                      <w:rFonts w:hint="eastAsia"/>
                    </w:rPr>
                    <w:t>空压机</w:t>
                  </w:r>
                </w:p>
              </w:tc>
              <w:tc>
                <w:tcPr>
                  <w:tcW w:w="2554" w:type="dxa"/>
                  <w:vAlign w:val="center"/>
                </w:tcPr>
                <w:p w14:paraId="20104DF4" w14:textId="77777777" w:rsidR="00E26700" w:rsidRPr="00586012" w:rsidRDefault="00000000">
                  <w:pPr>
                    <w:pStyle w:val="22"/>
                  </w:pPr>
                  <w:r w:rsidRPr="00586012">
                    <w:rPr>
                      <w:rFonts w:hint="eastAsia"/>
                    </w:rPr>
                    <w:t>0.84MPa</w:t>
                  </w:r>
                </w:p>
              </w:tc>
              <w:tc>
                <w:tcPr>
                  <w:tcW w:w="2173" w:type="dxa"/>
                  <w:vAlign w:val="center"/>
                </w:tcPr>
                <w:p w14:paraId="2C8B46A2" w14:textId="77777777" w:rsidR="00E26700" w:rsidRPr="00586012" w:rsidRDefault="00000000">
                  <w:pPr>
                    <w:pStyle w:val="22"/>
                  </w:pPr>
                  <w:r w:rsidRPr="00586012">
                    <w:rPr>
                      <w:rFonts w:hint="eastAsia"/>
                    </w:rPr>
                    <w:t>3</w:t>
                  </w:r>
                </w:p>
              </w:tc>
            </w:tr>
            <w:tr w:rsidR="00586012" w:rsidRPr="00586012" w14:paraId="4D3C1DAE" w14:textId="77777777">
              <w:trPr>
                <w:trHeight w:val="397"/>
              </w:trPr>
              <w:tc>
                <w:tcPr>
                  <w:tcW w:w="774" w:type="dxa"/>
                  <w:vAlign w:val="center"/>
                </w:tcPr>
                <w:p w14:paraId="7F97378A" w14:textId="77777777" w:rsidR="00E26700" w:rsidRPr="00586012" w:rsidRDefault="00E26700">
                  <w:pPr>
                    <w:pStyle w:val="22"/>
                    <w:numPr>
                      <w:ilvl w:val="0"/>
                      <w:numId w:val="2"/>
                    </w:numPr>
                  </w:pPr>
                </w:p>
              </w:tc>
              <w:tc>
                <w:tcPr>
                  <w:tcW w:w="2835" w:type="dxa"/>
                  <w:vAlign w:val="center"/>
                </w:tcPr>
                <w:p w14:paraId="673AA6EF" w14:textId="083CECF6" w:rsidR="00E26700" w:rsidRPr="00586012" w:rsidRDefault="00E9408A">
                  <w:pPr>
                    <w:pStyle w:val="22"/>
                  </w:pPr>
                  <w:r w:rsidRPr="00586012">
                    <w:rPr>
                      <w:rFonts w:hint="eastAsia"/>
                    </w:rPr>
                    <w:t>一体化污水处理设施</w:t>
                  </w:r>
                </w:p>
              </w:tc>
              <w:tc>
                <w:tcPr>
                  <w:tcW w:w="2554" w:type="dxa"/>
                  <w:vAlign w:val="center"/>
                </w:tcPr>
                <w:p w14:paraId="50231E20" w14:textId="77777777" w:rsidR="00E26700" w:rsidRPr="00586012" w:rsidRDefault="00000000">
                  <w:pPr>
                    <w:pStyle w:val="22"/>
                  </w:pPr>
                  <w:r w:rsidRPr="00586012">
                    <w:rPr>
                      <w:rFonts w:hint="eastAsia"/>
                    </w:rPr>
                    <w:t>5m</w:t>
                  </w:r>
                  <w:r w:rsidRPr="00586012">
                    <w:rPr>
                      <w:rFonts w:hint="eastAsia"/>
                      <w:vertAlign w:val="superscript"/>
                    </w:rPr>
                    <w:t>3</w:t>
                  </w:r>
                  <w:r w:rsidRPr="00586012">
                    <w:rPr>
                      <w:rFonts w:hint="eastAsia"/>
                    </w:rPr>
                    <w:t>/d</w:t>
                  </w:r>
                </w:p>
              </w:tc>
              <w:tc>
                <w:tcPr>
                  <w:tcW w:w="2173" w:type="dxa"/>
                  <w:vAlign w:val="center"/>
                </w:tcPr>
                <w:p w14:paraId="6E47A2C4" w14:textId="77777777" w:rsidR="00E26700" w:rsidRPr="00586012" w:rsidRDefault="00000000">
                  <w:pPr>
                    <w:pStyle w:val="22"/>
                  </w:pPr>
                  <w:r w:rsidRPr="00586012">
                    <w:rPr>
                      <w:rFonts w:hint="eastAsia"/>
                    </w:rPr>
                    <w:t>1</w:t>
                  </w:r>
                </w:p>
              </w:tc>
            </w:tr>
            <w:tr w:rsidR="00586012" w:rsidRPr="00586012" w14:paraId="67CC7E24" w14:textId="77777777">
              <w:trPr>
                <w:trHeight w:val="397"/>
              </w:trPr>
              <w:tc>
                <w:tcPr>
                  <w:tcW w:w="774" w:type="dxa"/>
                  <w:vAlign w:val="center"/>
                </w:tcPr>
                <w:p w14:paraId="164B8C62" w14:textId="77777777" w:rsidR="00E26700" w:rsidRPr="00586012" w:rsidRDefault="00E26700">
                  <w:pPr>
                    <w:pStyle w:val="22"/>
                    <w:numPr>
                      <w:ilvl w:val="0"/>
                      <w:numId w:val="2"/>
                    </w:numPr>
                  </w:pPr>
                </w:p>
              </w:tc>
              <w:tc>
                <w:tcPr>
                  <w:tcW w:w="2835" w:type="dxa"/>
                  <w:vAlign w:val="center"/>
                </w:tcPr>
                <w:p w14:paraId="6B553BDA" w14:textId="77777777" w:rsidR="00E26700" w:rsidRPr="00586012" w:rsidRDefault="00000000">
                  <w:pPr>
                    <w:pStyle w:val="22"/>
                  </w:pPr>
                  <w:r w:rsidRPr="00586012">
                    <w:rPr>
                      <w:rFonts w:hint="eastAsia"/>
                    </w:rPr>
                    <w:t>过滤棉</w:t>
                  </w:r>
                  <w:r w:rsidRPr="00586012">
                    <w:rPr>
                      <w:rFonts w:hint="eastAsia"/>
                    </w:rPr>
                    <w:t>+</w:t>
                  </w:r>
                  <w:r w:rsidRPr="00586012">
                    <w:rPr>
                      <w:rFonts w:hint="eastAsia"/>
                    </w:rPr>
                    <w:t>活性炭吸附装置</w:t>
                  </w:r>
                </w:p>
              </w:tc>
              <w:tc>
                <w:tcPr>
                  <w:tcW w:w="2554" w:type="dxa"/>
                  <w:vAlign w:val="center"/>
                </w:tcPr>
                <w:p w14:paraId="3FE61980" w14:textId="77777777" w:rsidR="00E26700" w:rsidRPr="00586012" w:rsidRDefault="00000000">
                  <w:pPr>
                    <w:pStyle w:val="22"/>
                  </w:pPr>
                  <w:r w:rsidRPr="00586012">
                    <w:rPr>
                      <w:rFonts w:hint="eastAsia"/>
                    </w:rPr>
                    <w:t>风量</w:t>
                  </w:r>
                  <w:r w:rsidRPr="00586012">
                    <w:rPr>
                      <w:rFonts w:hint="eastAsia"/>
                    </w:rPr>
                    <w:t>15000m</w:t>
                  </w:r>
                  <w:r w:rsidRPr="00586012">
                    <w:rPr>
                      <w:rFonts w:hint="eastAsia"/>
                      <w:vertAlign w:val="superscript"/>
                    </w:rPr>
                    <w:t>3</w:t>
                  </w:r>
                  <w:r w:rsidRPr="00586012">
                    <w:rPr>
                      <w:rFonts w:hint="eastAsia"/>
                    </w:rPr>
                    <w:t>/h</w:t>
                  </w:r>
                </w:p>
              </w:tc>
              <w:tc>
                <w:tcPr>
                  <w:tcW w:w="2173" w:type="dxa"/>
                  <w:vAlign w:val="center"/>
                </w:tcPr>
                <w:p w14:paraId="796D0E5A" w14:textId="77777777" w:rsidR="00E26700" w:rsidRPr="00586012" w:rsidRDefault="00000000">
                  <w:pPr>
                    <w:pStyle w:val="22"/>
                  </w:pPr>
                  <w:r w:rsidRPr="00586012">
                    <w:rPr>
                      <w:rFonts w:hint="eastAsia"/>
                    </w:rPr>
                    <w:t>1</w:t>
                  </w:r>
                </w:p>
              </w:tc>
            </w:tr>
            <w:tr w:rsidR="00586012" w:rsidRPr="00586012" w14:paraId="26902597" w14:textId="77777777">
              <w:trPr>
                <w:trHeight w:val="397"/>
              </w:trPr>
              <w:tc>
                <w:tcPr>
                  <w:tcW w:w="774" w:type="dxa"/>
                  <w:vAlign w:val="center"/>
                </w:tcPr>
                <w:p w14:paraId="2B101734" w14:textId="77777777" w:rsidR="00E26700" w:rsidRPr="00586012" w:rsidRDefault="00E26700">
                  <w:pPr>
                    <w:pStyle w:val="22"/>
                    <w:numPr>
                      <w:ilvl w:val="0"/>
                      <w:numId w:val="2"/>
                    </w:numPr>
                  </w:pPr>
                </w:p>
              </w:tc>
              <w:tc>
                <w:tcPr>
                  <w:tcW w:w="2835" w:type="dxa"/>
                  <w:vAlign w:val="center"/>
                </w:tcPr>
                <w:p w14:paraId="2356DD7D" w14:textId="77777777" w:rsidR="00E26700" w:rsidRPr="00586012" w:rsidRDefault="00000000">
                  <w:pPr>
                    <w:pStyle w:val="22"/>
                  </w:pPr>
                  <w:r w:rsidRPr="00586012">
                    <w:rPr>
                      <w:rFonts w:hint="eastAsia"/>
                    </w:rPr>
                    <w:t>纯水机</w:t>
                  </w:r>
                </w:p>
              </w:tc>
              <w:tc>
                <w:tcPr>
                  <w:tcW w:w="2554" w:type="dxa"/>
                  <w:vAlign w:val="center"/>
                </w:tcPr>
                <w:p w14:paraId="567BD5B5" w14:textId="77777777" w:rsidR="00E26700" w:rsidRPr="00586012" w:rsidRDefault="00000000">
                  <w:pPr>
                    <w:pStyle w:val="22"/>
                  </w:pPr>
                  <w:r w:rsidRPr="00586012">
                    <w:t>HR-B50</w:t>
                  </w:r>
                </w:p>
              </w:tc>
              <w:tc>
                <w:tcPr>
                  <w:tcW w:w="2173" w:type="dxa"/>
                  <w:vAlign w:val="center"/>
                </w:tcPr>
                <w:p w14:paraId="67C25DAA" w14:textId="77777777" w:rsidR="00E26700" w:rsidRPr="00586012" w:rsidRDefault="00000000">
                  <w:pPr>
                    <w:pStyle w:val="22"/>
                  </w:pPr>
                  <w:r w:rsidRPr="00586012">
                    <w:rPr>
                      <w:rFonts w:hint="eastAsia"/>
                    </w:rPr>
                    <w:t>1</w:t>
                  </w:r>
                </w:p>
              </w:tc>
            </w:tr>
          </w:tbl>
          <w:p w14:paraId="02FEDBBD" w14:textId="77777777" w:rsidR="00E26700" w:rsidRPr="00586012" w:rsidRDefault="00000000">
            <w:pPr>
              <w:pStyle w:val="11"/>
              <w:spacing w:beforeLines="50" w:before="120"/>
              <w:ind w:firstLineChars="0" w:firstLine="0"/>
              <w:rPr>
                <w:b/>
                <w:bCs w:val="0"/>
              </w:rPr>
            </w:pPr>
            <w:r w:rsidRPr="00586012">
              <w:rPr>
                <w:b/>
                <w:bCs w:val="0"/>
              </w:rPr>
              <w:t>5</w:t>
            </w:r>
            <w:r w:rsidRPr="00586012">
              <w:rPr>
                <w:b/>
                <w:bCs w:val="0"/>
              </w:rPr>
              <w:t>、主要原辅材料及能源消耗</w:t>
            </w:r>
          </w:p>
          <w:p w14:paraId="064098E3" w14:textId="77777777" w:rsidR="00E26700" w:rsidRPr="00586012" w:rsidRDefault="00000000">
            <w:pPr>
              <w:pStyle w:val="11"/>
            </w:pPr>
            <w:r w:rsidRPr="00586012">
              <w:rPr>
                <w:rFonts w:hint="eastAsia"/>
              </w:rPr>
              <w:t>本项目</w:t>
            </w:r>
            <w:r w:rsidRPr="00586012">
              <w:t>主要原辅材料具体见表</w:t>
            </w:r>
            <w:r w:rsidRPr="00586012">
              <w:t>2-4</w:t>
            </w:r>
            <w:r w:rsidRPr="00586012">
              <w:rPr>
                <w:rFonts w:hint="eastAsia"/>
              </w:rPr>
              <w:t>。</w:t>
            </w:r>
          </w:p>
          <w:p w14:paraId="7735EAEB" w14:textId="77777777" w:rsidR="00E26700" w:rsidRPr="00586012" w:rsidRDefault="00000000">
            <w:pPr>
              <w:pStyle w:val="30"/>
            </w:pPr>
            <w:r w:rsidRPr="00586012">
              <w:t>表</w:t>
            </w:r>
            <w:r w:rsidRPr="00586012">
              <w:t xml:space="preserve">2-4 </w:t>
            </w:r>
            <w:r w:rsidRPr="00586012">
              <w:t>原辅材料消耗量</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58"/>
              <w:gridCol w:w="931"/>
              <w:gridCol w:w="1178"/>
              <w:gridCol w:w="1616"/>
              <w:gridCol w:w="1102"/>
              <w:gridCol w:w="1104"/>
            </w:tblGrid>
            <w:tr w:rsidR="00586012" w:rsidRPr="00586012" w14:paraId="12F3FD74" w14:textId="77777777">
              <w:trPr>
                <w:trHeight w:val="397"/>
              </w:trPr>
              <w:tc>
                <w:tcPr>
                  <w:tcW w:w="1465" w:type="pct"/>
                  <w:vAlign w:val="center"/>
                </w:tcPr>
                <w:p w14:paraId="6A8241E1" w14:textId="77777777" w:rsidR="00E26700" w:rsidRPr="00586012" w:rsidRDefault="00000000">
                  <w:pPr>
                    <w:pStyle w:val="22"/>
                  </w:pPr>
                  <w:r w:rsidRPr="00586012">
                    <w:t>名称</w:t>
                  </w:r>
                </w:p>
              </w:tc>
              <w:tc>
                <w:tcPr>
                  <w:tcW w:w="555" w:type="pct"/>
                  <w:vAlign w:val="center"/>
                </w:tcPr>
                <w:p w14:paraId="222643DC" w14:textId="77777777" w:rsidR="00E26700" w:rsidRPr="00586012" w:rsidRDefault="00000000">
                  <w:pPr>
                    <w:pStyle w:val="22"/>
                  </w:pPr>
                  <w:r w:rsidRPr="00586012">
                    <w:t>单位</w:t>
                  </w:r>
                </w:p>
              </w:tc>
              <w:tc>
                <w:tcPr>
                  <w:tcW w:w="702" w:type="pct"/>
                  <w:vAlign w:val="center"/>
                </w:tcPr>
                <w:p w14:paraId="310610B6" w14:textId="77777777" w:rsidR="00E26700" w:rsidRPr="00586012" w:rsidRDefault="00000000">
                  <w:pPr>
                    <w:pStyle w:val="22"/>
                  </w:pPr>
                  <w:r w:rsidRPr="00586012">
                    <w:rPr>
                      <w:rFonts w:hint="eastAsia"/>
                    </w:rPr>
                    <w:t>年</w:t>
                  </w:r>
                  <w:r w:rsidRPr="00586012">
                    <w:t>用量</w:t>
                  </w:r>
                </w:p>
              </w:tc>
              <w:tc>
                <w:tcPr>
                  <w:tcW w:w="963" w:type="pct"/>
                  <w:vAlign w:val="center"/>
                </w:tcPr>
                <w:p w14:paraId="50BBDC06" w14:textId="77777777" w:rsidR="00E26700" w:rsidRPr="00586012" w:rsidRDefault="00000000">
                  <w:pPr>
                    <w:pStyle w:val="22"/>
                  </w:pPr>
                  <w:r w:rsidRPr="00586012">
                    <w:t>规格</w:t>
                  </w:r>
                </w:p>
              </w:tc>
              <w:tc>
                <w:tcPr>
                  <w:tcW w:w="657" w:type="pct"/>
                  <w:vAlign w:val="center"/>
                </w:tcPr>
                <w:p w14:paraId="51F4BE13" w14:textId="77777777" w:rsidR="00E26700" w:rsidRPr="00586012" w:rsidRDefault="00000000">
                  <w:pPr>
                    <w:pStyle w:val="22"/>
                  </w:pPr>
                  <w:r w:rsidRPr="00586012">
                    <w:rPr>
                      <w:rFonts w:hint="eastAsia"/>
                    </w:rPr>
                    <w:t>形态</w:t>
                  </w:r>
                </w:p>
              </w:tc>
              <w:tc>
                <w:tcPr>
                  <w:tcW w:w="658" w:type="pct"/>
                  <w:vAlign w:val="center"/>
                </w:tcPr>
                <w:p w14:paraId="352CCE52" w14:textId="77777777" w:rsidR="00E26700" w:rsidRPr="00586012" w:rsidRDefault="00000000">
                  <w:pPr>
                    <w:pStyle w:val="22"/>
                  </w:pPr>
                  <w:r w:rsidRPr="00586012">
                    <w:t>存储量</w:t>
                  </w:r>
                </w:p>
              </w:tc>
            </w:tr>
            <w:tr w:rsidR="00586012" w:rsidRPr="00586012" w14:paraId="3F9BC9B1" w14:textId="77777777">
              <w:trPr>
                <w:trHeight w:val="397"/>
              </w:trPr>
              <w:tc>
                <w:tcPr>
                  <w:tcW w:w="1465" w:type="pct"/>
                  <w:vAlign w:val="center"/>
                </w:tcPr>
                <w:p w14:paraId="354F0091" w14:textId="77777777" w:rsidR="00E26700" w:rsidRPr="00586012" w:rsidRDefault="00000000">
                  <w:pPr>
                    <w:pStyle w:val="22"/>
                  </w:pPr>
                  <w:r w:rsidRPr="00586012">
                    <w:rPr>
                      <w:rFonts w:hint="eastAsia"/>
                    </w:rPr>
                    <w:t>划片机水基切削液（无需配水）</w:t>
                  </w:r>
                </w:p>
              </w:tc>
              <w:tc>
                <w:tcPr>
                  <w:tcW w:w="555" w:type="pct"/>
                  <w:vAlign w:val="center"/>
                </w:tcPr>
                <w:p w14:paraId="32D581B5" w14:textId="77777777" w:rsidR="00E26700" w:rsidRPr="00586012" w:rsidRDefault="00000000">
                  <w:pPr>
                    <w:pStyle w:val="22"/>
                  </w:pPr>
                  <w:r w:rsidRPr="00586012">
                    <w:rPr>
                      <w:rFonts w:hint="eastAsia"/>
                    </w:rPr>
                    <w:t>吨</w:t>
                  </w:r>
                </w:p>
              </w:tc>
              <w:tc>
                <w:tcPr>
                  <w:tcW w:w="702" w:type="pct"/>
                  <w:vAlign w:val="center"/>
                </w:tcPr>
                <w:p w14:paraId="43DDDE16" w14:textId="77777777" w:rsidR="00E26700" w:rsidRPr="00586012" w:rsidRDefault="00000000">
                  <w:pPr>
                    <w:pStyle w:val="22"/>
                  </w:pPr>
                  <w:r w:rsidRPr="00586012">
                    <w:rPr>
                      <w:rFonts w:hint="eastAsia"/>
                    </w:rPr>
                    <w:t>1</w:t>
                  </w:r>
                  <w:r w:rsidRPr="00586012">
                    <w:t>.88</w:t>
                  </w:r>
                </w:p>
              </w:tc>
              <w:tc>
                <w:tcPr>
                  <w:tcW w:w="963" w:type="pct"/>
                  <w:vAlign w:val="center"/>
                </w:tcPr>
                <w:p w14:paraId="319DC9F6" w14:textId="77777777" w:rsidR="00E26700" w:rsidRPr="00586012" w:rsidRDefault="00000000">
                  <w:pPr>
                    <w:pStyle w:val="22"/>
                  </w:pPr>
                  <w:r w:rsidRPr="00586012">
                    <w:rPr>
                      <w:rFonts w:hint="eastAsia"/>
                    </w:rPr>
                    <w:t>25</w:t>
                  </w:r>
                  <w:r w:rsidRPr="00586012">
                    <w:t>kg/</w:t>
                  </w:r>
                  <w:r w:rsidRPr="00586012">
                    <w:t>袋</w:t>
                  </w:r>
                </w:p>
              </w:tc>
              <w:tc>
                <w:tcPr>
                  <w:tcW w:w="657" w:type="pct"/>
                  <w:vAlign w:val="center"/>
                </w:tcPr>
                <w:p w14:paraId="0D599F4A" w14:textId="77777777" w:rsidR="00E26700" w:rsidRPr="00586012" w:rsidRDefault="00000000">
                  <w:pPr>
                    <w:pStyle w:val="22"/>
                  </w:pPr>
                  <w:r w:rsidRPr="00586012">
                    <w:rPr>
                      <w:rFonts w:hint="eastAsia"/>
                    </w:rPr>
                    <w:t>液态</w:t>
                  </w:r>
                </w:p>
              </w:tc>
              <w:tc>
                <w:tcPr>
                  <w:tcW w:w="658" w:type="pct"/>
                  <w:vAlign w:val="center"/>
                </w:tcPr>
                <w:p w14:paraId="424080D9" w14:textId="77777777" w:rsidR="00E26700" w:rsidRPr="00586012" w:rsidRDefault="00000000">
                  <w:pPr>
                    <w:pStyle w:val="22"/>
                  </w:pPr>
                  <w:r w:rsidRPr="00586012">
                    <w:rPr>
                      <w:rFonts w:hint="eastAsia"/>
                    </w:rPr>
                    <w:t>0.5</w:t>
                  </w:r>
                </w:p>
              </w:tc>
            </w:tr>
            <w:tr w:rsidR="00586012" w:rsidRPr="00586012" w14:paraId="744B630B" w14:textId="77777777">
              <w:trPr>
                <w:trHeight w:val="397"/>
              </w:trPr>
              <w:tc>
                <w:tcPr>
                  <w:tcW w:w="1465" w:type="pct"/>
                  <w:vAlign w:val="center"/>
                </w:tcPr>
                <w:p w14:paraId="5695625E" w14:textId="77777777" w:rsidR="00E26700" w:rsidRPr="00586012" w:rsidRDefault="00000000">
                  <w:pPr>
                    <w:pStyle w:val="22"/>
                  </w:pPr>
                  <w:r w:rsidRPr="00586012">
                    <w:rPr>
                      <w:rFonts w:hint="eastAsia"/>
                    </w:rPr>
                    <w:t>松香清洗剂</w:t>
                  </w:r>
                </w:p>
              </w:tc>
              <w:tc>
                <w:tcPr>
                  <w:tcW w:w="555" w:type="pct"/>
                  <w:vAlign w:val="center"/>
                </w:tcPr>
                <w:p w14:paraId="3BEB8C89" w14:textId="77777777" w:rsidR="00E26700" w:rsidRPr="00586012" w:rsidRDefault="00000000">
                  <w:pPr>
                    <w:pStyle w:val="22"/>
                  </w:pPr>
                  <w:r w:rsidRPr="00586012">
                    <w:rPr>
                      <w:rFonts w:hint="eastAsia"/>
                    </w:rPr>
                    <w:t>吨</w:t>
                  </w:r>
                </w:p>
              </w:tc>
              <w:tc>
                <w:tcPr>
                  <w:tcW w:w="702" w:type="pct"/>
                  <w:vAlign w:val="center"/>
                </w:tcPr>
                <w:p w14:paraId="567B3C2F" w14:textId="77777777" w:rsidR="00E26700" w:rsidRPr="00586012" w:rsidRDefault="00000000">
                  <w:pPr>
                    <w:pStyle w:val="22"/>
                  </w:pPr>
                  <w:r w:rsidRPr="00586012">
                    <w:rPr>
                      <w:rFonts w:hint="eastAsia"/>
                    </w:rPr>
                    <w:t>1</w:t>
                  </w:r>
                  <w:r w:rsidRPr="00586012">
                    <w:t>.</w:t>
                  </w:r>
                  <w:r w:rsidRPr="00586012">
                    <w:rPr>
                      <w:rFonts w:hint="eastAsia"/>
                    </w:rPr>
                    <w:t>5</w:t>
                  </w:r>
                </w:p>
              </w:tc>
              <w:tc>
                <w:tcPr>
                  <w:tcW w:w="963" w:type="pct"/>
                  <w:vAlign w:val="center"/>
                </w:tcPr>
                <w:p w14:paraId="50C0BDCD" w14:textId="77777777" w:rsidR="00E26700" w:rsidRPr="00586012" w:rsidRDefault="00000000">
                  <w:pPr>
                    <w:pStyle w:val="22"/>
                  </w:pPr>
                  <w:r w:rsidRPr="00586012">
                    <w:rPr>
                      <w:rFonts w:hint="eastAsia"/>
                    </w:rPr>
                    <w:t>20L</w:t>
                  </w:r>
                  <w:r w:rsidRPr="00586012">
                    <w:t>/</w:t>
                  </w:r>
                  <w:r w:rsidRPr="00586012">
                    <w:rPr>
                      <w:rFonts w:hint="eastAsia"/>
                    </w:rPr>
                    <w:t>桶</w:t>
                  </w:r>
                </w:p>
              </w:tc>
              <w:tc>
                <w:tcPr>
                  <w:tcW w:w="657" w:type="pct"/>
                  <w:vAlign w:val="center"/>
                </w:tcPr>
                <w:p w14:paraId="0D3E3C70" w14:textId="77777777" w:rsidR="00E26700" w:rsidRPr="00586012" w:rsidRDefault="00000000">
                  <w:pPr>
                    <w:pStyle w:val="22"/>
                  </w:pPr>
                  <w:r w:rsidRPr="00586012">
                    <w:rPr>
                      <w:rFonts w:hint="eastAsia"/>
                    </w:rPr>
                    <w:t>液态</w:t>
                  </w:r>
                </w:p>
              </w:tc>
              <w:tc>
                <w:tcPr>
                  <w:tcW w:w="658" w:type="pct"/>
                  <w:vAlign w:val="center"/>
                </w:tcPr>
                <w:p w14:paraId="27A15BCC" w14:textId="77777777" w:rsidR="00E26700" w:rsidRPr="00586012" w:rsidRDefault="00000000">
                  <w:pPr>
                    <w:pStyle w:val="22"/>
                  </w:pPr>
                  <w:r w:rsidRPr="00586012">
                    <w:t>0.</w:t>
                  </w:r>
                  <w:r w:rsidRPr="00586012">
                    <w:rPr>
                      <w:rFonts w:hint="eastAsia"/>
                    </w:rPr>
                    <w:t>5</w:t>
                  </w:r>
                </w:p>
              </w:tc>
            </w:tr>
            <w:tr w:rsidR="00586012" w:rsidRPr="00586012" w14:paraId="5A08A92E" w14:textId="77777777">
              <w:trPr>
                <w:trHeight w:val="397"/>
              </w:trPr>
              <w:tc>
                <w:tcPr>
                  <w:tcW w:w="1465" w:type="pct"/>
                  <w:vAlign w:val="center"/>
                </w:tcPr>
                <w:p w14:paraId="0B239735" w14:textId="77777777" w:rsidR="00E26700" w:rsidRPr="00586012" w:rsidRDefault="00000000">
                  <w:pPr>
                    <w:pStyle w:val="22"/>
                  </w:pPr>
                  <w:r w:rsidRPr="00586012">
                    <w:rPr>
                      <w:rFonts w:hint="eastAsia"/>
                    </w:rPr>
                    <w:t>无水乙醇</w:t>
                  </w:r>
                </w:p>
              </w:tc>
              <w:tc>
                <w:tcPr>
                  <w:tcW w:w="555" w:type="pct"/>
                  <w:vAlign w:val="center"/>
                </w:tcPr>
                <w:p w14:paraId="6F6C899E" w14:textId="77777777" w:rsidR="00E26700" w:rsidRPr="00586012" w:rsidRDefault="00000000">
                  <w:pPr>
                    <w:pStyle w:val="22"/>
                  </w:pPr>
                  <w:r w:rsidRPr="00586012">
                    <w:rPr>
                      <w:rFonts w:hint="eastAsia"/>
                    </w:rPr>
                    <w:t>吨</w:t>
                  </w:r>
                </w:p>
              </w:tc>
              <w:tc>
                <w:tcPr>
                  <w:tcW w:w="702" w:type="pct"/>
                  <w:vAlign w:val="center"/>
                </w:tcPr>
                <w:p w14:paraId="31E86989" w14:textId="77777777" w:rsidR="00E26700" w:rsidRPr="00586012" w:rsidRDefault="00000000">
                  <w:pPr>
                    <w:pStyle w:val="22"/>
                  </w:pPr>
                  <w:r w:rsidRPr="00586012">
                    <w:rPr>
                      <w:rFonts w:hint="eastAsia"/>
                    </w:rPr>
                    <w:t>4</w:t>
                  </w:r>
                  <w:r w:rsidRPr="00586012">
                    <w:t>.</w:t>
                  </w:r>
                  <w:r w:rsidRPr="00586012">
                    <w:rPr>
                      <w:rFonts w:hint="eastAsia"/>
                    </w:rPr>
                    <w:t>5</w:t>
                  </w:r>
                </w:p>
              </w:tc>
              <w:tc>
                <w:tcPr>
                  <w:tcW w:w="963" w:type="pct"/>
                  <w:vAlign w:val="center"/>
                </w:tcPr>
                <w:p w14:paraId="3C257F6A" w14:textId="77777777" w:rsidR="00E26700" w:rsidRPr="00586012" w:rsidRDefault="00000000">
                  <w:pPr>
                    <w:pStyle w:val="22"/>
                  </w:pPr>
                  <w:r w:rsidRPr="00586012">
                    <w:rPr>
                      <w:rFonts w:hint="eastAsia"/>
                    </w:rPr>
                    <w:t>5</w:t>
                  </w:r>
                  <w:r w:rsidRPr="00586012">
                    <w:t>kg/</w:t>
                  </w:r>
                  <w:r w:rsidRPr="00586012">
                    <w:t>桶</w:t>
                  </w:r>
                </w:p>
              </w:tc>
              <w:tc>
                <w:tcPr>
                  <w:tcW w:w="657" w:type="pct"/>
                  <w:vAlign w:val="center"/>
                </w:tcPr>
                <w:p w14:paraId="0595ECC3" w14:textId="77777777" w:rsidR="00E26700" w:rsidRPr="00586012" w:rsidRDefault="00000000">
                  <w:pPr>
                    <w:pStyle w:val="22"/>
                  </w:pPr>
                  <w:r w:rsidRPr="00586012">
                    <w:rPr>
                      <w:rFonts w:hint="eastAsia"/>
                    </w:rPr>
                    <w:t>液态</w:t>
                  </w:r>
                </w:p>
              </w:tc>
              <w:tc>
                <w:tcPr>
                  <w:tcW w:w="658" w:type="pct"/>
                  <w:vAlign w:val="center"/>
                </w:tcPr>
                <w:p w14:paraId="63A8B3DA" w14:textId="77777777" w:rsidR="00E26700" w:rsidRPr="00586012" w:rsidRDefault="00000000">
                  <w:pPr>
                    <w:pStyle w:val="22"/>
                  </w:pPr>
                  <w:r w:rsidRPr="00586012">
                    <w:t>1</w:t>
                  </w:r>
                </w:p>
              </w:tc>
            </w:tr>
            <w:tr w:rsidR="00586012" w:rsidRPr="00586012" w14:paraId="642C4B4F" w14:textId="77777777">
              <w:trPr>
                <w:trHeight w:val="397"/>
              </w:trPr>
              <w:tc>
                <w:tcPr>
                  <w:tcW w:w="1465" w:type="pct"/>
                  <w:vAlign w:val="center"/>
                </w:tcPr>
                <w:p w14:paraId="194F34A3" w14:textId="77777777" w:rsidR="00E26700" w:rsidRPr="00586012" w:rsidRDefault="00000000">
                  <w:pPr>
                    <w:pStyle w:val="22"/>
                  </w:pPr>
                  <w:r w:rsidRPr="00586012">
                    <w:rPr>
                      <w:rFonts w:hint="eastAsia"/>
                    </w:rPr>
                    <w:lastRenderedPageBreak/>
                    <w:t>异丙醇</w:t>
                  </w:r>
                </w:p>
              </w:tc>
              <w:tc>
                <w:tcPr>
                  <w:tcW w:w="555" w:type="pct"/>
                  <w:vAlign w:val="center"/>
                </w:tcPr>
                <w:p w14:paraId="0EA30C69" w14:textId="77777777" w:rsidR="00E26700" w:rsidRPr="00586012" w:rsidRDefault="00000000">
                  <w:pPr>
                    <w:pStyle w:val="22"/>
                  </w:pPr>
                  <w:r w:rsidRPr="00586012">
                    <w:rPr>
                      <w:rFonts w:hint="eastAsia"/>
                    </w:rPr>
                    <w:t>吨</w:t>
                  </w:r>
                </w:p>
              </w:tc>
              <w:tc>
                <w:tcPr>
                  <w:tcW w:w="702" w:type="pct"/>
                  <w:vAlign w:val="center"/>
                </w:tcPr>
                <w:p w14:paraId="201FDEA8" w14:textId="77777777" w:rsidR="00E26700" w:rsidRPr="00586012" w:rsidRDefault="00000000">
                  <w:pPr>
                    <w:pStyle w:val="22"/>
                  </w:pPr>
                  <w:r w:rsidRPr="00586012">
                    <w:rPr>
                      <w:rFonts w:hint="eastAsia"/>
                    </w:rPr>
                    <w:t>2</w:t>
                  </w:r>
                </w:p>
              </w:tc>
              <w:tc>
                <w:tcPr>
                  <w:tcW w:w="963" w:type="pct"/>
                  <w:vAlign w:val="center"/>
                </w:tcPr>
                <w:p w14:paraId="01AD8397" w14:textId="77777777" w:rsidR="00E26700" w:rsidRPr="00586012" w:rsidRDefault="00000000">
                  <w:pPr>
                    <w:pStyle w:val="22"/>
                  </w:pPr>
                  <w:r w:rsidRPr="00586012">
                    <w:rPr>
                      <w:rFonts w:hint="eastAsia"/>
                    </w:rPr>
                    <w:t>5</w:t>
                  </w:r>
                  <w:r w:rsidRPr="00586012">
                    <w:t>kg/</w:t>
                  </w:r>
                  <w:r w:rsidRPr="00586012">
                    <w:t>桶</w:t>
                  </w:r>
                </w:p>
              </w:tc>
              <w:tc>
                <w:tcPr>
                  <w:tcW w:w="657" w:type="pct"/>
                  <w:vAlign w:val="center"/>
                </w:tcPr>
                <w:p w14:paraId="789DDFF0" w14:textId="77777777" w:rsidR="00E26700" w:rsidRPr="00586012" w:rsidRDefault="00000000">
                  <w:pPr>
                    <w:pStyle w:val="22"/>
                  </w:pPr>
                  <w:r w:rsidRPr="00586012">
                    <w:rPr>
                      <w:rFonts w:hint="eastAsia"/>
                    </w:rPr>
                    <w:t>液态</w:t>
                  </w:r>
                </w:p>
              </w:tc>
              <w:tc>
                <w:tcPr>
                  <w:tcW w:w="658" w:type="pct"/>
                  <w:vAlign w:val="center"/>
                </w:tcPr>
                <w:p w14:paraId="5BA50136" w14:textId="77777777" w:rsidR="00E26700" w:rsidRPr="00586012" w:rsidRDefault="00000000">
                  <w:pPr>
                    <w:pStyle w:val="22"/>
                  </w:pPr>
                  <w:r w:rsidRPr="00586012">
                    <w:t>0.</w:t>
                  </w:r>
                  <w:r w:rsidRPr="00586012">
                    <w:rPr>
                      <w:rFonts w:hint="eastAsia"/>
                    </w:rPr>
                    <w:t>5</w:t>
                  </w:r>
                </w:p>
              </w:tc>
            </w:tr>
            <w:tr w:rsidR="00586012" w:rsidRPr="00586012" w14:paraId="6B4EF9A3" w14:textId="77777777">
              <w:trPr>
                <w:trHeight w:val="397"/>
              </w:trPr>
              <w:tc>
                <w:tcPr>
                  <w:tcW w:w="1465" w:type="pct"/>
                  <w:vAlign w:val="center"/>
                </w:tcPr>
                <w:p w14:paraId="1251F59C" w14:textId="77777777" w:rsidR="00E26700" w:rsidRPr="00586012" w:rsidRDefault="00000000">
                  <w:pPr>
                    <w:pStyle w:val="22"/>
                  </w:pPr>
                  <w:r w:rsidRPr="00586012">
                    <w:rPr>
                      <w:rFonts w:hint="eastAsia"/>
                    </w:rPr>
                    <w:t>玻璃切割液（无需配水）</w:t>
                  </w:r>
                </w:p>
              </w:tc>
              <w:tc>
                <w:tcPr>
                  <w:tcW w:w="555" w:type="pct"/>
                  <w:vAlign w:val="center"/>
                </w:tcPr>
                <w:p w14:paraId="6D482854" w14:textId="77777777" w:rsidR="00E26700" w:rsidRPr="00586012" w:rsidRDefault="00000000">
                  <w:pPr>
                    <w:pStyle w:val="22"/>
                  </w:pPr>
                  <w:r w:rsidRPr="00586012">
                    <w:rPr>
                      <w:rFonts w:hint="eastAsia"/>
                    </w:rPr>
                    <w:t>吨</w:t>
                  </w:r>
                </w:p>
              </w:tc>
              <w:tc>
                <w:tcPr>
                  <w:tcW w:w="702" w:type="pct"/>
                  <w:vAlign w:val="center"/>
                </w:tcPr>
                <w:p w14:paraId="04400360" w14:textId="77777777" w:rsidR="00E26700" w:rsidRPr="00586012" w:rsidRDefault="00000000">
                  <w:pPr>
                    <w:pStyle w:val="22"/>
                  </w:pPr>
                  <w:r w:rsidRPr="00586012">
                    <w:rPr>
                      <w:rFonts w:hint="eastAsia"/>
                    </w:rPr>
                    <w:t>1</w:t>
                  </w:r>
                </w:p>
              </w:tc>
              <w:tc>
                <w:tcPr>
                  <w:tcW w:w="963" w:type="pct"/>
                  <w:vAlign w:val="center"/>
                </w:tcPr>
                <w:p w14:paraId="26CE19DF" w14:textId="77777777" w:rsidR="00E26700" w:rsidRPr="00586012" w:rsidRDefault="00000000">
                  <w:pPr>
                    <w:pStyle w:val="22"/>
                  </w:pPr>
                  <w:r w:rsidRPr="00586012">
                    <w:rPr>
                      <w:rFonts w:hint="eastAsia"/>
                    </w:rPr>
                    <w:t>20L</w:t>
                  </w:r>
                  <w:r w:rsidRPr="00586012">
                    <w:t>/</w:t>
                  </w:r>
                  <w:r w:rsidRPr="00586012">
                    <w:rPr>
                      <w:rFonts w:hint="eastAsia"/>
                    </w:rPr>
                    <w:t>桶</w:t>
                  </w:r>
                </w:p>
              </w:tc>
              <w:tc>
                <w:tcPr>
                  <w:tcW w:w="657" w:type="pct"/>
                  <w:vAlign w:val="center"/>
                </w:tcPr>
                <w:p w14:paraId="4BC348FE" w14:textId="77777777" w:rsidR="00E26700" w:rsidRPr="00586012" w:rsidRDefault="00000000">
                  <w:pPr>
                    <w:pStyle w:val="22"/>
                  </w:pPr>
                  <w:r w:rsidRPr="00586012">
                    <w:rPr>
                      <w:rFonts w:hint="eastAsia"/>
                    </w:rPr>
                    <w:t>液态</w:t>
                  </w:r>
                </w:p>
              </w:tc>
              <w:tc>
                <w:tcPr>
                  <w:tcW w:w="658" w:type="pct"/>
                  <w:vAlign w:val="center"/>
                </w:tcPr>
                <w:p w14:paraId="1DD40EF8" w14:textId="77777777" w:rsidR="00E26700" w:rsidRPr="00586012" w:rsidRDefault="00000000">
                  <w:pPr>
                    <w:pStyle w:val="22"/>
                  </w:pPr>
                  <w:r w:rsidRPr="00586012">
                    <w:t>0.25</w:t>
                  </w:r>
                </w:p>
              </w:tc>
            </w:tr>
            <w:tr w:rsidR="00586012" w:rsidRPr="00586012" w14:paraId="37F03010" w14:textId="77777777">
              <w:trPr>
                <w:trHeight w:val="397"/>
              </w:trPr>
              <w:tc>
                <w:tcPr>
                  <w:tcW w:w="1465" w:type="pct"/>
                  <w:vAlign w:val="center"/>
                </w:tcPr>
                <w:p w14:paraId="4FCBCF3C" w14:textId="77777777" w:rsidR="00E26700" w:rsidRPr="00586012" w:rsidRDefault="00000000">
                  <w:pPr>
                    <w:pStyle w:val="22"/>
                  </w:pPr>
                  <w:r w:rsidRPr="00586012">
                    <w:rPr>
                      <w:rFonts w:hint="eastAsia"/>
                    </w:rPr>
                    <w:t>锡膏（含助焊剂）</w:t>
                  </w:r>
                </w:p>
              </w:tc>
              <w:tc>
                <w:tcPr>
                  <w:tcW w:w="555" w:type="pct"/>
                  <w:vAlign w:val="center"/>
                </w:tcPr>
                <w:p w14:paraId="58DA15B9" w14:textId="77777777" w:rsidR="00E26700" w:rsidRPr="00586012" w:rsidRDefault="00000000">
                  <w:pPr>
                    <w:pStyle w:val="22"/>
                  </w:pPr>
                  <w:r w:rsidRPr="00586012">
                    <w:rPr>
                      <w:rFonts w:hint="eastAsia"/>
                    </w:rPr>
                    <w:t>吨</w:t>
                  </w:r>
                </w:p>
              </w:tc>
              <w:tc>
                <w:tcPr>
                  <w:tcW w:w="702" w:type="pct"/>
                  <w:vAlign w:val="center"/>
                </w:tcPr>
                <w:p w14:paraId="41804DBF" w14:textId="77777777" w:rsidR="00E26700" w:rsidRPr="00586012" w:rsidRDefault="00000000">
                  <w:pPr>
                    <w:pStyle w:val="22"/>
                  </w:pPr>
                  <w:r w:rsidRPr="00586012">
                    <w:rPr>
                      <w:rFonts w:hint="eastAsia"/>
                    </w:rPr>
                    <w:t>0</w:t>
                  </w:r>
                  <w:r w:rsidRPr="00586012">
                    <w:t>.</w:t>
                  </w:r>
                  <w:r w:rsidRPr="00586012">
                    <w:rPr>
                      <w:rFonts w:hint="eastAsia"/>
                    </w:rPr>
                    <w:t>3</w:t>
                  </w:r>
                </w:p>
              </w:tc>
              <w:tc>
                <w:tcPr>
                  <w:tcW w:w="963" w:type="pct"/>
                  <w:vAlign w:val="center"/>
                </w:tcPr>
                <w:p w14:paraId="723375AB" w14:textId="77777777" w:rsidR="00E26700" w:rsidRPr="00586012" w:rsidRDefault="00000000">
                  <w:pPr>
                    <w:pStyle w:val="22"/>
                  </w:pPr>
                  <w:r w:rsidRPr="00586012">
                    <w:rPr>
                      <w:rFonts w:hint="eastAsia"/>
                    </w:rPr>
                    <w:t>1</w:t>
                  </w:r>
                  <w:r w:rsidRPr="00586012">
                    <w:t>kg/</w:t>
                  </w:r>
                  <w:r w:rsidRPr="00586012">
                    <w:t>包</w:t>
                  </w:r>
                </w:p>
              </w:tc>
              <w:tc>
                <w:tcPr>
                  <w:tcW w:w="657" w:type="pct"/>
                  <w:vAlign w:val="center"/>
                </w:tcPr>
                <w:p w14:paraId="3B3626CB" w14:textId="77777777" w:rsidR="00E26700" w:rsidRPr="00586012" w:rsidRDefault="00000000">
                  <w:pPr>
                    <w:pStyle w:val="22"/>
                  </w:pPr>
                  <w:r w:rsidRPr="00586012">
                    <w:t>固态</w:t>
                  </w:r>
                </w:p>
              </w:tc>
              <w:tc>
                <w:tcPr>
                  <w:tcW w:w="658" w:type="pct"/>
                  <w:vAlign w:val="center"/>
                </w:tcPr>
                <w:p w14:paraId="277B1563" w14:textId="77777777" w:rsidR="00E26700" w:rsidRPr="00586012" w:rsidRDefault="00000000">
                  <w:pPr>
                    <w:pStyle w:val="22"/>
                  </w:pPr>
                  <w:r w:rsidRPr="00586012">
                    <w:t>0.</w:t>
                  </w:r>
                  <w:r w:rsidRPr="00586012">
                    <w:rPr>
                      <w:rFonts w:hint="eastAsia"/>
                    </w:rPr>
                    <w:t>1</w:t>
                  </w:r>
                </w:p>
              </w:tc>
            </w:tr>
            <w:tr w:rsidR="00586012" w:rsidRPr="00586012" w14:paraId="5CD710C7" w14:textId="77777777">
              <w:trPr>
                <w:trHeight w:val="397"/>
              </w:trPr>
              <w:tc>
                <w:tcPr>
                  <w:tcW w:w="1465" w:type="pct"/>
                  <w:vAlign w:val="center"/>
                </w:tcPr>
                <w:p w14:paraId="14709907" w14:textId="77777777" w:rsidR="00E26700" w:rsidRPr="00586012" w:rsidRDefault="00000000">
                  <w:pPr>
                    <w:pStyle w:val="22"/>
                  </w:pPr>
                  <w:r w:rsidRPr="00586012">
                    <w:rPr>
                      <w:rFonts w:hint="eastAsia"/>
                    </w:rPr>
                    <w:t>陶瓷片</w:t>
                  </w:r>
                </w:p>
              </w:tc>
              <w:tc>
                <w:tcPr>
                  <w:tcW w:w="555" w:type="pct"/>
                  <w:vAlign w:val="center"/>
                </w:tcPr>
                <w:p w14:paraId="3EAB5266" w14:textId="77777777" w:rsidR="00E26700" w:rsidRPr="00586012" w:rsidRDefault="00000000">
                  <w:pPr>
                    <w:pStyle w:val="22"/>
                  </w:pPr>
                  <w:r w:rsidRPr="00586012">
                    <w:rPr>
                      <w:rFonts w:hint="eastAsia"/>
                    </w:rPr>
                    <w:t>PCS</w:t>
                  </w:r>
                </w:p>
              </w:tc>
              <w:tc>
                <w:tcPr>
                  <w:tcW w:w="702" w:type="pct"/>
                  <w:vAlign w:val="center"/>
                </w:tcPr>
                <w:p w14:paraId="4D84D704" w14:textId="77777777" w:rsidR="00E26700" w:rsidRPr="00586012" w:rsidRDefault="00000000">
                  <w:pPr>
                    <w:pStyle w:val="22"/>
                  </w:pPr>
                  <w:r w:rsidRPr="00586012">
                    <w:rPr>
                      <w:rFonts w:hint="eastAsia"/>
                    </w:rPr>
                    <w:t>12000000</w:t>
                  </w:r>
                </w:p>
              </w:tc>
              <w:tc>
                <w:tcPr>
                  <w:tcW w:w="963" w:type="pct"/>
                  <w:vAlign w:val="center"/>
                </w:tcPr>
                <w:p w14:paraId="7C3984A0" w14:textId="77777777" w:rsidR="00E26700" w:rsidRPr="00586012" w:rsidRDefault="00000000">
                  <w:pPr>
                    <w:pStyle w:val="22"/>
                  </w:pPr>
                  <w:r w:rsidRPr="00586012">
                    <w:rPr>
                      <w:rFonts w:hint="eastAsia"/>
                    </w:rPr>
                    <w:t>/</w:t>
                  </w:r>
                </w:p>
              </w:tc>
              <w:tc>
                <w:tcPr>
                  <w:tcW w:w="657" w:type="pct"/>
                  <w:vAlign w:val="center"/>
                </w:tcPr>
                <w:p w14:paraId="45A1D59A" w14:textId="77777777" w:rsidR="00E26700" w:rsidRPr="00586012" w:rsidRDefault="00000000">
                  <w:pPr>
                    <w:pStyle w:val="22"/>
                  </w:pPr>
                  <w:r w:rsidRPr="00586012">
                    <w:t>固态</w:t>
                  </w:r>
                </w:p>
              </w:tc>
              <w:tc>
                <w:tcPr>
                  <w:tcW w:w="658" w:type="pct"/>
                  <w:vAlign w:val="center"/>
                </w:tcPr>
                <w:p w14:paraId="6C8C48F0" w14:textId="77777777" w:rsidR="00E26700" w:rsidRPr="00586012" w:rsidRDefault="00000000">
                  <w:pPr>
                    <w:pStyle w:val="22"/>
                  </w:pPr>
                  <w:r w:rsidRPr="00586012">
                    <w:t>3000000</w:t>
                  </w:r>
                </w:p>
              </w:tc>
            </w:tr>
            <w:tr w:rsidR="00586012" w:rsidRPr="00586012" w14:paraId="66A134CE" w14:textId="77777777">
              <w:trPr>
                <w:trHeight w:val="397"/>
              </w:trPr>
              <w:tc>
                <w:tcPr>
                  <w:tcW w:w="1465" w:type="pct"/>
                  <w:vAlign w:val="center"/>
                </w:tcPr>
                <w:p w14:paraId="41AB8A38" w14:textId="77777777" w:rsidR="00E26700" w:rsidRPr="00586012" w:rsidRDefault="00000000">
                  <w:pPr>
                    <w:pStyle w:val="22"/>
                  </w:pPr>
                  <w:r w:rsidRPr="00586012">
                    <w:rPr>
                      <w:rFonts w:hint="eastAsia"/>
                    </w:rPr>
                    <w:t>铜柱</w:t>
                  </w:r>
                </w:p>
              </w:tc>
              <w:tc>
                <w:tcPr>
                  <w:tcW w:w="555" w:type="pct"/>
                  <w:vAlign w:val="center"/>
                </w:tcPr>
                <w:p w14:paraId="6CE25DB5" w14:textId="77777777" w:rsidR="00E26700" w:rsidRPr="00586012" w:rsidRDefault="00000000">
                  <w:pPr>
                    <w:pStyle w:val="22"/>
                  </w:pPr>
                  <w:r w:rsidRPr="00586012">
                    <w:rPr>
                      <w:rFonts w:hint="eastAsia"/>
                    </w:rPr>
                    <w:t>PCS</w:t>
                  </w:r>
                </w:p>
              </w:tc>
              <w:tc>
                <w:tcPr>
                  <w:tcW w:w="702" w:type="pct"/>
                  <w:vAlign w:val="center"/>
                </w:tcPr>
                <w:p w14:paraId="4331E104" w14:textId="77777777" w:rsidR="00E26700" w:rsidRPr="00586012" w:rsidRDefault="00000000">
                  <w:pPr>
                    <w:pStyle w:val="22"/>
                  </w:pPr>
                  <w:r w:rsidRPr="00586012">
                    <w:rPr>
                      <w:rFonts w:hint="eastAsia"/>
                    </w:rPr>
                    <w:t>1800000</w:t>
                  </w:r>
                </w:p>
              </w:tc>
              <w:tc>
                <w:tcPr>
                  <w:tcW w:w="963" w:type="pct"/>
                  <w:vAlign w:val="center"/>
                </w:tcPr>
                <w:p w14:paraId="6B921E75" w14:textId="77777777" w:rsidR="00E26700" w:rsidRPr="00586012" w:rsidRDefault="00000000">
                  <w:pPr>
                    <w:pStyle w:val="22"/>
                  </w:pPr>
                  <w:r w:rsidRPr="00586012">
                    <w:rPr>
                      <w:rFonts w:hint="eastAsia"/>
                    </w:rPr>
                    <w:t>/</w:t>
                  </w:r>
                </w:p>
              </w:tc>
              <w:tc>
                <w:tcPr>
                  <w:tcW w:w="657" w:type="pct"/>
                  <w:vAlign w:val="center"/>
                </w:tcPr>
                <w:p w14:paraId="5FA75DB2" w14:textId="77777777" w:rsidR="00E26700" w:rsidRPr="00586012" w:rsidRDefault="00000000">
                  <w:pPr>
                    <w:pStyle w:val="22"/>
                  </w:pPr>
                  <w:r w:rsidRPr="00586012">
                    <w:t>固态</w:t>
                  </w:r>
                </w:p>
              </w:tc>
              <w:tc>
                <w:tcPr>
                  <w:tcW w:w="658" w:type="pct"/>
                  <w:vAlign w:val="center"/>
                </w:tcPr>
                <w:p w14:paraId="32C264C9" w14:textId="77777777" w:rsidR="00E26700" w:rsidRPr="00586012" w:rsidRDefault="00000000">
                  <w:pPr>
                    <w:pStyle w:val="22"/>
                  </w:pPr>
                  <w:r w:rsidRPr="00586012">
                    <w:t>450000</w:t>
                  </w:r>
                </w:p>
              </w:tc>
            </w:tr>
            <w:tr w:rsidR="00586012" w:rsidRPr="00586012" w14:paraId="173B8B24" w14:textId="77777777">
              <w:trPr>
                <w:trHeight w:val="397"/>
              </w:trPr>
              <w:tc>
                <w:tcPr>
                  <w:tcW w:w="1465" w:type="pct"/>
                  <w:vAlign w:val="center"/>
                </w:tcPr>
                <w:p w14:paraId="5173AF1B" w14:textId="77777777" w:rsidR="00E26700" w:rsidRPr="00586012" w:rsidRDefault="00000000">
                  <w:pPr>
                    <w:pStyle w:val="22"/>
                  </w:pPr>
                  <w:r w:rsidRPr="00586012">
                    <w:rPr>
                      <w:rFonts w:hint="eastAsia"/>
                    </w:rPr>
                    <w:t>镀金晶片</w:t>
                  </w:r>
                </w:p>
              </w:tc>
              <w:tc>
                <w:tcPr>
                  <w:tcW w:w="555" w:type="pct"/>
                  <w:vAlign w:val="center"/>
                </w:tcPr>
                <w:p w14:paraId="5E118AB4" w14:textId="77777777" w:rsidR="00E26700" w:rsidRPr="00586012" w:rsidRDefault="00000000">
                  <w:pPr>
                    <w:pStyle w:val="22"/>
                  </w:pPr>
                  <w:r w:rsidRPr="00586012">
                    <w:rPr>
                      <w:rFonts w:hint="eastAsia"/>
                    </w:rPr>
                    <w:t>PCS</w:t>
                  </w:r>
                </w:p>
              </w:tc>
              <w:tc>
                <w:tcPr>
                  <w:tcW w:w="702" w:type="pct"/>
                  <w:vAlign w:val="center"/>
                </w:tcPr>
                <w:p w14:paraId="62030ACF" w14:textId="77777777" w:rsidR="00E26700" w:rsidRPr="00586012" w:rsidRDefault="00000000">
                  <w:pPr>
                    <w:pStyle w:val="22"/>
                  </w:pPr>
                  <w:r w:rsidRPr="00586012">
                    <w:rPr>
                      <w:rFonts w:hint="eastAsia"/>
                    </w:rPr>
                    <w:t>4600</w:t>
                  </w:r>
                </w:p>
              </w:tc>
              <w:tc>
                <w:tcPr>
                  <w:tcW w:w="963" w:type="pct"/>
                  <w:vAlign w:val="center"/>
                </w:tcPr>
                <w:p w14:paraId="29C284DC" w14:textId="77777777" w:rsidR="00E26700" w:rsidRPr="00586012" w:rsidRDefault="00000000">
                  <w:pPr>
                    <w:pStyle w:val="22"/>
                  </w:pPr>
                  <w:r w:rsidRPr="00586012">
                    <w:rPr>
                      <w:rFonts w:hint="eastAsia"/>
                    </w:rPr>
                    <w:t>/</w:t>
                  </w:r>
                </w:p>
              </w:tc>
              <w:tc>
                <w:tcPr>
                  <w:tcW w:w="657" w:type="pct"/>
                  <w:vAlign w:val="center"/>
                </w:tcPr>
                <w:p w14:paraId="266FC7B6" w14:textId="77777777" w:rsidR="00E26700" w:rsidRPr="00586012" w:rsidRDefault="00000000">
                  <w:pPr>
                    <w:pStyle w:val="22"/>
                  </w:pPr>
                  <w:r w:rsidRPr="00586012">
                    <w:t>固态</w:t>
                  </w:r>
                </w:p>
              </w:tc>
              <w:tc>
                <w:tcPr>
                  <w:tcW w:w="658" w:type="pct"/>
                  <w:vAlign w:val="center"/>
                </w:tcPr>
                <w:p w14:paraId="294D5827" w14:textId="77777777" w:rsidR="00E26700" w:rsidRPr="00586012" w:rsidRDefault="00000000">
                  <w:pPr>
                    <w:pStyle w:val="22"/>
                  </w:pPr>
                  <w:r w:rsidRPr="00586012">
                    <w:t>1150</w:t>
                  </w:r>
                </w:p>
              </w:tc>
            </w:tr>
            <w:tr w:rsidR="00586012" w:rsidRPr="00586012" w14:paraId="31117141" w14:textId="77777777">
              <w:trPr>
                <w:trHeight w:val="397"/>
              </w:trPr>
              <w:tc>
                <w:tcPr>
                  <w:tcW w:w="1465" w:type="pct"/>
                  <w:vAlign w:val="center"/>
                </w:tcPr>
                <w:p w14:paraId="625595AE" w14:textId="77777777" w:rsidR="00E26700" w:rsidRPr="00586012" w:rsidRDefault="00000000">
                  <w:pPr>
                    <w:pStyle w:val="22"/>
                  </w:pPr>
                  <w:r w:rsidRPr="00586012">
                    <w:rPr>
                      <w:rFonts w:hint="eastAsia"/>
                    </w:rPr>
                    <w:t>镀锡晶片</w:t>
                  </w:r>
                </w:p>
              </w:tc>
              <w:tc>
                <w:tcPr>
                  <w:tcW w:w="555" w:type="pct"/>
                  <w:vAlign w:val="center"/>
                </w:tcPr>
                <w:p w14:paraId="085C177F" w14:textId="77777777" w:rsidR="00E26700" w:rsidRPr="00586012" w:rsidRDefault="00000000">
                  <w:pPr>
                    <w:pStyle w:val="22"/>
                  </w:pPr>
                  <w:r w:rsidRPr="00586012">
                    <w:rPr>
                      <w:rFonts w:hint="eastAsia"/>
                    </w:rPr>
                    <w:t>PCS</w:t>
                  </w:r>
                </w:p>
              </w:tc>
              <w:tc>
                <w:tcPr>
                  <w:tcW w:w="702" w:type="pct"/>
                  <w:vAlign w:val="center"/>
                </w:tcPr>
                <w:p w14:paraId="4FFE0A19" w14:textId="77777777" w:rsidR="00E26700" w:rsidRPr="00586012" w:rsidRDefault="00000000">
                  <w:pPr>
                    <w:pStyle w:val="22"/>
                  </w:pPr>
                  <w:r w:rsidRPr="00586012">
                    <w:rPr>
                      <w:rFonts w:hint="eastAsia"/>
                    </w:rPr>
                    <w:t>120000</w:t>
                  </w:r>
                </w:p>
              </w:tc>
              <w:tc>
                <w:tcPr>
                  <w:tcW w:w="963" w:type="pct"/>
                  <w:vAlign w:val="center"/>
                </w:tcPr>
                <w:p w14:paraId="5FD64C4E" w14:textId="77777777" w:rsidR="00E26700" w:rsidRPr="00586012" w:rsidRDefault="00000000">
                  <w:pPr>
                    <w:pStyle w:val="22"/>
                  </w:pPr>
                  <w:r w:rsidRPr="00586012">
                    <w:rPr>
                      <w:rFonts w:hint="eastAsia"/>
                    </w:rPr>
                    <w:t>/</w:t>
                  </w:r>
                </w:p>
              </w:tc>
              <w:tc>
                <w:tcPr>
                  <w:tcW w:w="657" w:type="pct"/>
                  <w:vAlign w:val="center"/>
                </w:tcPr>
                <w:p w14:paraId="3B3A2367" w14:textId="77777777" w:rsidR="00E26700" w:rsidRPr="00586012" w:rsidRDefault="00000000">
                  <w:pPr>
                    <w:pStyle w:val="22"/>
                  </w:pPr>
                  <w:r w:rsidRPr="00586012">
                    <w:t>固态</w:t>
                  </w:r>
                </w:p>
              </w:tc>
              <w:tc>
                <w:tcPr>
                  <w:tcW w:w="658" w:type="pct"/>
                  <w:vAlign w:val="center"/>
                </w:tcPr>
                <w:p w14:paraId="406D02CE" w14:textId="77777777" w:rsidR="00E26700" w:rsidRPr="00586012" w:rsidRDefault="00000000">
                  <w:pPr>
                    <w:pStyle w:val="22"/>
                  </w:pPr>
                  <w:r w:rsidRPr="00586012">
                    <w:t>30000</w:t>
                  </w:r>
                </w:p>
              </w:tc>
            </w:tr>
            <w:tr w:rsidR="00586012" w:rsidRPr="00586012" w14:paraId="3F647343" w14:textId="77777777">
              <w:trPr>
                <w:trHeight w:val="397"/>
              </w:trPr>
              <w:tc>
                <w:tcPr>
                  <w:tcW w:w="1465" w:type="pct"/>
                  <w:vAlign w:val="center"/>
                </w:tcPr>
                <w:p w14:paraId="05328AFB" w14:textId="77777777" w:rsidR="00E26700" w:rsidRPr="00586012" w:rsidRDefault="00000000">
                  <w:pPr>
                    <w:pStyle w:val="22"/>
                  </w:pPr>
                  <w:r w:rsidRPr="00586012">
                    <w:rPr>
                      <w:rFonts w:hint="eastAsia"/>
                    </w:rPr>
                    <w:t>焊锡丝（含助焊剂）</w:t>
                  </w:r>
                </w:p>
              </w:tc>
              <w:tc>
                <w:tcPr>
                  <w:tcW w:w="555" w:type="pct"/>
                  <w:vAlign w:val="center"/>
                </w:tcPr>
                <w:p w14:paraId="7F0A73C8" w14:textId="77777777" w:rsidR="00E26700" w:rsidRPr="00586012" w:rsidRDefault="00000000">
                  <w:pPr>
                    <w:pStyle w:val="22"/>
                  </w:pPr>
                  <w:r w:rsidRPr="00586012">
                    <w:rPr>
                      <w:rFonts w:hint="eastAsia"/>
                    </w:rPr>
                    <w:t>吨</w:t>
                  </w:r>
                </w:p>
              </w:tc>
              <w:tc>
                <w:tcPr>
                  <w:tcW w:w="702" w:type="pct"/>
                  <w:vAlign w:val="center"/>
                </w:tcPr>
                <w:p w14:paraId="4F08AD20" w14:textId="77777777" w:rsidR="00E26700" w:rsidRPr="00586012" w:rsidRDefault="00000000">
                  <w:pPr>
                    <w:pStyle w:val="22"/>
                  </w:pPr>
                  <w:r w:rsidRPr="00586012">
                    <w:rPr>
                      <w:rFonts w:hint="eastAsia"/>
                    </w:rPr>
                    <w:t>1.8</w:t>
                  </w:r>
                </w:p>
              </w:tc>
              <w:tc>
                <w:tcPr>
                  <w:tcW w:w="963" w:type="pct"/>
                  <w:vAlign w:val="center"/>
                </w:tcPr>
                <w:p w14:paraId="1AE68D01" w14:textId="77777777" w:rsidR="00E26700" w:rsidRPr="00586012" w:rsidRDefault="00000000">
                  <w:pPr>
                    <w:pStyle w:val="22"/>
                  </w:pPr>
                  <w:r w:rsidRPr="00586012">
                    <w:rPr>
                      <w:rFonts w:hint="eastAsia"/>
                    </w:rPr>
                    <w:t>0.3mm</w:t>
                  </w:r>
                </w:p>
              </w:tc>
              <w:tc>
                <w:tcPr>
                  <w:tcW w:w="657" w:type="pct"/>
                  <w:vAlign w:val="center"/>
                </w:tcPr>
                <w:p w14:paraId="19BC13D1" w14:textId="77777777" w:rsidR="00E26700" w:rsidRPr="00586012" w:rsidRDefault="00000000">
                  <w:pPr>
                    <w:pStyle w:val="22"/>
                  </w:pPr>
                  <w:r w:rsidRPr="00586012">
                    <w:t>固态</w:t>
                  </w:r>
                </w:p>
              </w:tc>
              <w:tc>
                <w:tcPr>
                  <w:tcW w:w="658" w:type="pct"/>
                  <w:vAlign w:val="center"/>
                </w:tcPr>
                <w:p w14:paraId="5F50F218" w14:textId="77777777" w:rsidR="00E26700" w:rsidRPr="00586012" w:rsidRDefault="00000000">
                  <w:pPr>
                    <w:pStyle w:val="22"/>
                  </w:pPr>
                  <w:r w:rsidRPr="00586012">
                    <w:t>0.</w:t>
                  </w:r>
                  <w:r w:rsidRPr="00586012">
                    <w:rPr>
                      <w:rFonts w:hint="eastAsia"/>
                    </w:rPr>
                    <w:t>5</w:t>
                  </w:r>
                </w:p>
              </w:tc>
            </w:tr>
            <w:tr w:rsidR="00586012" w:rsidRPr="00586012" w14:paraId="0BC991D7" w14:textId="77777777">
              <w:trPr>
                <w:trHeight w:val="397"/>
              </w:trPr>
              <w:tc>
                <w:tcPr>
                  <w:tcW w:w="1465" w:type="pct"/>
                  <w:vAlign w:val="center"/>
                </w:tcPr>
                <w:p w14:paraId="0BA6A470" w14:textId="77777777" w:rsidR="00E26700" w:rsidRPr="00586012" w:rsidRDefault="00000000">
                  <w:pPr>
                    <w:pStyle w:val="22"/>
                  </w:pPr>
                  <w:r w:rsidRPr="00586012">
                    <w:rPr>
                      <w:rFonts w:hint="eastAsia"/>
                    </w:rPr>
                    <w:t>焊锡丝（含助焊剂）</w:t>
                  </w:r>
                </w:p>
              </w:tc>
              <w:tc>
                <w:tcPr>
                  <w:tcW w:w="555" w:type="pct"/>
                  <w:vAlign w:val="center"/>
                </w:tcPr>
                <w:p w14:paraId="12FF2106" w14:textId="77777777" w:rsidR="00E26700" w:rsidRPr="00586012" w:rsidRDefault="00000000">
                  <w:pPr>
                    <w:pStyle w:val="22"/>
                  </w:pPr>
                  <w:r w:rsidRPr="00586012">
                    <w:rPr>
                      <w:rFonts w:hint="eastAsia"/>
                    </w:rPr>
                    <w:t>吨</w:t>
                  </w:r>
                </w:p>
              </w:tc>
              <w:tc>
                <w:tcPr>
                  <w:tcW w:w="702" w:type="pct"/>
                  <w:vAlign w:val="center"/>
                </w:tcPr>
                <w:p w14:paraId="60A2AFD4" w14:textId="77777777" w:rsidR="00E26700" w:rsidRPr="00586012" w:rsidRDefault="00000000">
                  <w:pPr>
                    <w:pStyle w:val="22"/>
                  </w:pPr>
                  <w:r w:rsidRPr="00586012">
                    <w:rPr>
                      <w:rFonts w:hint="eastAsia"/>
                    </w:rPr>
                    <w:t>1.8</w:t>
                  </w:r>
                </w:p>
              </w:tc>
              <w:tc>
                <w:tcPr>
                  <w:tcW w:w="963" w:type="pct"/>
                  <w:vAlign w:val="center"/>
                </w:tcPr>
                <w:p w14:paraId="5C405140" w14:textId="77777777" w:rsidR="00E26700" w:rsidRPr="00586012" w:rsidRDefault="00000000">
                  <w:pPr>
                    <w:pStyle w:val="22"/>
                  </w:pPr>
                  <w:r w:rsidRPr="00586012">
                    <w:rPr>
                      <w:rFonts w:hint="eastAsia"/>
                    </w:rPr>
                    <w:t>0.8mm</w:t>
                  </w:r>
                </w:p>
              </w:tc>
              <w:tc>
                <w:tcPr>
                  <w:tcW w:w="657" w:type="pct"/>
                  <w:vAlign w:val="center"/>
                </w:tcPr>
                <w:p w14:paraId="2A79DA0B" w14:textId="77777777" w:rsidR="00E26700" w:rsidRPr="00586012" w:rsidRDefault="00000000">
                  <w:pPr>
                    <w:pStyle w:val="22"/>
                  </w:pPr>
                  <w:r w:rsidRPr="00586012">
                    <w:t>固态</w:t>
                  </w:r>
                </w:p>
              </w:tc>
              <w:tc>
                <w:tcPr>
                  <w:tcW w:w="658" w:type="pct"/>
                  <w:vAlign w:val="center"/>
                </w:tcPr>
                <w:p w14:paraId="1FAEB103" w14:textId="77777777" w:rsidR="00E26700" w:rsidRPr="00586012" w:rsidRDefault="00000000">
                  <w:pPr>
                    <w:pStyle w:val="22"/>
                  </w:pPr>
                  <w:r w:rsidRPr="00586012">
                    <w:t>0.</w:t>
                  </w:r>
                  <w:r w:rsidRPr="00586012">
                    <w:rPr>
                      <w:rFonts w:hint="eastAsia"/>
                    </w:rPr>
                    <w:t>5</w:t>
                  </w:r>
                </w:p>
              </w:tc>
            </w:tr>
            <w:tr w:rsidR="00586012" w:rsidRPr="00586012" w14:paraId="725D4C3B" w14:textId="77777777">
              <w:trPr>
                <w:trHeight w:val="397"/>
              </w:trPr>
              <w:tc>
                <w:tcPr>
                  <w:tcW w:w="1465" w:type="pct"/>
                  <w:vAlign w:val="center"/>
                </w:tcPr>
                <w:p w14:paraId="4EEC9F19" w14:textId="77777777" w:rsidR="00E26700" w:rsidRPr="00586012" w:rsidRDefault="00000000">
                  <w:pPr>
                    <w:pStyle w:val="22"/>
                  </w:pPr>
                  <w:r w:rsidRPr="00586012">
                    <w:rPr>
                      <w:rFonts w:hint="eastAsia"/>
                    </w:rPr>
                    <w:t>晶棒</w:t>
                  </w:r>
                </w:p>
              </w:tc>
              <w:tc>
                <w:tcPr>
                  <w:tcW w:w="555" w:type="pct"/>
                  <w:vAlign w:val="center"/>
                </w:tcPr>
                <w:p w14:paraId="66A0728C" w14:textId="77777777" w:rsidR="00E26700" w:rsidRPr="00586012" w:rsidRDefault="00000000">
                  <w:pPr>
                    <w:pStyle w:val="22"/>
                  </w:pPr>
                  <w:r w:rsidRPr="00586012">
                    <w:rPr>
                      <w:rFonts w:hint="eastAsia"/>
                    </w:rPr>
                    <w:t>吨</w:t>
                  </w:r>
                </w:p>
              </w:tc>
              <w:tc>
                <w:tcPr>
                  <w:tcW w:w="702" w:type="pct"/>
                  <w:vAlign w:val="center"/>
                </w:tcPr>
                <w:p w14:paraId="3457575A" w14:textId="77777777" w:rsidR="00E26700" w:rsidRPr="00586012" w:rsidRDefault="00000000">
                  <w:pPr>
                    <w:pStyle w:val="22"/>
                  </w:pPr>
                  <w:r w:rsidRPr="00586012">
                    <w:rPr>
                      <w:rFonts w:hint="eastAsia"/>
                    </w:rPr>
                    <w:t>0.841</w:t>
                  </w:r>
                </w:p>
              </w:tc>
              <w:tc>
                <w:tcPr>
                  <w:tcW w:w="963" w:type="pct"/>
                  <w:vAlign w:val="center"/>
                </w:tcPr>
                <w:p w14:paraId="15BEE027" w14:textId="77777777" w:rsidR="00E26700" w:rsidRPr="00586012" w:rsidRDefault="00000000">
                  <w:pPr>
                    <w:pStyle w:val="22"/>
                  </w:pPr>
                  <w:r w:rsidRPr="00586012">
                    <w:rPr>
                      <w:rFonts w:hint="eastAsia"/>
                    </w:rPr>
                    <w:t>/</w:t>
                  </w:r>
                </w:p>
              </w:tc>
              <w:tc>
                <w:tcPr>
                  <w:tcW w:w="657" w:type="pct"/>
                  <w:vAlign w:val="center"/>
                </w:tcPr>
                <w:p w14:paraId="56AA0472" w14:textId="77777777" w:rsidR="00E26700" w:rsidRPr="00586012" w:rsidRDefault="00000000">
                  <w:pPr>
                    <w:pStyle w:val="22"/>
                  </w:pPr>
                  <w:r w:rsidRPr="00586012">
                    <w:t>固态</w:t>
                  </w:r>
                </w:p>
              </w:tc>
              <w:tc>
                <w:tcPr>
                  <w:tcW w:w="658" w:type="pct"/>
                  <w:vAlign w:val="center"/>
                </w:tcPr>
                <w:p w14:paraId="53795FCE" w14:textId="77777777" w:rsidR="00E26700" w:rsidRPr="00586012" w:rsidRDefault="00000000">
                  <w:pPr>
                    <w:pStyle w:val="22"/>
                  </w:pPr>
                  <w:r w:rsidRPr="00586012">
                    <w:t>0.2</w:t>
                  </w:r>
                </w:p>
              </w:tc>
            </w:tr>
            <w:tr w:rsidR="00586012" w:rsidRPr="00586012" w14:paraId="79D8CB5B" w14:textId="77777777">
              <w:trPr>
                <w:trHeight w:val="397"/>
              </w:trPr>
              <w:tc>
                <w:tcPr>
                  <w:tcW w:w="1465" w:type="pct"/>
                  <w:vAlign w:val="center"/>
                </w:tcPr>
                <w:p w14:paraId="004270F1" w14:textId="77777777" w:rsidR="00E26700" w:rsidRPr="00586012" w:rsidRDefault="00000000">
                  <w:pPr>
                    <w:pStyle w:val="22"/>
                  </w:pPr>
                  <w:r w:rsidRPr="00586012">
                    <w:rPr>
                      <w:rFonts w:hint="eastAsia"/>
                    </w:rPr>
                    <w:t>螺丝</w:t>
                  </w:r>
                </w:p>
              </w:tc>
              <w:tc>
                <w:tcPr>
                  <w:tcW w:w="555" w:type="pct"/>
                  <w:vAlign w:val="center"/>
                </w:tcPr>
                <w:p w14:paraId="0FF38A9F" w14:textId="77777777" w:rsidR="00E26700" w:rsidRPr="00586012" w:rsidRDefault="00000000">
                  <w:pPr>
                    <w:pStyle w:val="22"/>
                  </w:pPr>
                  <w:r w:rsidRPr="00586012">
                    <w:rPr>
                      <w:rFonts w:hint="eastAsia"/>
                    </w:rPr>
                    <w:t>PCS</w:t>
                  </w:r>
                </w:p>
              </w:tc>
              <w:tc>
                <w:tcPr>
                  <w:tcW w:w="702" w:type="pct"/>
                  <w:vAlign w:val="center"/>
                </w:tcPr>
                <w:p w14:paraId="0D19AAAA" w14:textId="77777777" w:rsidR="00E26700" w:rsidRPr="00586012" w:rsidRDefault="00000000">
                  <w:pPr>
                    <w:pStyle w:val="22"/>
                  </w:pPr>
                  <w:r w:rsidRPr="00586012">
                    <w:rPr>
                      <w:rFonts w:hint="eastAsia"/>
                    </w:rPr>
                    <w:t>330000</w:t>
                  </w:r>
                </w:p>
              </w:tc>
              <w:tc>
                <w:tcPr>
                  <w:tcW w:w="963" w:type="pct"/>
                  <w:vAlign w:val="center"/>
                </w:tcPr>
                <w:p w14:paraId="2CB506BE" w14:textId="77777777" w:rsidR="00E26700" w:rsidRPr="00586012" w:rsidRDefault="00000000">
                  <w:pPr>
                    <w:pStyle w:val="22"/>
                  </w:pPr>
                  <w:r w:rsidRPr="00586012">
                    <w:rPr>
                      <w:rFonts w:hint="eastAsia"/>
                    </w:rPr>
                    <w:t>/</w:t>
                  </w:r>
                </w:p>
              </w:tc>
              <w:tc>
                <w:tcPr>
                  <w:tcW w:w="657" w:type="pct"/>
                  <w:vAlign w:val="center"/>
                </w:tcPr>
                <w:p w14:paraId="37D081E5" w14:textId="77777777" w:rsidR="00E26700" w:rsidRPr="00586012" w:rsidRDefault="00000000">
                  <w:pPr>
                    <w:pStyle w:val="22"/>
                  </w:pPr>
                  <w:r w:rsidRPr="00586012">
                    <w:t>固态</w:t>
                  </w:r>
                </w:p>
              </w:tc>
              <w:tc>
                <w:tcPr>
                  <w:tcW w:w="658" w:type="pct"/>
                  <w:vAlign w:val="center"/>
                </w:tcPr>
                <w:p w14:paraId="5513F632" w14:textId="77777777" w:rsidR="00E26700" w:rsidRPr="00586012" w:rsidRDefault="00000000">
                  <w:pPr>
                    <w:pStyle w:val="22"/>
                  </w:pPr>
                  <w:r w:rsidRPr="00586012">
                    <w:t>82500</w:t>
                  </w:r>
                </w:p>
              </w:tc>
            </w:tr>
            <w:tr w:rsidR="00586012" w:rsidRPr="00586012" w14:paraId="3B3B307B" w14:textId="77777777">
              <w:trPr>
                <w:trHeight w:val="374"/>
              </w:trPr>
              <w:tc>
                <w:tcPr>
                  <w:tcW w:w="1465" w:type="pct"/>
                  <w:vAlign w:val="center"/>
                </w:tcPr>
                <w:p w14:paraId="0CFE512E" w14:textId="77777777" w:rsidR="00E26700" w:rsidRPr="00586012" w:rsidRDefault="00000000">
                  <w:pPr>
                    <w:pStyle w:val="22"/>
                  </w:pPr>
                  <w:r w:rsidRPr="00586012">
                    <w:rPr>
                      <w:rFonts w:hint="eastAsia"/>
                      <w:snapToGrid w:val="0"/>
                    </w:rPr>
                    <w:t>粗线键合焊线机零部件</w:t>
                  </w:r>
                </w:p>
              </w:tc>
              <w:tc>
                <w:tcPr>
                  <w:tcW w:w="555" w:type="pct"/>
                  <w:vAlign w:val="center"/>
                </w:tcPr>
                <w:p w14:paraId="137D1393" w14:textId="77777777" w:rsidR="00E26700" w:rsidRPr="00586012" w:rsidRDefault="00000000">
                  <w:pPr>
                    <w:pStyle w:val="22"/>
                  </w:pPr>
                  <w:r w:rsidRPr="00586012">
                    <w:rPr>
                      <w:rFonts w:hint="eastAsia"/>
                    </w:rPr>
                    <w:t>套</w:t>
                  </w:r>
                </w:p>
              </w:tc>
              <w:tc>
                <w:tcPr>
                  <w:tcW w:w="702" w:type="pct"/>
                  <w:vAlign w:val="center"/>
                </w:tcPr>
                <w:p w14:paraId="4064BB47" w14:textId="77777777" w:rsidR="00E26700" w:rsidRPr="00586012" w:rsidRDefault="00000000">
                  <w:pPr>
                    <w:pStyle w:val="22"/>
                  </w:pPr>
                  <w:r w:rsidRPr="00586012">
                    <w:rPr>
                      <w:rFonts w:hint="eastAsia"/>
                    </w:rPr>
                    <w:t>156</w:t>
                  </w:r>
                </w:p>
              </w:tc>
              <w:tc>
                <w:tcPr>
                  <w:tcW w:w="963" w:type="pct"/>
                  <w:vAlign w:val="center"/>
                </w:tcPr>
                <w:p w14:paraId="73717A91" w14:textId="77777777" w:rsidR="00E26700" w:rsidRPr="00586012" w:rsidRDefault="00000000">
                  <w:pPr>
                    <w:pStyle w:val="22"/>
                  </w:pPr>
                  <w:r w:rsidRPr="00586012">
                    <w:rPr>
                      <w:rFonts w:hint="eastAsia"/>
                    </w:rPr>
                    <w:t>/</w:t>
                  </w:r>
                </w:p>
              </w:tc>
              <w:tc>
                <w:tcPr>
                  <w:tcW w:w="657" w:type="pct"/>
                  <w:vAlign w:val="center"/>
                </w:tcPr>
                <w:p w14:paraId="6377FC78" w14:textId="77777777" w:rsidR="00E26700" w:rsidRPr="00586012" w:rsidRDefault="00000000">
                  <w:pPr>
                    <w:pStyle w:val="22"/>
                  </w:pPr>
                  <w:r w:rsidRPr="00586012">
                    <w:t>固态</w:t>
                  </w:r>
                </w:p>
              </w:tc>
              <w:tc>
                <w:tcPr>
                  <w:tcW w:w="658" w:type="pct"/>
                  <w:vAlign w:val="center"/>
                </w:tcPr>
                <w:p w14:paraId="0D1D61BC" w14:textId="77777777" w:rsidR="00E26700" w:rsidRPr="00586012" w:rsidRDefault="00000000">
                  <w:pPr>
                    <w:pStyle w:val="22"/>
                  </w:pPr>
                  <w:r w:rsidRPr="00586012">
                    <w:rPr>
                      <w:rFonts w:hint="eastAsia"/>
                    </w:rPr>
                    <w:t>26</w:t>
                  </w:r>
                </w:p>
              </w:tc>
            </w:tr>
            <w:tr w:rsidR="00586012" w:rsidRPr="00586012" w14:paraId="29C54A6D" w14:textId="77777777">
              <w:trPr>
                <w:trHeight w:val="397"/>
              </w:trPr>
              <w:tc>
                <w:tcPr>
                  <w:tcW w:w="1465" w:type="pct"/>
                  <w:vAlign w:val="center"/>
                </w:tcPr>
                <w:p w14:paraId="68BFA796" w14:textId="77777777" w:rsidR="00E26700" w:rsidRPr="00586012" w:rsidRDefault="00000000">
                  <w:pPr>
                    <w:pStyle w:val="22"/>
                  </w:pPr>
                  <w:r w:rsidRPr="00586012">
                    <w:rPr>
                      <w:rFonts w:hint="eastAsia"/>
                      <w:snapToGrid w:val="0"/>
                    </w:rPr>
                    <w:t>模块键合焊线机零部件</w:t>
                  </w:r>
                </w:p>
              </w:tc>
              <w:tc>
                <w:tcPr>
                  <w:tcW w:w="555" w:type="pct"/>
                  <w:vAlign w:val="center"/>
                </w:tcPr>
                <w:p w14:paraId="1B8D1B95" w14:textId="77777777" w:rsidR="00E26700" w:rsidRPr="00586012" w:rsidRDefault="00000000">
                  <w:pPr>
                    <w:pStyle w:val="22"/>
                  </w:pPr>
                  <w:r w:rsidRPr="00586012">
                    <w:rPr>
                      <w:rFonts w:hint="eastAsia"/>
                    </w:rPr>
                    <w:t>套</w:t>
                  </w:r>
                </w:p>
              </w:tc>
              <w:tc>
                <w:tcPr>
                  <w:tcW w:w="702" w:type="pct"/>
                  <w:vAlign w:val="center"/>
                </w:tcPr>
                <w:p w14:paraId="0F67E0CC" w14:textId="77777777" w:rsidR="00E26700" w:rsidRPr="00586012" w:rsidRDefault="00000000">
                  <w:pPr>
                    <w:pStyle w:val="22"/>
                  </w:pPr>
                  <w:r w:rsidRPr="00586012">
                    <w:rPr>
                      <w:rFonts w:hint="eastAsia"/>
                    </w:rPr>
                    <w:t>12</w:t>
                  </w:r>
                </w:p>
              </w:tc>
              <w:tc>
                <w:tcPr>
                  <w:tcW w:w="963" w:type="pct"/>
                  <w:vAlign w:val="center"/>
                </w:tcPr>
                <w:p w14:paraId="1F27B865" w14:textId="77777777" w:rsidR="00E26700" w:rsidRPr="00586012" w:rsidRDefault="00000000">
                  <w:pPr>
                    <w:pStyle w:val="22"/>
                  </w:pPr>
                  <w:r w:rsidRPr="00586012">
                    <w:rPr>
                      <w:rFonts w:hint="eastAsia"/>
                    </w:rPr>
                    <w:t>/</w:t>
                  </w:r>
                </w:p>
              </w:tc>
              <w:tc>
                <w:tcPr>
                  <w:tcW w:w="657" w:type="pct"/>
                  <w:vAlign w:val="center"/>
                </w:tcPr>
                <w:p w14:paraId="51D9BCB4" w14:textId="77777777" w:rsidR="00E26700" w:rsidRPr="00586012" w:rsidRDefault="00000000">
                  <w:pPr>
                    <w:pStyle w:val="22"/>
                  </w:pPr>
                  <w:r w:rsidRPr="00586012">
                    <w:t>固态</w:t>
                  </w:r>
                </w:p>
              </w:tc>
              <w:tc>
                <w:tcPr>
                  <w:tcW w:w="658" w:type="pct"/>
                  <w:vAlign w:val="center"/>
                </w:tcPr>
                <w:p w14:paraId="29292035" w14:textId="77777777" w:rsidR="00E26700" w:rsidRPr="00586012" w:rsidRDefault="00000000">
                  <w:pPr>
                    <w:pStyle w:val="22"/>
                  </w:pPr>
                  <w:r w:rsidRPr="00586012">
                    <w:rPr>
                      <w:rFonts w:hint="eastAsia"/>
                    </w:rPr>
                    <w:t>2</w:t>
                  </w:r>
                </w:p>
              </w:tc>
            </w:tr>
            <w:tr w:rsidR="00586012" w:rsidRPr="00586012" w14:paraId="407BDBE7" w14:textId="77777777">
              <w:trPr>
                <w:trHeight w:val="397"/>
              </w:trPr>
              <w:tc>
                <w:tcPr>
                  <w:tcW w:w="1465" w:type="pct"/>
                  <w:vAlign w:val="center"/>
                </w:tcPr>
                <w:p w14:paraId="10C501C8" w14:textId="77777777" w:rsidR="00E26700" w:rsidRPr="00586012" w:rsidRDefault="00000000">
                  <w:pPr>
                    <w:pStyle w:val="22"/>
                    <w:rPr>
                      <w:snapToGrid w:val="0"/>
                    </w:rPr>
                  </w:pPr>
                  <w:r w:rsidRPr="00586012">
                    <w:rPr>
                      <w:rFonts w:hint="eastAsia"/>
                      <w:snapToGrid w:val="0"/>
                    </w:rPr>
                    <w:t>机油</w:t>
                  </w:r>
                </w:p>
              </w:tc>
              <w:tc>
                <w:tcPr>
                  <w:tcW w:w="555" w:type="pct"/>
                  <w:vAlign w:val="center"/>
                </w:tcPr>
                <w:p w14:paraId="70E20263" w14:textId="77777777" w:rsidR="00E26700" w:rsidRPr="00586012" w:rsidRDefault="00000000">
                  <w:pPr>
                    <w:pStyle w:val="22"/>
                  </w:pPr>
                  <w:r w:rsidRPr="00586012">
                    <w:rPr>
                      <w:rFonts w:hint="eastAsia"/>
                    </w:rPr>
                    <w:t>吨</w:t>
                  </w:r>
                </w:p>
              </w:tc>
              <w:tc>
                <w:tcPr>
                  <w:tcW w:w="702" w:type="pct"/>
                  <w:vAlign w:val="center"/>
                </w:tcPr>
                <w:p w14:paraId="29827AAA" w14:textId="77777777" w:rsidR="00E26700" w:rsidRPr="00586012" w:rsidRDefault="00000000">
                  <w:pPr>
                    <w:pStyle w:val="22"/>
                  </w:pPr>
                  <w:r w:rsidRPr="00586012">
                    <w:rPr>
                      <w:rFonts w:hint="eastAsia"/>
                    </w:rPr>
                    <w:t>0.03</w:t>
                  </w:r>
                </w:p>
              </w:tc>
              <w:tc>
                <w:tcPr>
                  <w:tcW w:w="963" w:type="pct"/>
                  <w:vAlign w:val="center"/>
                </w:tcPr>
                <w:p w14:paraId="0DA8986A" w14:textId="77777777" w:rsidR="00E26700" w:rsidRPr="00586012" w:rsidRDefault="00000000">
                  <w:pPr>
                    <w:pStyle w:val="22"/>
                  </w:pPr>
                  <w:r w:rsidRPr="00586012">
                    <w:rPr>
                      <w:rFonts w:hint="eastAsia"/>
                    </w:rPr>
                    <w:t>5</w:t>
                  </w:r>
                  <w:r w:rsidRPr="00586012">
                    <w:t>kg/</w:t>
                  </w:r>
                  <w:r w:rsidRPr="00586012">
                    <w:t>桶</w:t>
                  </w:r>
                </w:p>
              </w:tc>
              <w:tc>
                <w:tcPr>
                  <w:tcW w:w="657" w:type="pct"/>
                  <w:vAlign w:val="center"/>
                </w:tcPr>
                <w:p w14:paraId="17EBC705" w14:textId="77777777" w:rsidR="00E26700" w:rsidRPr="00586012" w:rsidRDefault="00000000">
                  <w:pPr>
                    <w:pStyle w:val="22"/>
                  </w:pPr>
                  <w:r w:rsidRPr="00586012">
                    <w:rPr>
                      <w:rFonts w:hint="eastAsia"/>
                    </w:rPr>
                    <w:t>液态</w:t>
                  </w:r>
                </w:p>
              </w:tc>
              <w:tc>
                <w:tcPr>
                  <w:tcW w:w="658" w:type="pct"/>
                  <w:vAlign w:val="center"/>
                </w:tcPr>
                <w:p w14:paraId="4B3EBA3F" w14:textId="77777777" w:rsidR="00E26700" w:rsidRPr="00586012" w:rsidRDefault="00000000">
                  <w:pPr>
                    <w:pStyle w:val="22"/>
                  </w:pPr>
                  <w:r w:rsidRPr="00586012">
                    <w:rPr>
                      <w:rFonts w:hint="eastAsia"/>
                    </w:rPr>
                    <w:t>0.01</w:t>
                  </w:r>
                </w:p>
              </w:tc>
            </w:tr>
            <w:tr w:rsidR="00586012" w:rsidRPr="00586012" w14:paraId="4DD690B6" w14:textId="77777777">
              <w:trPr>
                <w:trHeight w:val="397"/>
              </w:trPr>
              <w:tc>
                <w:tcPr>
                  <w:tcW w:w="1465" w:type="pct"/>
                  <w:vAlign w:val="center"/>
                </w:tcPr>
                <w:p w14:paraId="6AAFFEAA" w14:textId="77777777" w:rsidR="00E26700" w:rsidRPr="00586012" w:rsidRDefault="00000000">
                  <w:pPr>
                    <w:pStyle w:val="22"/>
                    <w:rPr>
                      <w:snapToGrid w:val="0"/>
                    </w:rPr>
                  </w:pPr>
                  <w:r w:rsidRPr="00586012">
                    <w:rPr>
                      <w:rFonts w:hint="eastAsia"/>
                      <w:snapToGrid w:val="0"/>
                    </w:rPr>
                    <w:t>过滤棉</w:t>
                  </w:r>
                </w:p>
              </w:tc>
              <w:tc>
                <w:tcPr>
                  <w:tcW w:w="555" w:type="pct"/>
                  <w:vAlign w:val="center"/>
                </w:tcPr>
                <w:p w14:paraId="7CC9A01D" w14:textId="77777777" w:rsidR="00E26700" w:rsidRPr="00586012" w:rsidRDefault="00000000">
                  <w:pPr>
                    <w:pStyle w:val="22"/>
                  </w:pPr>
                  <w:r w:rsidRPr="00586012">
                    <w:rPr>
                      <w:rFonts w:hint="eastAsia"/>
                    </w:rPr>
                    <w:t>吨</w:t>
                  </w:r>
                </w:p>
              </w:tc>
              <w:tc>
                <w:tcPr>
                  <w:tcW w:w="702" w:type="pct"/>
                  <w:vAlign w:val="center"/>
                </w:tcPr>
                <w:p w14:paraId="5E106900" w14:textId="77777777" w:rsidR="00E26700" w:rsidRPr="00586012" w:rsidRDefault="00000000">
                  <w:pPr>
                    <w:pStyle w:val="22"/>
                  </w:pPr>
                  <w:r w:rsidRPr="00586012">
                    <w:rPr>
                      <w:rFonts w:hint="eastAsia"/>
                    </w:rPr>
                    <w:t>0.01</w:t>
                  </w:r>
                </w:p>
              </w:tc>
              <w:tc>
                <w:tcPr>
                  <w:tcW w:w="963" w:type="pct"/>
                  <w:vAlign w:val="center"/>
                </w:tcPr>
                <w:p w14:paraId="36991791" w14:textId="77777777" w:rsidR="00E26700" w:rsidRPr="00586012" w:rsidRDefault="00000000">
                  <w:pPr>
                    <w:pStyle w:val="22"/>
                  </w:pPr>
                  <w:r w:rsidRPr="00586012">
                    <w:rPr>
                      <w:rFonts w:hint="eastAsia"/>
                    </w:rPr>
                    <w:t>0.5</w:t>
                  </w:r>
                  <w:r w:rsidRPr="00586012">
                    <w:t>kg/</w:t>
                  </w:r>
                  <w:r w:rsidRPr="00586012">
                    <w:rPr>
                      <w:rFonts w:hint="eastAsia"/>
                    </w:rPr>
                    <w:t>袋</w:t>
                  </w:r>
                </w:p>
              </w:tc>
              <w:tc>
                <w:tcPr>
                  <w:tcW w:w="657" w:type="pct"/>
                  <w:vAlign w:val="center"/>
                </w:tcPr>
                <w:p w14:paraId="2A29E51A" w14:textId="77777777" w:rsidR="00E26700" w:rsidRPr="00586012" w:rsidRDefault="00000000">
                  <w:pPr>
                    <w:pStyle w:val="22"/>
                  </w:pPr>
                  <w:r w:rsidRPr="00586012">
                    <w:t>固态</w:t>
                  </w:r>
                </w:p>
              </w:tc>
              <w:tc>
                <w:tcPr>
                  <w:tcW w:w="658" w:type="pct"/>
                  <w:vAlign w:val="center"/>
                </w:tcPr>
                <w:p w14:paraId="2446DE9A" w14:textId="77777777" w:rsidR="00E26700" w:rsidRPr="00586012" w:rsidRDefault="00000000">
                  <w:pPr>
                    <w:pStyle w:val="22"/>
                  </w:pPr>
                  <w:r w:rsidRPr="00586012">
                    <w:rPr>
                      <w:rFonts w:hint="eastAsia"/>
                    </w:rPr>
                    <w:t>2</w:t>
                  </w:r>
                  <w:r w:rsidRPr="00586012">
                    <w:t>kg</w:t>
                  </w:r>
                </w:p>
              </w:tc>
            </w:tr>
            <w:tr w:rsidR="00586012" w:rsidRPr="00586012" w14:paraId="0422A20D" w14:textId="77777777">
              <w:trPr>
                <w:trHeight w:val="397"/>
              </w:trPr>
              <w:tc>
                <w:tcPr>
                  <w:tcW w:w="1465" w:type="pct"/>
                  <w:vAlign w:val="center"/>
                </w:tcPr>
                <w:p w14:paraId="3B7A7CFF" w14:textId="77777777" w:rsidR="00E26700" w:rsidRPr="00586012" w:rsidRDefault="00000000">
                  <w:pPr>
                    <w:pStyle w:val="22"/>
                    <w:rPr>
                      <w:snapToGrid w:val="0"/>
                    </w:rPr>
                  </w:pPr>
                  <w:r w:rsidRPr="00586012">
                    <w:rPr>
                      <w:rFonts w:hint="eastAsia"/>
                      <w:snapToGrid w:val="0"/>
                    </w:rPr>
                    <w:t>活性炭</w:t>
                  </w:r>
                </w:p>
              </w:tc>
              <w:tc>
                <w:tcPr>
                  <w:tcW w:w="555" w:type="pct"/>
                  <w:vAlign w:val="center"/>
                </w:tcPr>
                <w:p w14:paraId="651A052C" w14:textId="77777777" w:rsidR="00E26700" w:rsidRPr="00586012" w:rsidRDefault="00000000">
                  <w:pPr>
                    <w:pStyle w:val="22"/>
                  </w:pPr>
                  <w:r w:rsidRPr="00586012">
                    <w:rPr>
                      <w:rFonts w:hint="eastAsia"/>
                    </w:rPr>
                    <w:t>吨</w:t>
                  </w:r>
                </w:p>
              </w:tc>
              <w:tc>
                <w:tcPr>
                  <w:tcW w:w="702" w:type="pct"/>
                  <w:vAlign w:val="center"/>
                </w:tcPr>
                <w:p w14:paraId="32454E37" w14:textId="77777777" w:rsidR="00E26700" w:rsidRPr="00586012" w:rsidRDefault="00000000">
                  <w:pPr>
                    <w:pStyle w:val="22"/>
                  </w:pPr>
                  <w:r w:rsidRPr="00586012">
                    <w:rPr>
                      <w:rFonts w:hint="eastAsia"/>
                    </w:rPr>
                    <w:t>27</w:t>
                  </w:r>
                </w:p>
              </w:tc>
              <w:tc>
                <w:tcPr>
                  <w:tcW w:w="963" w:type="pct"/>
                  <w:vAlign w:val="center"/>
                </w:tcPr>
                <w:p w14:paraId="27D656AB" w14:textId="77777777" w:rsidR="00E26700" w:rsidRPr="00586012" w:rsidRDefault="00000000">
                  <w:pPr>
                    <w:pStyle w:val="22"/>
                  </w:pPr>
                  <w:r w:rsidRPr="00586012">
                    <w:rPr>
                      <w:rFonts w:hint="eastAsia"/>
                    </w:rPr>
                    <w:t>/</w:t>
                  </w:r>
                </w:p>
              </w:tc>
              <w:tc>
                <w:tcPr>
                  <w:tcW w:w="657" w:type="pct"/>
                  <w:vAlign w:val="center"/>
                </w:tcPr>
                <w:p w14:paraId="64C7AAEC" w14:textId="77777777" w:rsidR="00E26700" w:rsidRPr="00586012" w:rsidRDefault="00000000">
                  <w:pPr>
                    <w:pStyle w:val="22"/>
                  </w:pPr>
                  <w:r w:rsidRPr="00586012">
                    <w:t>固态</w:t>
                  </w:r>
                </w:p>
              </w:tc>
              <w:tc>
                <w:tcPr>
                  <w:tcW w:w="658" w:type="pct"/>
                  <w:vAlign w:val="center"/>
                </w:tcPr>
                <w:p w14:paraId="5AF5008A" w14:textId="77777777" w:rsidR="00E26700" w:rsidRPr="00586012" w:rsidRDefault="00000000">
                  <w:pPr>
                    <w:pStyle w:val="22"/>
                  </w:pPr>
                  <w:r w:rsidRPr="00586012">
                    <w:rPr>
                      <w:rFonts w:hint="eastAsia"/>
                    </w:rPr>
                    <w:t>/</w:t>
                  </w:r>
                </w:p>
              </w:tc>
            </w:tr>
            <w:tr w:rsidR="00586012" w:rsidRPr="00586012" w14:paraId="3F8A3D12" w14:textId="77777777">
              <w:trPr>
                <w:trHeight w:val="397"/>
              </w:trPr>
              <w:tc>
                <w:tcPr>
                  <w:tcW w:w="1465" w:type="pct"/>
                  <w:vAlign w:val="center"/>
                </w:tcPr>
                <w:p w14:paraId="3FAF8020" w14:textId="77777777" w:rsidR="00E26700" w:rsidRPr="00586012" w:rsidRDefault="00000000">
                  <w:pPr>
                    <w:pStyle w:val="22"/>
                    <w:rPr>
                      <w:snapToGrid w:val="0"/>
                    </w:rPr>
                  </w:pPr>
                  <w:r w:rsidRPr="00586012">
                    <w:rPr>
                      <w:rFonts w:hint="eastAsia"/>
                      <w:snapToGrid w:val="0"/>
                    </w:rPr>
                    <w:t>絮凝剂</w:t>
                  </w:r>
                </w:p>
              </w:tc>
              <w:tc>
                <w:tcPr>
                  <w:tcW w:w="555" w:type="pct"/>
                  <w:vAlign w:val="center"/>
                </w:tcPr>
                <w:p w14:paraId="4AD31654" w14:textId="77777777" w:rsidR="00E26700" w:rsidRPr="00586012" w:rsidRDefault="00000000">
                  <w:pPr>
                    <w:pStyle w:val="22"/>
                  </w:pPr>
                  <w:r w:rsidRPr="00586012">
                    <w:rPr>
                      <w:rFonts w:hint="eastAsia"/>
                    </w:rPr>
                    <w:t>吨</w:t>
                  </w:r>
                </w:p>
              </w:tc>
              <w:tc>
                <w:tcPr>
                  <w:tcW w:w="702" w:type="pct"/>
                  <w:vAlign w:val="center"/>
                </w:tcPr>
                <w:p w14:paraId="1F0C7207" w14:textId="77777777" w:rsidR="00E26700" w:rsidRPr="00586012" w:rsidRDefault="00000000">
                  <w:pPr>
                    <w:pStyle w:val="22"/>
                  </w:pPr>
                  <w:r w:rsidRPr="00586012">
                    <w:rPr>
                      <w:rFonts w:hint="eastAsia"/>
                    </w:rPr>
                    <w:t>0.05</w:t>
                  </w:r>
                </w:p>
              </w:tc>
              <w:tc>
                <w:tcPr>
                  <w:tcW w:w="963" w:type="pct"/>
                  <w:vAlign w:val="center"/>
                </w:tcPr>
                <w:p w14:paraId="3B7F4465" w14:textId="77777777" w:rsidR="00E26700" w:rsidRPr="00586012" w:rsidRDefault="00000000">
                  <w:pPr>
                    <w:pStyle w:val="22"/>
                  </w:pPr>
                  <w:r w:rsidRPr="00586012">
                    <w:rPr>
                      <w:rFonts w:hint="eastAsia"/>
                    </w:rPr>
                    <w:t>1</w:t>
                  </w:r>
                  <w:r w:rsidRPr="00586012">
                    <w:t>kg/</w:t>
                  </w:r>
                  <w:r w:rsidRPr="00586012">
                    <w:rPr>
                      <w:rFonts w:hint="eastAsia"/>
                    </w:rPr>
                    <w:t>袋</w:t>
                  </w:r>
                </w:p>
              </w:tc>
              <w:tc>
                <w:tcPr>
                  <w:tcW w:w="657" w:type="pct"/>
                  <w:vAlign w:val="center"/>
                </w:tcPr>
                <w:p w14:paraId="1C6FA5F8" w14:textId="77777777" w:rsidR="00E26700" w:rsidRPr="00586012" w:rsidRDefault="00000000">
                  <w:pPr>
                    <w:pStyle w:val="22"/>
                  </w:pPr>
                  <w:r w:rsidRPr="00586012">
                    <w:t>固态</w:t>
                  </w:r>
                </w:p>
              </w:tc>
              <w:tc>
                <w:tcPr>
                  <w:tcW w:w="658" w:type="pct"/>
                  <w:vAlign w:val="center"/>
                </w:tcPr>
                <w:p w14:paraId="023ED551" w14:textId="77777777" w:rsidR="00E26700" w:rsidRPr="00586012" w:rsidRDefault="00000000">
                  <w:pPr>
                    <w:pStyle w:val="22"/>
                  </w:pPr>
                  <w:r w:rsidRPr="00586012">
                    <w:rPr>
                      <w:rFonts w:hint="eastAsia"/>
                    </w:rPr>
                    <w:t>0.01</w:t>
                  </w:r>
                </w:p>
              </w:tc>
            </w:tr>
            <w:tr w:rsidR="00586012" w:rsidRPr="00586012" w14:paraId="37E2E454" w14:textId="77777777">
              <w:trPr>
                <w:trHeight w:val="397"/>
              </w:trPr>
              <w:tc>
                <w:tcPr>
                  <w:tcW w:w="1465" w:type="pct"/>
                  <w:vAlign w:val="center"/>
                </w:tcPr>
                <w:p w14:paraId="3555C1AB" w14:textId="77777777" w:rsidR="00E26700" w:rsidRPr="00586012" w:rsidRDefault="00000000">
                  <w:pPr>
                    <w:pStyle w:val="22"/>
                    <w:rPr>
                      <w:snapToGrid w:val="0"/>
                    </w:rPr>
                  </w:pPr>
                  <w:r w:rsidRPr="00586012">
                    <w:rPr>
                      <w:rFonts w:hint="eastAsia"/>
                      <w:snapToGrid w:val="0"/>
                    </w:rPr>
                    <w:t>水</w:t>
                  </w:r>
                </w:p>
              </w:tc>
              <w:tc>
                <w:tcPr>
                  <w:tcW w:w="555" w:type="pct"/>
                  <w:vAlign w:val="center"/>
                </w:tcPr>
                <w:p w14:paraId="35F39DB4" w14:textId="77777777" w:rsidR="00E26700" w:rsidRPr="00586012" w:rsidRDefault="00000000">
                  <w:pPr>
                    <w:pStyle w:val="22"/>
                  </w:pPr>
                  <w:r w:rsidRPr="00586012">
                    <w:rPr>
                      <w:rFonts w:hint="eastAsia"/>
                    </w:rPr>
                    <w:t>m</w:t>
                  </w:r>
                  <w:r w:rsidRPr="00586012">
                    <w:rPr>
                      <w:rFonts w:hint="eastAsia"/>
                      <w:vertAlign w:val="superscript"/>
                    </w:rPr>
                    <w:t>3</w:t>
                  </w:r>
                </w:p>
              </w:tc>
              <w:tc>
                <w:tcPr>
                  <w:tcW w:w="702" w:type="pct"/>
                  <w:vAlign w:val="center"/>
                </w:tcPr>
                <w:p w14:paraId="5DF5E166" w14:textId="77777777" w:rsidR="00E26700" w:rsidRPr="00586012" w:rsidRDefault="00000000">
                  <w:pPr>
                    <w:pStyle w:val="22"/>
                  </w:pPr>
                  <w:r w:rsidRPr="00586012">
                    <w:rPr>
                      <w:rFonts w:hint="eastAsia"/>
                    </w:rPr>
                    <w:t>3120</w:t>
                  </w:r>
                </w:p>
              </w:tc>
              <w:tc>
                <w:tcPr>
                  <w:tcW w:w="963" w:type="pct"/>
                  <w:vAlign w:val="center"/>
                </w:tcPr>
                <w:p w14:paraId="3CD4EC2F" w14:textId="77777777" w:rsidR="00E26700" w:rsidRPr="00586012" w:rsidRDefault="00000000">
                  <w:pPr>
                    <w:pStyle w:val="22"/>
                  </w:pPr>
                  <w:r w:rsidRPr="00586012">
                    <w:rPr>
                      <w:rFonts w:hint="eastAsia"/>
                    </w:rPr>
                    <w:t>/</w:t>
                  </w:r>
                </w:p>
              </w:tc>
              <w:tc>
                <w:tcPr>
                  <w:tcW w:w="657" w:type="pct"/>
                  <w:vAlign w:val="center"/>
                </w:tcPr>
                <w:p w14:paraId="4F7590A7" w14:textId="77777777" w:rsidR="00E26700" w:rsidRPr="00586012" w:rsidRDefault="00000000">
                  <w:pPr>
                    <w:pStyle w:val="22"/>
                  </w:pPr>
                  <w:r w:rsidRPr="00586012">
                    <w:rPr>
                      <w:rFonts w:hint="eastAsia"/>
                    </w:rPr>
                    <w:t>/</w:t>
                  </w:r>
                </w:p>
              </w:tc>
              <w:tc>
                <w:tcPr>
                  <w:tcW w:w="658" w:type="pct"/>
                  <w:vAlign w:val="center"/>
                </w:tcPr>
                <w:p w14:paraId="6C3B3EBE" w14:textId="77777777" w:rsidR="00E26700" w:rsidRPr="00586012" w:rsidRDefault="00000000">
                  <w:pPr>
                    <w:pStyle w:val="22"/>
                  </w:pPr>
                  <w:r w:rsidRPr="00586012">
                    <w:rPr>
                      <w:rFonts w:hint="eastAsia"/>
                    </w:rPr>
                    <w:t>/</w:t>
                  </w:r>
                </w:p>
              </w:tc>
            </w:tr>
            <w:tr w:rsidR="00586012" w:rsidRPr="00586012" w14:paraId="205683EC" w14:textId="77777777">
              <w:trPr>
                <w:trHeight w:val="397"/>
              </w:trPr>
              <w:tc>
                <w:tcPr>
                  <w:tcW w:w="1465" w:type="pct"/>
                  <w:vAlign w:val="center"/>
                </w:tcPr>
                <w:p w14:paraId="165E342C" w14:textId="77777777" w:rsidR="00E26700" w:rsidRPr="00586012" w:rsidRDefault="00000000">
                  <w:pPr>
                    <w:pStyle w:val="22"/>
                    <w:rPr>
                      <w:snapToGrid w:val="0"/>
                    </w:rPr>
                  </w:pPr>
                  <w:r w:rsidRPr="00586012">
                    <w:rPr>
                      <w:rFonts w:hint="eastAsia"/>
                      <w:snapToGrid w:val="0"/>
                    </w:rPr>
                    <w:t>电</w:t>
                  </w:r>
                </w:p>
              </w:tc>
              <w:tc>
                <w:tcPr>
                  <w:tcW w:w="555" w:type="pct"/>
                  <w:vAlign w:val="center"/>
                </w:tcPr>
                <w:p w14:paraId="370444AA" w14:textId="77777777" w:rsidR="00E26700" w:rsidRPr="00586012" w:rsidRDefault="00000000">
                  <w:pPr>
                    <w:pStyle w:val="22"/>
                  </w:pPr>
                  <w:r w:rsidRPr="00586012">
                    <w:t>kW·h</w:t>
                  </w:r>
                </w:p>
              </w:tc>
              <w:tc>
                <w:tcPr>
                  <w:tcW w:w="702" w:type="pct"/>
                  <w:vAlign w:val="center"/>
                </w:tcPr>
                <w:p w14:paraId="39CB0EF1" w14:textId="77777777" w:rsidR="00E26700" w:rsidRPr="00586012" w:rsidRDefault="00000000">
                  <w:pPr>
                    <w:pStyle w:val="22"/>
                  </w:pPr>
                  <w:r w:rsidRPr="00586012">
                    <w:rPr>
                      <w:rFonts w:hint="eastAsia"/>
                    </w:rPr>
                    <w:t>20</w:t>
                  </w:r>
                  <w:r w:rsidRPr="00586012">
                    <w:t>万</w:t>
                  </w:r>
                </w:p>
              </w:tc>
              <w:tc>
                <w:tcPr>
                  <w:tcW w:w="963" w:type="pct"/>
                  <w:vAlign w:val="center"/>
                </w:tcPr>
                <w:p w14:paraId="3E08FD95" w14:textId="77777777" w:rsidR="00E26700" w:rsidRPr="00586012" w:rsidRDefault="00000000">
                  <w:pPr>
                    <w:pStyle w:val="22"/>
                  </w:pPr>
                  <w:r w:rsidRPr="00586012">
                    <w:rPr>
                      <w:rFonts w:hint="eastAsia"/>
                    </w:rPr>
                    <w:t>/</w:t>
                  </w:r>
                </w:p>
              </w:tc>
              <w:tc>
                <w:tcPr>
                  <w:tcW w:w="657" w:type="pct"/>
                  <w:vAlign w:val="center"/>
                </w:tcPr>
                <w:p w14:paraId="79F50249" w14:textId="77777777" w:rsidR="00E26700" w:rsidRPr="00586012" w:rsidRDefault="00000000">
                  <w:pPr>
                    <w:pStyle w:val="22"/>
                  </w:pPr>
                  <w:r w:rsidRPr="00586012">
                    <w:rPr>
                      <w:rFonts w:hint="eastAsia"/>
                    </w:rPr>
                    <w:t>/</w:t>
                  </w:r>
                </w:p>
              </w:tc>
              <w:tc>
                <w:tcPr>
                  <w:tcW w:w="658" w:type="pct"/>
                  <w:vAlign w:val="center"/>
                </w:tcPr>
                <w:p w14:paraId="47659D76" w14:textId="77777777" w:rsidR="00E26700" w:rsidRPr="00586012" w:rsidRDefault="00000000">
                  <w:pPr>
                    <w:pStyle w:val="22"/>
                  </w:pPr>
                  <w:r w:rsidRPr="00586012">
                    <w:rPr>
                      <w:rFonts w:hint="eastAsia"/>
                    </w:rPr>
                    <w:t>/</w:t>
                  </w:r>
                </w:p>
              </w:tc>
            </w:tr>
          </w:tbl>
          <w:p w14:paraId="320FB639" w14:textId="77777777" w:rsidR="00E26700" w:rsidRPr="00586012" w:rsidRDefault="00000000">
            <w:pPr>
              <w:pStyle w:val="11"/>
              <w:spacing w:beforeLines="50" w:before="120"/>
            </w:pPr>
            <w:r w:rsidRPr="00586012">
              <w:rPr>
                <w:rFonts w:hint="eastAsia"/>
              </w:rPr>
              <w:t>部分原辅材料理化性质如下：</w:t>
            </w:r>
          </w:p>
          <w:p w14:paraId="1FCE791B" w14:textId="0619B46C" w:rsidR="00E26700" w:rsidRPr="00586012" w:rsidRDefault="00000000">
            <w:pPr>
              <w:pStyle w:val="11"/>
            </w:pPr>
            <w:r w:rsidRPr="00586012">
              <w:rPr>
                <w:rFonts w:hint="eastAsia"/>
              </w:rPr>
              <w:t>锡膏：灰色糊状物，具有温和特有气味，主要用于电子制造行业焊接工程中。根据锡膏原料厂家提供的成分检测报告，锡膏成分主要为锡（</w:t>
            </w:r>
            <w:r w:rsidRPr="00586012">
              <w:rPr>
                <w:rFonts w:hint="eastAsia"/>
              </w:rPr>
              <w:t>79.7~85.9%</w:t>
            </w:r>
            <w:r w:rsidRPr="00586012">
              <w:rPr>
                <w:rFonts w:hint="eastAsia"/>
              </w:rPr>
              <w:t>）、银（</w:t>
            </w:r>
            <w:r w:rsidRPr="00586012">
              <w:rPr>
                <w:rFonts w:hint="eastAsia"/>
              </w:rPr>
              <w:t>2.6~3.1%</w:t>
            </w:r>
            <w:r w:rsidRPr="00586012">
              <w:rPr>
                <w:rFonts w:hint="eastAsia"/>
              </w:rPr>
              <w:t>）、铜（</w:t>
            </w:r>
            <w:r w:rsidRPr="00586012">
              <w:rPr>
                <w:rFonts w:hint="eastAsia"/>
              </w:rPr>
              <w:t>0.44~0.62%</w:t>
            </w:r>
            <w:r w:rsidRPr="00586012">
              <w:rPr>
                <w:rFonts w:hint="eastAsia"/>
              </w:rPr>
              <w:t>）、锑（</w:t>
            </w:r>
            <w:r w:rsidRPr="00586012">
              <w:rPr>
                <w:rFonts w:hint="eastAsia"/>
              </w:rPr>
              <w:t>4.4~4.9%</w:t>
            </w:r>
            <w:r w:rsidRPr="00586012">
              <w:rPr>
                <w:rFonts w:hint="eastAsia"/>
              </w:rPr>
              <w:t>）、松香（</w:t>
            </w:r>
            <w:r w:rsidRPr="00586012">
              <w:rPr>
                <w:rFonts w:hint="eastAsia"/>
              </w:rPr>
              <w:t>5.0~6.0%</w:t>
            </w:r>
            <w:r w:rsidRPr="00586012">
              <w:rPr>
                <w:rFonts w:hint="eastAsia"/>
              </w:rPr>
              <w:t>）、聚乙二醇醚（</w:t>
            </w:r>
            <w:r w:rsidRPr="00586012">
              <w:rPr>
                <w:rFonts w:hint="eastAsia"/>
              </w:rPr>
              <w:t>3.0~4.0%</w:t>
            </w:r>
            <w:r w:rsidRPr="00586012">
              <w:rPr>
                <w:rFonts w:hint="eastAsia"/>
              </w:rPr>
              <w:t>）、活化剂（</w:t>
            </w:r>
            <w:r w:rsidRPr="00586012">
              <w:rPr>
                <w:rFonts w:hint="eastAsia"/>
              </w:rPr>
              <w:t>1.0~3.0%</w:t>
            </w:r>
            <w:r w:rsidRPr="00586012">
              <w:rPr>
                <w:rFonts w:hint="eastAsia"/>
              </w:rPr>
              <w:t>）。成分报告见附件</w:t>
            </w:r>
            <w:r w:rsidR="00E5702A">
              <w:rPr>
                <w:rFonts w:hint="eastAsia"/>
              </w:rPr>
              <w:t>9</w:t>
            </w:r>
            <w:r w:rsidRPr="00586012">
              <w:rPr>
                <w:rFonts w:hint="eastAsia"/>
              </w:rPr>
              <w:t>。</w:t>
            </w:r>
          </w:p>
          <w:p w14:paraId="4F08D6D3" w14:textId="77777777" w:rsidR="00E26700" w:rsidRPr="00586012" w:rsidRDefault="00000000">
            <w:pPr>
              <w:pStyle w:val="11"/>
            </w:pPr>
            <w:r w:rsidRPr="00586012">
              <w:rPr>
                <w:rFonts w:hint="eastAsia"/>
              </w:rPr>
              <w:t>焊锡丝：银灰色线状金属固体，熔点</w:t>
            </w:r>
            <w:r w:rsidRPr="00586012">
              <w:rPr>
                <w:rFonts w:hint="eastAsia"/>
              </w:rPr>
              <w:t>183</w:t>
            </w:r>
            <w:r w:rsidRPr="00586012">
              <w:rPr>
                <w:rFonts w:hint="eastAsia"/>
              </w:rPr>
              <w:t>℃，用于电子电气等行业较高要求焊接，主要成分为锡（</w:t>
            </w:r>
            <w:r w:rsidRPr="00586012">
              <w:rPr>
                <w:rFonts w:hint="eastAsia"/>
              </w:rPr>
              <w:t>96.5%</w:t>
            </w:r>
            <w:r w:rsidRPr="00586012">
              <w:rPr>
                <w:rFonts w:hint="eastAsia"/>
              </w:rPr>
              <w:t>）、银（</w:t>
            </w:r>
            <w:r w:rsidRPr="00586012">
              <w:rPr>
                <w:rFonts w:hint="eastAsia"/>
              </w:rPr>
              <w:t>3.0%</w:t>
            </w:r>
            <w:r w:rsidRPr="00586012">
              <w:rPr>
                <w:rFonts w:hint="eastAsia"/>
              </w:rPr>
              <w:t>）、铜（</w:t>
            </w:r>
            <w:r w:rsidRPr="00586012">
              <w:rPr>
                <w:rFonts w:hint="eastAsia"/>
              </w:rPr>
              <w:t>0.5%</w:t>
            </w:r>
            <w:r w:rsidRPr="00586012">
              <w:rPr>
                <w:rFonts w:hint="eastAsia"/>
              </w:rPr>
              <w:t>）。</w:t>
            </w:r>
          </w:p>
          <w:p w14:paraId="21264A93" w14:textId="77777777" w:rsidR="00E26700" w:rsidRPr="00586012" w:rsidRDefault="00000000">
            <w:pPr>
              <w:pStyle w:val="11"/>
            </w:pPr>
            <w:r w:rsidRPr="00586012">
              <w:rPr>
                <w:rFonts w:hint="eastAsia"/>
              </w:rPr>
              <w:t>无水乙醇：易燃、易挥发的无色液体，具有特殊香味、并略带刺激。易燃，其蒸气能与空气形成爆炸性混合物，能与水以任意比互溶。能与氯仿、乙醚、甲醇、丙酮和其他多数有机溶剂混溶。相对密度（水</w:t>
            </w:r>
            <w:r w:rsidRPr="00586012">
              <w:rPr>
                <w:rFonts w:hint="eastAsia"/>
              </w:rPr>
              <w:t>=1</w:t>
            </w:r>
            <w:r w:rsidRPr="00586012">
              <w:rPr>
                <w:rFonts w:hint="eastAsia"/>
              </w:rPr>
              <w:t>）为</w:t>
            </w:r>
            <w:r w:rsidRPr="00586012">
              <w:rPr>
                <w:rFonts w:hint="eastAsia"/>
              </w:rPr>
              <w:t>0.79</w:t>
            </w:r>
            <w:r w:rsidRPr="00586012">
              <w:rPr>
                <w:rFonts w:hint="eastAsia"/>
              </w:rPr>
              <w:t>，沸点</w:t>
            </w:r>
            <w:r w:rsidRPr="00586012">
              <w:rPr>
                <w:rFonts w:hint="eastAsia"/>
              </w:rPr>
              <w:t>72.6</w:t>
            </w:r>
            <w:r w:rsidRPr="00586012">
              <w:rPr>
                <w:rFonts w:hint="eastAsia"/>
              </w:rPr>
              <w:t>±</w:t>
            </w:r>
            <w:r w:rsidRPr="00586012">
              <w:rPr>
                <w:rFonts w:hint="eastAsia"/>
              </w:rPr>
              <w:t>3.0</w:t>
            </w:r>
            <w:r w:rsidRPr="00586012">
              <w:rPr>
                <w:rFonts w:hint="eastAsia"/>
              </w:rPr>
              <w:t>℃，熔点</w:t>
            </w:r>
            <w:r w:rsidRPr="00586012">
              <w:rPr>
                <w:rFonts w:hint="eastAsia"/>
              </w:rPr>
              <w:t>-114</w:t>
            </w:r>
            <w:r w:rsidRPr="00586012">
              <w:rPr>
                <w:rFonts w:hint="eastAsia"/>
              </w:rPr>
              <w:t>℃，闪点</w:t>
            </w:r>
            <w:r w:rsidRPr="00586012">
              <w:rPr>
                <w:rFonts w:hint="eastAsia"/>
              </w:rPr>
              <w:t>8.9</w:t>
            </w:r>
            <w:r w:rsidRPr="00586012">
              <w:rPr>
                <w:rFonts w:hint="eastAsia"/>
              </w:rPr>
              <w:t>℃，爆炸上限</w:t>
            </w:r>
            <w:r w:rsidRPr="00586012">
              <w:rPr>
                <w:rFonts w:hint="eastAsia"/>
              </w:rPr>
              <w:t>19.0%</w:t>
            </w:r>
            <w:r w:rsidRPr="00586012">
              <w:rPr>
                <w:rFonts w:hint="eastAsia"/>
              </w:rPr>
              <w:t>，爆炸下限</w:t>
            </w:r>
            <w:r w:rsidRPr="00586012">
              <w:rPr>
                <w:rFonts w:hint="eastAsia"/>
              </w:rPr>
              <w:t>3.3%</w:t>
            </w:r>
            <w:r w:rsidRPr="00586012">
              <w:rPr>
                <w:rFonts w:hint="eastAsia"/>
              </w:rPr>
              <w:t>，饱和蒸气压</w:t>
            </w:r>
            <w:r w:rsidRPr="00586012">
              <w:rPr>
                <w:rFonts w:hint="eastAsia"/>
              </w:rPr>
              <w:t>5.8kPa</w:t>
            </w:r>
            <w:r w:rsidRPr="00586012">
              <w:rPr>
                <w:rFonts w:hint="eastAsia"/>
              </w:rPr>
              <w:t>，</w:t>
            </w:r>
            <w:r w:rsidRPr="00586012">
              <w:rPr>
                <w:rFonts w:hint="eastAsia"/>
              </w:rPr>
              <w:lastRenderedPageBreak/>
              <w:t>引燃温度</w:t>
            </w:r>
            <w:r w:rsidRPr="00586012">
              <w:rPr>
                <w:rFonts w:hint="eastAsia"/>
              </w:rPr>
              <w:t>363</w:t>
            </w:r>
            <w:r w:rsidRPr="00586012">
              <w:rPr>
                <w:rFonts w:hint="eastAsia"/>
              </w:rPr>
              <w:t>℃。</w:t>
            </w:r>
          </w:p>
          <w:p w14:paraId="5507AEC9" w14:textId="77777777" w:rsidR="00E26700" w:rsidRPr="00586012" w:rsidRDefault="00000000">
            <w:pPr>
              <w:pStyle w:val="11"/>
            </w:pPr>
            <w:r w:rsidRPr="00586012">
              <w:rPr>
                <w:rFonts w:hint="eastAsia"/>
              </w:rPr>
              <w:t>异丙醇：无色透明液体，有似乙醇和丙酮混合物的气味。溶于水、醇、醚、苯、氯仿等多数有机溶剂。易燃，具刺激性。相对密度</w:t>
            </w:r>
            <w:r w:rsidRPr="00586012">
              <w:rPr>
                <w:rFonts w:hint="eastAsia"/>
              </w:rPr>
              <w:t>(</w:t>
            </w:r>
            <w:r w:rsidRPr="00586012">
              <w:rPr>
                <w:rFonts w:hint="eastAsia"/>
              </w:rPr>
              <w:t>水</w:t>
            </w:r>
            <w:r w:rsidRPr="00586012">
              <w:rPr>
                <w:rFonts w:hint="eastAsia"/>
              </w:rPr>
              <w:t>=1)0.79</w:t>
            </w:r>
            <w:r w:rsidRPr="00586012">
              <w:rPr>
                <w:rFonts w:hint="eastAsia"/>
              </w:rPr>
              <w:t>，沸点</w:t>
            </w:r>
            <w:r w:rsidRPr="00586012">
              <w:rPr>
                <w:rFonts w:hint="eastAsia"/>
              </w:rPr>
              <w:t>80.3</w:t>
            </w:r>
            <w:r w:rsidRPr="00586012">
              <w:rPr>
                <w:rFonts w:hint="eastAsia"/>
              </w:rPr>
              <w:t>℃，熔点</w:t>
            </w:r>
            <w:r w:rsidRPr="00586012">
              <w:rPr>
                <w:rFonts w:hint="eastAsia"/>
              </w:rPr>
              <w:t>-88.5</w:t>
            </w:r>
            <w:r w:rsidRPr="00586012">
              <w:rPr>
                <w:rFonts w:hint="eastAsia"/>
              </w:rPr>
              <w:t>℃，闪点</w:t>
            </w:r>
            <w:r w:rsidRPr="00586012">
              <w:rPr>
                <w:rFonts w:hint="eastAsia"/>
              </w:rPr>
              <w:t>12</w:t>
            </w:r>
            <w:r w:rsidRPr="00586012">
              <w:rPr>
                <w:rFonts w:hint="eastAsia"/>
              </w:rPr>
              <w:t>℃，爆炸上限</w:t>
            </w:r>
            <w:r w:rsidRPr="00586012">
              <w:rPr>
                <w:rFonts w:hint="eastAsia"/>
              </w:rPr>
              <w:t>12.7%</w:t>
            </w:r>
            <w:r w:rsidRPr="00586012">
              <w:rPr>
                <w:rFonts w:hint="eastAsia"/>
              </w:rPr>
              <w:t>，爆炸下限</w:t>
            </w:r>
            <w:r w:rsidRPr="00586012">
              <w:rPr>
                <w:rFonts w:hint="eastAsia"/>
              </w:rPr>
              <w:t>2.0%</w:t>
            </w:r>
            <w:r w:rsidRPr="00586012">
              <w:rPr>
                <w:rFonts w:hint="eastAsia"/>
              </w:rPr>
              <w:t>，饱和蒸气压</w:t>
            </w:r>
            <w:r w:rsidRPr="00586012">
              <w:rPr>
                <w:rFonts w:hint="eastAsia"/>
              </w:rPr>
              <w:t>4.4kPa</w:t>
            </w:r>
            <w:r w:rsidRPr="00586012">
              <w:rPr>
                <w:rFonts w:hint="eastAsia"/>
              </w:rPr>
              <w:t>，引燃温度</w:t>
            </w:r>
            <w:r w:rsidRPr="00586012">
              <w:rPr>
                <w:rFonts w:hint="eastAsia"/>
              </w:rPr>
              <w:t>399</w:t>
            </w:r>
            <w:r w:rsidRPr="00586012">
              <w:rPr>
                <w:rFonts w:hint="eastAsia"/>
              </w:rPr>
              <w:t>℃。</w:t>
            </w:r>
          </w:p>
          <w:p w14:paraId="22C93681" w14:textId="77777777" w:rsidR="00E26700" w:rsidRPr="00586012" w:rsidRDefault="00000000">
            <w:pPr>
              <w:pStyle w:val="11"/>
            </w:pPr>
            <w:r w:rsidRPr="00586012">
              <w:rPr>
                <w:rFonts w:hint="eastAsia"/>
              </w:rPr>
              <w:t>乙酸乙酯：无色澄清液体，有芳香气味，易挥发。微溶于水，溶于醇、酮、醚、氯仿等多数有机溶剂。易燃，具刺激性，具致敏性。相对密度</w:t>
            </w:r>
            <w:r w:rsidRPr="00586012">
              <w:rPr>
                <w:rFonts w:hint="eastAsia"/>
              </w:rPr>
              <w:t>(</w:t>
            </w:r>
            <w:r w:rsidRPr="00586012">
              <w:rPr>
                <w:rFonts w:hint="eastAsia"/>
              </w:rPr>
              <w:t>水</w:t>
            </w:r>
            <w:r w:rsidRPr="00586012">
              <w:rPr>
                <w:rFonts w:hint="eastAsia"/>
              </w:rPr>
              <w:t>=1)0.9</w:t>
            </w:r>
            <w:r w:rsidRPr="00586012">
              <w:rPr>
                <w:rFonts w:hint="eastAsia"/>
              </w:rPr>
              <w:t>，沸点</w:t>
            </w:r>
            <w:r w:rsidRPr="00586012">
              <w:rPr>
                <w:rFonts w:hint="eastAsia"/>
              </w:rPr>
              <w:t>77.2</w:t>
            </w:r>
            <w:r w:rsidRPr="00586012">
              <w:rPr>
                <w:rFonts w:hint="eastAsia"/>
              </w:rPr>
              <w:t>℃，熔点</w:t>
            </w:r>
            <w:r w:rsidRPr="00586012">
              <w:rPr>
                <w:rFonts w:hint="eastAsia"/>
              </w:rPr>
              <w:t>-83.6</w:t>
            </w:r>
            <w:r w:rsidRPr="00586012">
              <w:rPr>
                <w:rFonts w:hint="eastAsia"/>
              </w:rPr>
              <w:t>℃，闪点</w:t>
            </w:r>
            <w:r w:rsidRPr="00586012">
              <w:rPr>
                <w:rFonts w:hint="eastAsia"/>
              </w:rPr>
              <w:t>-4</w:t>
            </w:r>
            <w:r w:rsidRPr="00586012">
              <w:rPr>
                <w:rFonts w:hint="eastAsia"/>
              </w:rPr>
              <w:t>℃，爆炸上限</w:t>
            </w:r>
            <w:r w:rsidRPr="00586012">
              <w:rPr>
                <w:rFonts w:hint="eastAsia"/>
              </w:rPr>
              <w:t>11.5%</w:t>
            </w:r>
            <w:r w:rsidRPr="00586012">
              <w:rPr>
                <w:rFonts w:hint="eastAsia"/>
              </w:rPr>
              <w:t>，爆炸下限</w:t>
            </w:r>
            <w:r w:rsidRPr="00586012">
              <w:rPr>
                <w:rFonts w:hint="eastAsia"/>
              </w:rPr>
              <w:t>2.0%</w:t>
            </w:r>
            <w:r w:rsidRPr="00586012">
              <w:rPr>
                <w:rFonts w:hint="eastAsia"/>
              </w:rPr>
              <w:t>，饱和蒸气压</w:t>
            </w:r>
            <w:r w:rsidRPr="00586012">
              <w:rPr>
                <w:rFonts w:hint="eastAsia"/>
              </w:rPr>
              <w:t>13.33kPa</w:t>
            </w:r>
            <w:r w:rsidRPr="00586012">
              <w:rPr>
                <w:rFonts w:hint="eastAsia"/>
              </w:rPr>
              <w:t>，引燃温度</w:t>
            </w:r>
            <w:r w:rsidRPr="00586012">
              <w:rPr>
                <w:rFonts w:hint="eastAsia"/>
              </w:rPr>
              <w:t>426</w:t>
            </w:r>
            <w:r w:rsidRPr="00586012">
              <w:rPr>
                <w:rFonts w:hint="eastAsia"/>
              </w:rPr>
              <w:t>℃。</w:t>
            </w:r>
          </w:p>
          <w:p w14:paraId="1C3CB268" w14:textId="36385D6A" w:rsidR="00E26700" w:rsidRPr="00586012" w:rsidRDefault="00000000">
            <w:pPr>
              <w:pStyle w:val="11"/>
            </w:pPr>
            <w:r w:rsidRPr="00586012">
              <w:rPr>
                <w:rFonts w:hint="eastAsia"/>
              </w:rPr>
              <w:t>松香清洗剂：本项目清洗剂的成分报告见附件</w:t>
            </w:r>
            <w:r w:rsidR="00E5702A">
              <w:rPr>
                <w:rFonts w:hint="eastAsia"/>
              </w:rPr>
              <w:t>7</w:t>
            </w:r>
            <w:r w:rsidRPr="00586012">
              <w:rPr>
                <w:rFonts w:hint="eastAsia"/>
              </w:rPr>
              <w:t>，挥发性有机物检测报告见附件</w:t>
            </w:r>
            <w:r w:rsidR="00E5702A">
              <w:rPr>
                <w:rFonts w:hint="eastAsia"/>
              </w:rPr>
              <w:t>8</w:t>
            </w:r>
            <w:r w:rsidRPr="00586012">
              <w:rPr>
                <w:rFonts w:hint="eastAsia"/>
              </w:rPr>
              <w:t>。具体详见下表。</w:t>
            </w:r>
          </w:p>
          <w:p w14:paraId="5F94F474" w14:textId="1CF705BF" w:rsidR="00E26700" w:rsidRPr="00586012" w:rsidRDefault="00000000">
            <w:pPr>
              <w:pStyle w:val="30"/>
            </w:pPr>
            <w:r w:rsidRPr="00586012">
              <w:rPr>
                <w:rFonts w:hint="eastAsia"/>
              </w:rPr>
              <w:t>表</w:t>
            </w:r>
            <w:r w:rsidRPr="00586012">
              <w:rPr>
                <w:rFonts w:hint="eastAsia"/>
              </w:rPr>
              <w:t>2-</w:t>
            </w:r>
            <w:r w:rsidR="000C5486">
              <w:rPr>
                <w:rFonts w:hint="eastAsia"/>
              </w:rPr>
              <w:t>5</w:t>
            </w:r>
            <w:r w:rsidRPr="00586012">
              <w:rPr>
                <w:rFonts w:hint="eastAsia"/>
              </w:rPr>
              <w:t xml:space="preserve"> </w:t>
            </w:r>
            <w:r w:rsidRPr="00586012">
              <w:rPr>
                <w:rFonts w:hint="eastAsia"/>
              </w:rPr>
              <w:t>项目清洗剂成分组成及</w:t>
            </w:r>
            <w:r w:rsidRPr="00586012">
              <w:rPr>
                <w:rFonts w:hint="eastAsia"/>
              </w:rPr>
              <w:t>VOC</w:t>
            </w:r>
            <w:r w:rsidRPr="00586012">
              <w:rPr>
                <w:rFonts w:hint="eastAsia"/>
              </w:rPr>
              <w:t>含量一览表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553"/>
              <w:gridCol w:w="617"/>
              <w:gridCol w:w="1625"/>
              <w:gridCol w:w="3753"/>
              <w:gridCol w:w="1811"/>
            </w:tblGrid>
            <w:tr w:rsidR="00586012" w:rsidRPr="00586012" w14:paraId="0603E3F3" w14:textId="77777777">
              <w:trPr>
                <w:trHeight w:val="340"/>
                <w:jc w:val="center"/>
              </w:trPr>
              <w:tc>
                <w:tcPr>
                  <w:tcW w:w="5000" w:type="pct"/>
                  <w:gridSpan w:val="5"/>
                  <w:tcMar>
                    <w:left w:w="0" w:type="dxa"/>
                    <w:right w:w="0" w:type="dxa"/>
                  </w:tcMar>
                </w:tcPr>
                <w:p w14:paraId="7072FA94" w14:textId="77777777" w:rsidR="00E26700" w:rsidRPr="00586012" w:rsidRDefault="00000000">
                  <w:pPr>
                    <w:pStyle w:val="22"/>
                  </w:pPr>
                  <w:r w:rsidRPr="00586012">
                    <w:rPr>
                      <w:rFonts w:hint="eastAsia"/>
                    </w:rPr>
                    <w:t>清洗剂挥发性有机物含量</w:t>
                  </w:r>
                </w:p>
              </w:tc>
            </w:tr>
            <w:tr w:rsidR="00586012" w:rsidRPr="00586012" w14:paraId="161E109B" w14:textId="77777777">
              <w:trPr>
                <w:trHeight w:val="340"/>
                <w:jc w:val="center"/>
              </w:trPr>
              <w:tc>
                <w:tcPr>
                  <w:tcW w:w="331" w:type="pct"/>
                  <w:vMerge w:val="restart"/>
                  <w:tcMar>
                    <w:left w:w="0" w:type="dxa"/>
                    <w:right w:w="0" w:type="dxa"/>
                  </w:tcMar>
                  <w:vAlign w:val="center"/>
                </w:tcPr>
                <w:p w14:paraId="5E4C8F35" w14:textId="77777777" w:rsidR="00E26700" w:rsidRPr="00586012" w:rsidRDefault="00000000">
                  <w:pPr>
                    <w:pStyle w:val="22"/>
                  </w:pPr>
                  <w:r w:rsidRPr="00586012">
                    <w:t>名称</w:t>
                  </w:r>
                </w:p>
              </w:tc>
              <w:tc>
                <w:tcPr>
                  <w:tcW w:w="369" w:type="pct"/>
                  <w:vMerge w:val="restart"/>
                  <w:tcMar>
                    <w:left w:w="0" w:type="dxa"/>
                    <w:right w:w="0" w:type="dxa"/>
                  </w:tcMar>
                  <w:vAlign w:val="center"/>
                </w:tcPr>
                <w:p w14:paraId="3A1ECB5B" w14:textId="77777777" w:rsidR="00E26700" w:rsidRPr="00586012" w:rsidRDefault="00000000">
                  <w:pPr>
                    <w:pStyle w:val="22"/>
                  </w:pPr>
                  <w:r w:rsidRPr="00586012">
                    <w:rPr>
                      <w:rFonts w:hint="eastAsia"/>
                    </w:rPr>
                    <w:t>类别</w:t>
                  </w:r>
                </w:p>
              </w:tc>
              <w:tc>
                <w:tcPr>
                  <w:tcW w:w="972" w:type="pct"/>
                  <w:vMerge w:val="restart"/>
                  <w:tcMar>
                    <w:left w:w="0" w:type="dxa"/>
                    <w:right w:w="0" w:type="dxa"/>
                  </w:tcMar>
                  <w:vAlign w:val="center"/>
                </w:tcPr>
                <w:p w14:paraId="4A6C3980" w14:textId="77777777" w:rsidR="00E26700" w:rsidRPr="00586012" w:rsidRDefault="00000000">
                  <w:pPr>
                    <w:pStyle w:val="22"/>
                  </w:pPr>
                  <w:r w:rsidRPr="00586012">
                    <w:rPr>
                      <w:rFonts w:hint="eastAsia"/>
                    </w:rPr>
                    <w:t>检测报告中检测含量</w:t>
                  </w:r>
                </w:p>
              </w:tc>
              <w:tc>
                <w:tcPr>
                  <w:tcW w:w="2245" w:type="pct"/>
                  <w:tcMar>
                    <w:left w:w="0" w:type="dxa"/>
                    <w:right w:w="0" w:type="dxa"/>
                  </w:tcMar>
                  <w:vAlign w:val="center"/>
                </w:tcPr>
                <w:p w14:paraId="34E6BC5E" w14:textId="77777777" w:rsidR="00E26700" w:rsidRPr="00586012" w:rsidRDefault="00000000">
                  <w:pPr>
                    <w:pStyle w:val="22"/>
                  </w:pPr>
                  <w:r w:rsidRPr="00586012">
                    <w:rPr>
                      <w:rFonts w:hint="eastAsia"/>
                    </w:rPr>
                    <w:t>低</w:t>
                  </w:r>
                  <w:r w:rsidRPr="00586012">
                    <w:t>挥发性有机物含量</w:t>
                  </w:r>
                  <w:r w:rsidRPr="00586012">
                    <w:rPr>
                      <w:rFonts w:hint="eastAsia"/>
                    </w:rPr>
                    <w:t>要求</w:t>
                  </w:r>
                </w:p>
              </w:tc>
              <w:tc>
                <w:tcPr>
                  <w:tcW w:w="1083" w:type="pct"/>
                  <w:vMerge w:val="restart"/>
                  <w:tcMar>
                    <w:left w:w="0" w:type="dxa"/>
                    <w:right w:w="0" w:type="dxa"/>
                  </w:tcMar>
                  <w:vAlign w:val="center"/>
                </w:tcPr>
                <w:p w14:paraId="12D525F6" w14:textId="77777777" w:rsidR="00E26700" w:rsidRPr="00586012" w:rsidRDefault="00000000">
                  <w:pPr>
                    <w:pStyle w:val="22"/>
                  </w:pPr>
                  <w:r w:rsidRPr="00586012">
                    <w:rPr>
                      <w:rFonts w:hint="eastAsia"/>
                    </w:rPr>
                    <w:t>是否属于低挥发性有机化合物含量涂料</w:t>
                  </w:r>
                </w:p>
              </w:tc>
            </w:tr>
            <w:tr w:rsidR="00586012" w:rsidRPr="00586012" w14:paraId="34080DFA" w14:textId="77777777">
              <w:trPr>
                <w:trHeight w:val="340"/>
                <w:jc w:val="center"/>
              </w:trPr>
              <w:tc>
                <w:tcPr>
                  <w:tcW w:w="331" w:type="pct"/>
                  <w:vMerge/>
                  <w:tcMar>
                    <w:left w:w="0" w:type="dxa"/>
                    <w:right w:w="0" w:type="dxa"/>
                  </w:tcMar>
                </w:tcPr>
                <w:p w14:paraId="1A6FD3AA" w14:textId="77777777" w:rsidR="00E26700" w:rsidRPr="00586012" w:rsidRDefault="00E26700">
                  <w:pPr>
                    <w:pStyle w:val="22"/>
                  </w:pPr>
                </w:p>
              </w:tc>
              <w:tc>
                <w:tcPr>
                  <w:tcW w:w="369" w:type="pct"/>
                  <w:vMerge/>
                  <w:tcMar>
                    <w:left w:w="0" w:type="dxa"/>
                    <w:right w:w="0" w:type="dxa"/>
                  </w:tcMar>
                </w:tcPr>
                <w:p w14:paraId="4F17F3ED" w14:textId="77777777" w:rsidR="00E26700" w:rsidRPr="00586012" w:rsidRDefault="00E26700">
                  <w:pPr>
                    <w:pStyle w:val="22"/>
                  </w:pPr>
                </w:p>
              </w:tc>
              <w:tc>
                <w:tcPr>
                  <w:tcW w:w="972" w:type="pct"/>
                  <w:vMerge/>
                  <w:tcMar>
                    <w:left w:w="0" w:type="dxa"/>
                    <w:right w:w="0" w:type="dxa"/>
                  </w:tcMar>
                </w:tcPr>
                <w:p w14:paraId="64F5BCC3" w14:textId="77777777" w:rsidR="00E26700" w:rsidRPr="00586012" w:rsidRDefault="00E26700">
                  <w:pPr>
                    <w:pStyle w:val="22"/>
                  </w:pPr>
                </w:p>
              </w:tc>
              <w:tc>
                <w:tcPr>
                  <w:tcW w:w="2245" w:type="pct"/>
                  <w:tcMar>
                    <w:left w:w="0" w:type="dxa"/>
                    <w:right w:w="0" w:type="dxa"/>
                  </w:tcMar>
                  <w:vAlign w:val="center"/>
                </w:tcPr>
                <w:p w14:paraId="425773BC" w14:textId="77777777" w:rsidR="00E26700" w:rsidRPr="00586012" w:rsidRDefault="00000000">
                  <w:pPr>
                    <w:pStyle w:val="22"/>
                  </w:pPr>
                  <w:r w:rsidRPr="00586012">
                    <w:rPr>
                      <w:rFonts w:hint="eastAsia"/>
                    </w:rPr>
                    <w:t>《清洗剂挥发性有机化合物含量限值》（</w:t>
                  </w:r>
                  <w:r w:rsidRPr="00586012">
                    <w:rPr>
                      <w:rFonts w:hint="eastAsia"/>
                    </w:rPr>
                    <w:t>GB38508-2020</w:t>
                  </w:r>
                  <w:r w:rsidRPr="00586012">
                    <w:rPr>
                      <w:rFonts w:hint="eastAsia"/>
                    </w:rPr>
                    <w:t>）</w:t>
                  </w:r>
                </w:p>
                <w:p w14:paraId="2FFFC68B" w14:textId="77777777" w:rsidR="00E26700" w:rsidRPr="00586012" w:rsidRDefault="00000000">
                  <w:pPr>
                    <w:pStyle w:val="22"/>
                  </w:pPr>
                  <w:r w:rsidRPr="00586012">
                    <w:rPr>
                      <w:rFonts w:hint="eastAsia"/>
                    </w:rPr>
                    <w:t>表</w:t>
                  </w:r>
                  <w:r w:rsidRPr="00586012">
                    <w:rPr>
                      <w:rFonts w:hint="eastAsia"/>
                    </w:rPr>
                    <w:t>1</w:t>
                  </w:r>
                  <w:r w:rsidRPr="00586012">
                    <w:rPr>
                      <w:rFonts w:hint="eastAsia"/>
                    </w:rPr>
                    <w:t>中有机溶剂清洗剂</w:t>
                  </w:r>
                </w:p>
              </w:tc>
              <w:tc>
                <w:tcPr>
                  <w:tcW w:w="1083" w:type="pct"/>
                  <w:vMerge/>
                  <w:tcMar>
                    <w:left w:w="0" w:type="dxa"/>
                    <w:right w:w="0" w:type="dxa"/>
                  </w:tcMar>
                  <w:vAlign w:val="center"/>
                </w:tcPr>
                <w:p w14:paraId="027094C5" w14:textId="77777777" w:rsidR="00E26700" w:rsidRPr="00586012" w:rsidRDefault="00E26700">
                  <w:pPr>
                    <w:pStyle w:val="22"/>
                  </w:pPr>
                </w:p>
              </w:tc>
            </w:tr>
            <w:tr w:rsidR="00586012" w:rsidRPr="00586012" w14:paraId="54EB5571" w14:textId="77777777">
              <w:trPr>
                <w:trHeight w:val="340"/>
                <w:jc w:val="center"/>
              </w:trPr>
              <w:tc>
                <w:tcPr>
                  <w:tcW w:w="331" w:type="pct"/>
                  <w:tcMar>
                    <w:left w:w="0" w:type="dxa"/>
                    <w:right w:w="0" w:type="dxa"/>
                  </w:tcMar>
                </w:tcPr>
                <w:p w14:paraId="340D0372" w14:textId="77777777" w:rsidR="00E26700" w:rsidRPr="00586012" w:rsidRDefault="00000000">
                  <w:pPr>
                    <w:pStyle w:val="22"/>
                  </w:pPr>
                  <w:r w:rsidRPr="00586012">
                    <w:rPr>
                      <w:rFonts w:hint="eastAsia"/>
                    </w:rPr>
                    <w:t>清洗剂</w:t>
                  </w:r>
                </w:p>
              </w:tc>
              <w:tc>
                <w:tcPr>
                  <w:tcW w:w="369" w:type="pct"/>
                  <w:tcMar>
                    <w:left w:w="0" w:type="dxa"/>
                    <w:right w:w="0" w:type="dxa"/>
                  </w:tcMar>
                </w:tcPr>
                <w:p w14:paraId="7249EBCD" w14:textId="77777777" w:rsidR="00E26700" w:rsidRPr="00586012" w:rsidRDefault="00000000">
                  <w:pPr>
                    <w:pStyle w:val="22"/>
                  </w:pPr>
                  <w:r w:rsidRPr="00586012">
                    <w:rPr>
                      <w:rFonts w:hint="eastAsia"/>
                    </w:rPr>
                    <w:t>溶剂性清洗剂</w:t>
                  </w:r>
                </w:p>
              </w:tc>
              <w:tc>
                <w:tcPr>
                  <w:tcW w:w="972" w:type="pct"/>
                  <w:tcMar>
                    <w:left w:w="0" w:type="dxa"/>
                    <w:right w:w="0" w:type="dxa"/>
                  </w:tcMar>
                  <w:vAlign w:val="center"/>
                </w:tcPr>
                <w:p w14:paraId="18E80AF1" w14:textId="77777777" w:rsidR="00E26700" w:rsidRPr="00586012" w:rsidRDefault="00000000">
                  <w:pPr>
                    <w:pStyle w:val="22"/>
                  </w:pPr>
                  <w:r w:rsidRPr="00586012">
                    <w:t>挥发性有机物</w:t>
                  </w:r>
                  <w:r w:rsidRPr="00586012">
                    <w:rPr>
                      <w:rFonts w:hint="eastAsia"/>
                    </w:rPr>
                    <w:t>：</w:t>
                  </w:r>
                </w:p>
                <w:p w14:paraId="18F86F95" w14:textId="77777777" w:rsidR="00E26700" w:rsidRPr="00586012" w:rsidRDefault="00000000">
                  <w:pPr>
                    <w:pStyle w:val="22"/>
                  </w:pPr>
                  <w:r w:rsidRPr="00586012">
                    <w:rPr>
                      <w:rFonts w:hint="eastAsia"/>
                    </w:rPr>
                    <w:t>799</w:t>
                  </w:r>
                  <w:r w:rsidRPr="00586012">
                    <w:t>g/L</w:t>
                  </w:r>
                </w:p>
              </w:tc>
              <w:tc>
                <w:tcPr>
                  <w:tcW w:w="2245" w:type="pct"/>
                  <w:tcMar>
                    <w:left w:w="0" w:type="dxa"/>
                    <w:right w:w="0" w:type="dxa"/>
                  </w:tcMar>
                  <w:vAlign w:val="center"/>
                </w:tcPr>
                <w:p w14:paraId="0DDD6B2B" w14:textId="77777777" w:rsidR="00E26700" w:rsidRPr="00586012" w:rsidRDefault="00000000">
                  <w:pPr>
                    <w:pStyle w:val="22"/>
                  </w:pPr>
                  <w:r w:rsidRPr="00586012">
                    <w:t>挥发性有机物</w:t>
                  </w:r>
                  <w:r w:rsidRPr="00586012">
                    <w:rPr>
                      <w:rFonts w:hint="eastAsia"/>
                    </w:rPr>
                    <w:t>：</w:t>
                  </w:r>
                </w:p>
                <w:p w14:paraId="02650167" w14:textId="77777777" w:rsidR="00E26700" w:rsidRPr="00586012" w:rsidRDefault="00000000">
                  <w:pPr>
                    <w:pStyle w:val="22"/>
                  </w:pPr>
                  <w:r w:rsidRPr="00586012">
                    <w:rPr>
                      <w:rFonts w:hint="eastAsia"/>
                    </w:rPr>
                    <w:t>900</w:t>
                  </w:r>
                  <w:r w:rsidRPr="00586012">
                    <w:t>g/L</w:t>
                  </w:r>
                </w:p>
              </w:tc>
              <w:tc>
                <w:tcPr>
                  <w:tcW w:w="1083" w:type="pct"/>
                  <w:tcMar>
                    <w:left w:w="0" w:type="dxa"/>
                    <w:right w:w="0" w:type="dxa"/>
                  </w:tcMar>
                  <w:vAlign w:val="center"/>
                </w:tcPr>
                <w:p w14:paraId="77F38968" w14:textId="77777777" w:rsidR="00E26700" w:rsidRPr="00586012" w:rsidRDefault="00000000">
                  <w:pPr>
                    <w:pStyle w:val="22"/>
                  </w:pPr>
                  <w:r w:rsidRPr="00586012">
                    <w:rPr>
                      <w:rFonts w:hint="eastAsia"/>
                    </w:rPr>
                    <w:t>是</w:t>
                  </w:r>
                </w:p>
              </w:tc>
            </w:tr>
            <w:tr w:rsidR="00586012" w:rsidRPr="00586012" w14:paraId="35E6E51F" w14:textId="77777777">
              <w:trPr>
                <w:trHeight w:val="340"/>
                <w:jc w:val="center"/>
              </w:trPr>
              <w:tc>
                <w:tcPr>
                  <w:tcW w:w="5000" w:type="pct"/>
                  <w:gridSpan w:val="5"/>
                  <w:tcMar>
                    <w:left w:w="0" w:type="dxa"/>
                    <w:right w:w="0" w:type="dxa"/>
                  </w:tcMar>
                </w:tcPr>
                <w:p w14:paraId="6339A7CA" w14:textId="77777777" w:rsidR="00E26700" w:rsidRPr="00586012" w:rsidRDefault="00000000">
                  <w:pPr>
                    <w:pStyle w:val="22"/>
                  </w:pPr>
                  <w:r w:rsidRPr="00586012">
                    <w:rPr>
                      <w:rFonts w:hint="eastAsia"/>
                    </w:rPr>
                    <w:t>清洗剂的理化性质</w:t>
                  </w:r>
                </w:p>
              </w:tc>
            </w:tr>
            <w:tr w:rsidR="00586012" w:rsidRPr="00586012" w14:paraId="2AAB2F82" w14:textId="77777777">
              <w:trPr>
                <w:trHeight w:val="340"/>
                <w:jc w:val="center"/>
              </w:trPr>
              <w:tc>
                <w:tcPr>
                  <w:tcW w:w="1672" w:type="pct"/>
                  <w:gridSpan w:val="3"/>
                  <w:tcMar>
                    <w:left w:w="0" w:type="dxa"/>
                    <w:right w:w="0" w:type="dxa"/>
                  </w:tcMar>
                </w:tcPr>
                <w:p w14:paraId="75F0AFF3" w14:textId="77777777" w:rsidR="00E26700" w:rsidRPr="00586012" w:rsidRDefault="00000000">
                  <w:pPr>
                    <w:pStyle w:val="22"/>
                  </w:pPr>
                  <w:r w:rsidRPr="00586012">
                    <w:rPr>
                      <w:rFonts w:hint="eastAsia"/>
                    </w:rPr>
                    <w:t>主要成分</w:t>
                  </w:r>
                </w:p>
              </w:tc>
              <w:tc>
                <w:tcPr>
                  <w:tcW w:w="3328" w:type="pct"/>
                  <w:gridSpan w:val="2"/>
                </w:tcPr>
                <w:p w14:paraId="2D9AE761" w14:textId="77777777" w:rsidR="00E26700" w:rsidRPr="00586012" w:rsidRDefault="00000000">
                  <w:pPr>
                    <w:pStyle w:val="22"/>
                  </w:pPr>
                  <w:r w:rsidRPr="00586012">
                    <w:rPr>
                      <w:rFonts w:hint="eastAsia"/>
                    </w:rPr>
                    <w:t>烷烃、醇类和其他助剂</w:t>
                  </w:r>
                </w:p>
              </w:tc>
            </w:tr>
            <w:tr w:rsidR="00586012" w:rsidRPr="00586012" w14:paraId="09618F44" w14:textId="77777777">
              <w:trPr>
                <w:trHeight w:val="340"/>
                <w:jc w:val="center"/>
              </w:trPr>
              <w:tc>
                <w:tcPr>
                  <w:tcW w:w="1672" w:type="pct"/>
                  <w:gridSpan w:val="3"/>
                  <w:tcMar>
                    <w:left w:w="0" w:type="dxa"/>
                    <w:right w:w="0" w:type="dxa"/>
                  </w:tcMar>
                  <w:vAlign w:val="center"/>
                </w:tcPr>
                <w:p w14:paraId="044A5BB5" w14:textId="77777777" w:rsidR="00E26700" w:rsidRPr="00586012" w:rsidRDefault="00000000">
                  <w:pPr>
                    <w:pStyle w:val="22"/>
                  </w:pPr>
                  <w:r w:rsidRPr="00586012">
                    <w:rPr>
                      <w:rFonts w:hint="eastAsia"/>
                    </w:rPr>
                    <w:t>项目</w:t>
                  </w:r>
                </w:p>
              </w:tc>
              <w:tc>
                <w:tcPr>
                  <w:tcW w:w="3328" w:type="pct"/>
                  <w:gridSpan w:val="2"/>
                  <w:tcMar>
                    <w:left w:w="0" w:type="dxa"/>
                    <w:right w:w="0" w:type="dxa"/>
                  </w:tcMar>
                  <w:vAlign w:val="center"/>
                </w:tcPr>
                <w:p w14:paraId="33ACDB30" w14:textId="77777777" w:rsidR="00E26700" w:rsidRPr="00586012" w:rsidRDefault="00000000">
                  <w:pPr>
                    <w:pStyle w:val="22"/>
                  </w:pPr>
                  <w:r w:rsidRPr="00586012">
                    <w:rPr>
                      <w:rFonts w:hint="eastAsia"/>
                    </w:rPr>
                    <w:t>规格</w:t>
                  </w:r>
                </w:p>
              </w:tc>
            </w:tr>
            <w:tr w:rsidR="00586012" w:rsidRPr="00586012" w14:paraId="5D4FA954" w14:textId="77777777">
              <w:trPr>
                <w:trHeight w:val="340"/>
                <w:jc w:val="center"/>
              </w:trPr>
              <w:tc>
                <w:tcPr>
                  <w:tcW w:w="1672" w:type="pct"/>
                  <w:gridSpan w:val="3"/>
                  <w:tcMar>
                    <w:left w:w="0" w:type="dxa"/>
                    <w:right w:w="0" w:type="dxa"/>
                  </w:tcMar>
                </w:tcPr>
                <w:p w14:paraId="7EC1DA79" w14:textId="77777777" w:rsidR="00E26700" w:rsidRPr="00586012" w:rsidRDefault="00000000">
                  <w:pPr>
                    <w:pStyle w:val="22"/>
                  </w:pPr>
                  <w:r w:rsidRPr="00586012">
                    <w:t>外观</w:t>
                  </w:r>
                </w:p>
              </w:tc>
              <w:tc>
                <w:tcPr>
                  <w:tcW w:w="3328" w:type="pct"/>
                  <w:gridSpan w:val="2"/>
                  <w:tcMar>
                    <w:left w:w="0" w:type="dxa"/>
                    <w:right w:w="0" w:type="dxa"/>
                  </w:tcMar>
                </w:tcPr>
                <w:p w14:paraId="6DE74BB1" w14:textId="77777777" w:rsidR="00E26700" w:rsidRPr="00586012" w:rsidRDefault="00000000">
                  <w:pPr>
                    <w:pStyle w:val="22"/>
                  </w:pPr>
                  <w:r w:rsidRPr="00586012">
                    <w:rPr>
                      <w:rFonts w:hint="eastAsia"/>
                    </w:rPr>
                    <w:t>透明液体</w:t>
                  </w:r>
                </w:p>
              </w:tc>
            </w:tr>
            <w:tr w:rsidR="00586012" w:rsidRPr="00586012" w14:paraId="668C7CC5" w14:textId="77777777">
              <w:trPr>
                <w:trHeight w:val="340"/>
                <w:jc w:val="center"/>
              </w:trPr>
              <w:tc>
                <w:tcPr>
                  <w:tcW w:w="1672" w:type="pct"/>
                  <w:gridSpan w:val="3"/>
                  <w:tcMar>
                    <w:left w:w="0" w:type="dxa"/>
                    <w:right w:w="0" w:type="dxa"/>
                  </w:tcMar>
                </w:tcPr>
                <w:p w14:paraId="541FE83C" w14:textId="77777777" w:rsidR="00E26700" w:rsidRPr="00586012" w:rsidRDefault="00000000">
                  <w:pPr>
                    <w:pStyle w:val="22"/>
                  </w:pPr>
                  <w:r w:rsidRPr="00586012">
                    <w:rPr>
                      <w:rFonts w:hint="eastAsia"/>
                    </w:rPr>
                    <w:t>密度</w:t>
                  </w:r>
                  <w:r w:rsidRPr="00586012">
                    <w:t>（常态）</w:t>
                  </w:r>
                  <w:r w:rsidRPr="00586012">
                    <w:t>g/cm3</w:t>
                  </w:r>
                </w:p>
              </w:tc>
              <w:tc>
                <w:tcPr>
                  <w:tcW w:w="3328" w:type="pct"/>
                  <w:gridSpan w:val="2"/>
                  <w:tcMar>
                    <w:left w:w="0" w:type="dxa"/>
                    <w:right w:w="0" w:type="dxa"/>
                  </w:tcMar>
                  <w:vAlign w:val="center"/>
                </w:tcPr>
                <w:p w14:paraId="671D3523" w14:textId="77777777" w:rsidR="00E26700" w:rsidRPr="00586012" w:rsidRDefault="00000000">
                  <w:pPr>
                    <w:pStyle w:val="22"/>
                  </w:pPr>
                  <w:r w:rsidRPr="00586012">
                    <w:rPr>
                      <w:rFonts w:hint="eastAsia"/>
                    </w:rPr>
                    <w:t>0.82</w:t>
                  </w:r>
                </w:p>
              </w:tc>
            </w:tr>
            <w:tr w:rsidR="00586012" w:rsidRPr="00586012" w14:paraId="03072AAE" w14:textId="77777777">
              <w:trPr>
                <w:trHeight w:val="340"/>
                <w:jc w:val="center"/>
              </w:trPr>
              <w:tc>
                <w:tcPr>
                  <w:tcW w:w="1672" w:type="pct"/>
                  <w:gridSpan w:val="3"/>
                  <w:tcMar>
                    <w:left w:w="0" w:type="dxa"/>
                    <w:right w:w="0" w:type="dxa"/>
                  </w:tcMar>
                </w:tcPr>
                <w:p w14:paraId="369B717A" w14:textId="77777777" w:rsidR="00E26700" w:rsidRPr="00586012" w:rsidRDefault="00000000">
                  <w:pPr>
                    <w:pStyle w:val="22"/>
                  </w:pPr>
                  <w:r w:rsidRPr="00586012">
                    <w:rPr>
                      <w:rFonts w:hint="eastAsia"/>
                    </w:rPr>
                    <w:t>沸点</w:t>
                  </w:r>
                </w:p>
              </w:tc>
              <w:tc>
                <w:tcPr>
                  <w:tcW w:w="3328" w:type="pct"/>
                  <w:gridSpan w:val="2"/>
                  <w:tcMar>
                    <w:left w:w="0" w:type="dxa"/>
                    <w:right w:w="0" w:type="dxa"/>
                  </w:tcMar>
                </w:tcPr>
                <w:p w14:paraId="045D1BFB" w14:textId="77777777" w:rsidR="00E26700" w:rsidRPr="00586012" w:rsidRDefault="00000000">
                  <w:pPr>
                    <w:pStyle w:val="22"/>
                  </w:pPr>
                  <w:r w:rsidRPr="00586012">
                    <w:rPr>
                      <w:rFonts w:hint="eastAsia"/>
                    </w:rPr>
                    <w:t>55~130</w:t>
                  </w:r>
                  <w:r w:rsidRPr="00586012">
                    <w:rPr>
                      <w:rFonts w:hint="eastAsia"/>
                    </w:rPr>
                    <w:t>℃</w:t>
                  </w:r>
                </w:p>
              </w:tc>
            </w:tr>
          </w:tbl>
          <w:p w14:paraId="44FCF50E" w14:textId="77777777" w:rsidR="00E26700" w:rsidRPr="00586012" w:rsidRDefault="00000000">
            <w:pPr>
              <w:pStyle w:val="11"/>
              <w:spacing w:beforeLines="50" w:before="120"/>
              <w:ind w:firstLineChars="0" w:firstLine="0"/>
              <w:rPr>
                <w:b/>
                <w:bCs w:val="0"/>
              </w:rPr>
            </w:pPr>
            <w:r w:rsidRPr="00586012">
              <w:rPr>
                <w:b/>
                <w:bCs w:val="0"/>
              </w:rPr>
              <w:t>6</w:t>
            </w:r>
            <w:r w:rsidRPr="00586012">
              <w:rPr>
                <w:b/>
                <w:bCs w:val="0"/>
              </w:rPr>
              <w:t>、给、排水</w:t>
            </w:r>
          </w:p>
          <w:p w14:paraId="3751FB7F" w14:textId="77777777" w:rsidR="00E26700" w:rsidRPr="00586012" w:rsidRDefault="00000000">
            <w:pPr>
              <w:pStyle w:val="11"/>
            </w:pPr>
            <w:r w:rsidRPr="00586012">
              <w:rPr>
                <w:rFonts w:hint="eastAsia"/>
              </w:rPr>
              <w:t>项目用水主要为生活用水、清洗用水。项目所用切削液无需加水，直接使用。</w:t>
            </w:r>
          </w:p>
          <w:p w14:paraId="5F2A06B6" w14:textId="77777777" w:rsidR="00E26700" w:rsidRPr="00586012" w:rsidRDefault="00000000">
            <w:pPr>
              <w:pStyle w:val="11"/>
            </w:pPr>
            <w:r w:rsidRPr="00586012">
              <w:rPr>
                <w:rFonts w:ascii="宋体" w:hAnsi="宋体" w:hint="eastAsia"/>
              </w:rPr>
              <w:t>⑴生活用水：</w:t>
            </w:r>
            <w:r w:rsidRPr="00586012">
              <w:t>项目</w:t>
            </w:r>
            <w:r w:rsidRPr="00586012">
              <w:rPr>
                <w:rFonts w:hint="eastAsia"/>
              </w:rPr>
              <w:t>劳动</w:t>
            </w:r>
            <w:r w:rsidRPr="00586012">
              <w:t>定员</w:t>
            </w:r>
            <w:r w:rsidRPr="00586012">
              <w:rPr>
                <w:rFonts w:hint="eastAsia"/>
              </w:rPr>
              <w:t>70</w:t>
            </w:r>
            <w:r w:rsidRPr="00586012">
              <w:t>人</w:t>
            </w:r>
            <w:r w:rsidRPr="00586012">
              <w:rPr>
                <w:rFonts w:hint="eastAsia"/>
              </w:rPr>
              <w:t>，不提供住宿。年工作</w:t>
            </w:r>
            <w:r w:rsidRPr="00586012">
              <w:rPr>
                <w:rFonts w:hint="eastAsia"/>
              </w:rPr>
              <w:t>320</w:t>
            </w:r>
            <w:r w:rsidRPr="00586012">
              <w:rPr>
                <w:rFonts w:hint="eastAsia"/>
              </w:rPr>
              <w:t>天，用水量参照《行业用水定额》（</w:t>
            </w:r>
            <w:r w:rsidRPr="00586012">
              <w:rPr>
                <w:rFonts w:hint="eastAsia"/>
              </w:rPr>
              <w:t>DB61/T943-2020</w:t>
            </w:r>
            <w:r w:rsidRPr="00586012">
              <w:rPr>
                <w:rFonts w:hint="eastAsia"/>
              </w:rPr>
              <w:t>）中“行政办公及科研院所”用水量（通用值），按</w:t>
            </w:r>
            <w:r w:rsidRPr="00586012">
              <w:rPr>
                <w:rFonts w:hint="eastAsia"/>
              </w:rPr>
              <w:t>25m</w:t>
            </w:r>
            <w:r w:rsidRPr="00586012">
              <w:rPr>
                <w:rFonts w:hint="eastAsia"/>
                <w:vertAlign w:val="superscript"/>
              </w:rPr>
              <w:t>3</w:t>
            </w:r>
            <w:r w:rsidRPr="00586012">
              <w:rPr>
                <w:rFonts w:hint="eastAsia"/>
              </w:rPr>
              <w:t>/</w:t>
            </w:r>
            <w:r w:rsidRPr="00586012">
              <w:rPr>
                <w:rFonts w:hint="eastAsia"/>
              </w:rPr>
              <w:t>人·</w:t>
            </w:r>
            <w:r w:rsidRPr="00586012">
              <w:rPr>
                <w:rFonts w:hint="eastAsia"/>
              </w:rPr>
              <w:t>a</w:t>
            </w:r>
            <w:r w:rsidRPr="00586012">
              <w:rPr>
                <w:rFonts w:hint="eastAsia"/>
              </w:rPr>
              <w:t>计，则本项目生活用水量约为</w:t>
            </w:r>
            <w:r w:rsidRPr="00586012">
              <w:rPr>
                <w:rFonts w:hint="eastAsia"/>
              </w:rPr>
              <w:t>1750m</w:t>
            </w:r>
            <w:r w:rsidRPr="00586012">
              <w:rPr>
                <w:rFonts w:hint="eastAsia"/>
                <w:vertAlign w:val="superscript"/>
              </w:rPr>
              <w:t>3</w:t>
            </w:r>
            <w:r w:rsidRPr="00586012">
              <w:rPr>
                <w:rFonts w:hint="eastAsia"/>
              </w:rPr>
              <w:t>/a</w:t>
            </w:r>
            <w:r w:rsidRPr="00586012">
              <w:rPr>
                <w:rFonts w:hint="eastAsia"/>
              </w:rPr>
              <w:t>。排污系数取</w:t>
            </w:r>
            <w:r w:rsidRPr="00586012">
              <w:rPr>
                <w:rFonts w:hint="eastAsia"/>
              </w:rPr>
              <w:t>0.8</w:t>
            </w:r>
            <w:r w:rsidRPr="00586012">
              <w:rPr>
                <w:rFonts w:hint="eastAsia"/>
              </w:rPr>
              <w:t>，则生活污水产生量为</w:t>
            </w:r>
            <w:r w:rsidRPr="00586012">
              <w:rPr>
                <w:rFonts w:hint="eastAsia"/>
              </w:rPr>
              <w:t>1400</w:t>
            </w:r>
            <w:r w:rsidRPr="00586012">
              <w:t>m</w:t>
            </w:r>
            <w:r w:rsidRPr="00586012">
              <w:rPr>
                <w:vertAlign w:val="superscript"/>
              </w:rPr>
              <w:t>3</w:t>
            </w:r>
            <w:r w:rsidRPr="00586012">
              <w:t>/a</w:t>
            </w:r>
            <w:r w:rsidRPr="00586012">
              <w:rPr>
                <w:rFonts w:hint="eastAsia"/>
              </w:rPr>
              <w:t>。</w:t>
            </w:r>
          </w:p>
          <w:p w14:paraId="6A504A35" w14:textId="77777777" w:rsidR="00E26700" w:rsidRPr="00586012" w:rsidRDefault="00000000">
            <w:pPr>
              <w:pStyle w:val="11"/>
            </w:pPr>
            <w:r w:rsidRPr="00586012">
              <w:rPr>
                <w:rFonts w:hint="eastAsia"/>
              </w:rPr>
              <w:lastRenderedPageBreak/>
              <w:t>⑵清洗用水：本项目晶粒需要进行清洗，清洗过程需使用纯水，纯水由</w:t>
            </w:r>
            <w:r w:rsidRPr="00586012">
              <w:rPr>
                <w:rFonts w:hint="eastAsia"/>
              </w:rPr>
              <w:t>1</w:t>
            </w:r>
            <w:r w:rsidRPr="00586012">
              <w:rPr>
                <w:rFonts w:hint="eastAsia"/>
              </w:rPr>
              <w:t>套纯水机制备（</w:t>
            </w:r>
            <w:r w:rsidRPr="00586012">
              <w:rPr>
                <w:rFonts w:hint="eastAsia"/>
              </w:rPr>
              <w:t>RO</w:t>
            </w:r>
            <w:r w:rsidRPr="00586012">
              <w:rPr>
                <w:rFonts w:hint="eastAsia"/>
              </w:rPr>
              <w:t>反渗透），根据制水机设备相关参数，纯水制备效率约</w:t>
            </w:r>
            <w:r w:rsidRPr="00586012">
              <w:rPr>
                <w:rFonts w:hint="eastAsia"/>
              </w:rPr>
              <w:t>70%</w:t>
            </w:r>
            <w:r w:rsidRPr="00586012">
              <w:rPr>
                <w:rFonts w:hint="eastAsia"/>
              </w:rPr>
              <w:t>。项目晶粒清洗机容积为</w:t>
            </w:r>
            <w:r w:rsidRPr="00586012">
              <w:rPr>
                <w:rFonts w:hint="eastAsia"/>
              </w:rPr>
              <w:t>0.25m</w:t>
            </w:r>
            <w:r w:rsidRPr="00586012">
              <w:rPr>
                <w:rFonts w:hint="eastAsia"/>
                <w:vertAlign w:val="superscript"/>
              </w:rPr>
              <w:t>3</w:t>
            </w:r>
            <w:r w:rsidRPr="00586012">
              <w:rPr>
                <w:rFonts w:hint="eastAsia"/>
              </w:rPr>
              <w:t>，清洗用水为清洗机容积的</w:t>
            </w:r>
            <w:r w:rsidRPr="00586012">
              <w:rPr>
                <w:rFonts w:hint="eastAsia"/>
              </w:rPr>
              <w:t>80%</w:t>
            </w:r>
            <w:r w:rsidRPr="00586012">
              <w:rPr>
                <w:rFonts w:hint="eastAsia"/>
              </w:rPr>
              <w:t>，每天清洗</w:t>
            </w:r>
            <w:r w:rsidRPr="00586012">
              <w:rPr>
                <w:rFonts w:hint="eastAsia"/>
              </w:rPr>
              <w:t>15</w:t>
            </w:r>
            <w:r w:rsidRPr="00586012">
              <w:rPr>
                <w:rFonts w:hint="eastAsia"/>
              </w:rPr>
              <w:t>批次，清洗用水不回用，直接排放，则清洗用纯水量约</w:t>
            </w:r>
            <w:r w:rsidRPr="00586012">
              <w:rPr>
                <w:rFonts w:hint="eastAsia"/>
              </w:rPr>
              <w:t>3m</w:t>
            </w:r>
            <w:r w:rsidRPr="00586012">
              <w:rPr>
                <w:rFonts w:hint="eastAsia"/>
                <w:vertAlign w:val="superscript"/>
              </w:rPr>
              <w:t>3</w:t>
            </w:r>
            <w:r w:rsidRPr="00586012">
              <w:rPr>
                <w:rFonts w:hint="eastAsia"/>
              </w:rPr>
              <w:t>/d</w:t>
            </w:r>
            <w:r w:rsidRPr="00586012">
              <w:rPr>
                <w:rFonts w:hint="eastAsia"/>
              </w:rPr>
              <w:t>（</w:t>
            </w:r>
            <w:r w:rsidRPr="00586012">
              <w:rPr>
                <w:rFonts w:hint="eastAsia"/>
              </w:rPr>
              <w:t>960m</w:t>
            </w:r>
            <w:r w:rsidRPr="00586012">
              <w:rPr>
                <w:rFonts w:hint="eastAsia"/>
                <w:vertAlign w:val="superscript"/>
              </w:rPr>
              <w:t>3</w:t>
            </w:r>
            <w:r w:rsidRPr="00586012">
              <w:rPr>
                <w:rFonts w:hint="eastAsia"/>
              </w:rPr>
              <w:t>/a</w:t>
            </w:r>
            <w:r w:rsidRPr="00586012">
              <w:rPr>
                <w:rFonts w:hint="eastAsia"/>
              </w:rPr>
              <w:t>），排污系数取</w:t>
            </w:r>
            <w:r w:rsidRPr="00586012">
              <w:rPr>
                <w:rFonts w:hint="eastAsia"/>
              </w:rPr>
              <w:t>0.95</w:t>
            </w:r>
            <w:r w:rsidRPr="00586012">
              <w:rPr>
                <w:rFonts w:hint="eastAsia"/>
              </w:rPr>
              <w:t>，则清洗废水产生量为</w:t>
            </w:r>
            <w:r w:rsidRPr="00586012">
              <w:rPr>
                <w:rFonts w:hint="eastAsia"/>
              </w:rPr>
              <w:t>2.85m</w:t>
            </w:r>
            <w:r w:rsidRPr="00586012">
              <w:rPr>
                <w:rFonts w:hint="eastAsia"/>
                <w:vertAlign w:val="superscript"/>
              </w:rPr>
              <w:t>3</w:t>
            </w:r>
            <w:r w:rsidRPr="00586012">
              <w:rPr>
                <w:rFonts w:hint="eastAsia"/>
              </w:rPr>
              <w:t>/d</w:t>
            </w:r>
            <w:r w:rsidRPr="00586012">
              <w:rPr>
                <w:rFonts w:hint="eastAsia"/>
              </w:rPr>
              <w:t>（</w:t>
            </w:r>
            <w:r w:rsidRPr="00586012">
              <w:rPr>
                <w:rFonts w:hint="eastAsia"/>
              </w:rPr>
              <w:t>912m</w:t>
            </w:r>
            <w:r w:rsidRPr="00586012">
              <w:rPr>
                <w:rFonts w:hint="eastAsia"/>
                <w:vertAlign w:val="superscript"/>
              </w:rPr>
              <w:t>3</w:t>
            </w:r>
            <w:r w:rsidRPr="00586012">
              <w:rPr>
                <w:rFonts w:hint="eastAsia"/>
              </w:rPr>
              <w:t>/a</w:t>
            </w:r>
            <w:r w:rsidRPr="00586012">
              <w:rPr>
                <w:rFonts w:hint="eastAsia"/>
              </w:rPr>
              <w:t>）。</w:t>
            </w:r>
          </w:p>
          <w:p w14:paraId="253BC825" w14:textId="77777777" w:rsidR="00E26700" w:rsidRPr="00586012" w:rsidRDefault="00000000">
            <w:pPr>
              <w:pStyle w:val="30"/>
            </w:pPr>
            <w:r w:rsidRPr="00586012">
              <w:rPr>
                <w:noProof/>
              </w:rPr>
              <w:drawing>
                <wp:inline distT="0" distB="0" distL="0" distR="0" wp14:anchorId="752C0FDE" wp14:editId="36699BAE">
                  <wp:extent cx="4838700" cy="1946275"/>
                  <wp:effectExtent l="0" t="0" r="0" b="0"/>
                  <wp:docPr id="3539569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56991"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77254" cy="1961923"/>
                          </a:xfrm>
                          <a:prstGeom prst="rect">
                            <a:avLst/>
                          </a:prstGeom>
                          <a:noFill/>
                          <a:ln>
                            <a:noFill/>
                          </a:ln>
                        </pic:spPr>
                      </pic:pic>
                    </a:graphicData>
                  </a:graphic>
                </wp:inline>
              </w:drawing>
            </w:r>
          </w:p>
          <w:p w14:paraId="0179F4B5" w14:textId="77777777" w:rsidR="00E26700" w:rsidRPr="00586012" w:rsidRDefault="00000000">
            <w:pPr>
              <w:pStyle w:val="30"/>
            </w:pPr>
            <w:r w:rsidRPr="00586012">
              <w:t>图</w:t>
            </w:r>
            <w:r w:rsidRPr="00586012">
              <w:rPr>
                <w:rFonts w:hint="eastAsia"/>
              </w:rPr>
              <w:t xml:space="preserve">2-1  </w:t>
            </w:r>
            <w:r w:rsidRPr="00586012">
              <w:rPr>
                <w:rFonts w:hint="eastAsia"/>
              </w:rPr>
              <w:t>水平衡图（</w:t>
            </w:r>
            <w:r w:rsidRPr="00586012">
              <w:rPr>
                <w:rFonts w:hint="eastAsia"/>
              </w:rPr>
              <w:t>m</w:t>
            </w:r>
            <w:r w:rsidRPr="00586012">
              <w:rPr>
                <w:rFonts w:hint="eastAsia"/>
                <w:vertAlign w:val="superscript"/>
              </w:rPr>
              <w:t>3</w:t>
            </w:r>
            <w:r w:rsidRPr="00586012">
              <w:rPr>
                <w:rFonts w:hint="eastAsia"/>
              </w:rPr>
              <w:t>/a</w:t>
            </w:r>
            <w:r w:rsidRPr="00586012">
              <w:rPr>
                <w:rFonts w:hint="eastAsia"/>
              </w:rPr>
              <w:t>）</w:t>
            </w:r>
          </w:p>
          <w:p w14:paraId="3EAD7F3F" w14:textId="17F692AD" w:rsidR="00E26700" w:rsidRPr="00586012" w:rsidRDefault="00000000">
            <w:pPr>
              <w:pStyle w:val="30"/>
            </w:pPr>
            <w:r w:rsidRPr="00586012">
              <w:t>表</w:t>
            </w:r>
            <w:r w:rsidRPr="00586012">
              <w:rPr>
                <w:rFonts w:hint="eastAsia"/>
              </w:rPr>
              <w:t>2-</w:t>
            </w:r>
            <w:r w:rsidR="000C5486">
              <w:rPr>
                <w:rFonts w:hint="eastAsia"/>
              </w:rPr>
              <w:t>6</w:t>
            </w:r>
            <w:r w:rsidRPr="00586012">
              <w:rPr>
                <w:rFonts w:hint="eastAsia"/>
              </w:rPr>
              <w:t xml:space="preserve">  </w:t>
            </w:r>
            <w:r w:rsidRPr="00586012">
              <w:t>水平衡表</w:t>
            </w:r>
            <w:r w:rsidRPr="00586012">
              <w:rPr>
                <w:rFonts w:hint="eastAsia"/>
              </w:rPr>
              <w:t xml:space="preserve">   </w:t>
            </w:r>
            <w:r w:rsidRPr="00586012">
              <w:t>m</w:t>
            </w:r>
            <w:r w:rsidRPr="00586012">
              <w:rPr>
                <w:vertAlign w:val="superscript"/>
              </w:rPr>
              <w:t>3</w:t>
            </w:r>
            <w:r w:rsidRPr="00586012">
              <w:t>/</w:t>
            </w:r>
            <w:r w:rsidRPr="00586012">
              <w:rPr>
                <w:rFonts w:hint="eastAsia"/>
              </w:rPr>
              <w:t>a</w:t>
            </w:r>
          </w:p>
          <w:tbl>
            <w:tblPr>
              <w:tblStyle w:val="af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3"/>
              <w:gridCol w:w="1393"/>
              <w:gridCol w:w="1394"/>
              <w:gridCol w:w="1393"/>
              <w:gridCol w:w="1393"/>
              <w:gridCol w:w="1393"/>
            </w:tblGrid>
            <w:tr w:rsidR="00586012" w:rsidRPr="00586012" w14:paraId="1917B075" w14:textId="77777777">
              <w:trPr>
                <w:trHeight w:val="397"/>
              </w:trPr>
              <w:tc>
                <w:tcPr>
                  <w:tcW w:w="834" w:type="pct"/>
                  <w:vMerge w:val="restart"/>
                  <w:vAlign w:val="center"/>
                </w:tcPr>
                <w:p w14:paraId="20F77645" w14:textId="77777777" w:rsidR="00E26700" w:rsidRPr="00586012" w:rsidRDefault="00000000">
                  <w:pPr>
                    <w:pStyle w:val="22"/>
                  </w:pPr>
                  <w:r w:rsidRPr="00586012">
                    <w:rPr>
                      <w:rFonts w:hint="eastAsia"/>
                    </w:rPr>
                    <w:t>用水类型</w:t>
                  </w:r>
                </w:p>
              </w:tc>
              <w:tc>
                <w:tcPr>
                  <w:tcW w:w="1667" w:type="pct"/>
                  <w:gridSpan w:val="2"/>
                  <w:vAlign w:val="center"/>
                </w:tcPr>
                <w:p w14:paraId="508106F6" w14:textId="77777777" w:rsidR="00E26700" w:rsidRPr="00586012" w:rsidRDefault="00000000">
                  <w:pPr>
                    <w:pStyle w:val="22"/>
                  </w:pPr>
                  <w:r w:rsidRPr="00586012">
                    <w:rPr>
                      <w:rFonts w:hint="eastAsia"/>
                    </w:rPr>
                    <w:t>用水量</w:t>
                  </w:r>
                </w:p>
              </w:tc>
              <w:tc>
                <w:tcPr>
                  <w:tcW w:w="833" w:type="pct"/>
                  <w:vMerge w:val="restart"/>
                  <w:vAlign w:val="center"/>
                </w:tcPr>
                <w:p w14:paraId="00F4F9AA" w14:textId="77777777" w:rsidR="00E26700" w:rsidRPr="00586012" w:rsidRDefault="00000000">
                  <w:pPr>
                    <w:pStyle w:val="22"/>
                  </w:pPr>
                  <w:r w:rsidRPr="00586012">
                    <w:rPr>
                      <w:rFonts w:hint="eastAsia"/>
                    </w:rPr>
                    <w:t>循环水量</w:t>
                  </w:r>
                </w:p>
              </w:tc>
              <w:tc>
                <w:tcPr>
                  <w:tcW w:w="833" w:type="pct"/>
                  <w:vMerge w:val="restart"/>
                  <w:vAlign w:val="center"/>
                </w:tcPr>
                <w:p w14:paraId="511AB09E" w14:textId="77777777" w:rsidR="00E26700" w:rsidRPr="00586012" w:rsidRDefault="00000000">
                  <w:pPr>
                    <w:pStyle w:val="22"/>
                  </w:pPr>
                  <w:r w:rsidRPr="00586012">
                    <w:rPr>
                      <w:rFonts w:hint="eastAsia"/>
                    </w:rPr>
                    <w:t>损耗量</w:t>
                  </w:r>
                </w:p>
              </w:tc>
              <w:tc>
                <w:tcPr>
                  <w:tcW w:w="833" w:type="pct"/>
                  <w:vMerge w:val="restart"/>
                  <w:vAlign w:val="center"/>
                </w:tcPr>
                <w:p w14:paraId="07F690A5" w14:textId="77777777" w:rsidR="00E26700" w:rsidRPr="00586012" w:rsidRDefault="00000000">
                  <w:pPr>
                    <w:pStyle w:val="22"/>
                  </w:pPr>
                  <w:r w:rsidRPr="00586012">
                    <w:rPr>
                      <w:rFonts w:hint="eastAsia"/>
                    </w:rPr>
                    <w:t>排水量</w:t>
                  </w:r>
                </w:p>
              </w:tc>
            </w:tr>
            <w:tr w:rsidR="00586012" w:rsidRPr="00586012" w14:paraId="5E8B30B0" w14:textId="77777777">
              <w:trPr>
                <w:trHeight w:val="397"/>
              </w:trPr>
              <w:tc>
                <w:tcPr>
                  <w:tcW w:w="834" w:type="pct"/>
                  <w:vMerge/>
                  <w:vAlign w:val="center"/>
                </w:tcPr>
                <w:p w14:paraId="3CD939EB" w14:textId="77777777" w:rsidR="00E26700" w:rsidRPr="00586012" w:rsidRDefault="00E26700">
                  <w:pPr>
                    <w:pStyle w:val="22"/>
                  </w:pPr>
                </w:p>
              </w:tc>
              <w:tc>
                <w:tcPr>
                  <w:tcW w:w="833" w:type="pct"/>
                  <w:vAlign w:val="center"/>
                </w:tcPr>
                <w:p w14:paraId="748FB5CC" w14:textId="77777777" w:rsidR="00E26700" w:rsidRPr="00586012" w:rsidRDefault="00000000">
                  <w:pPr>
                    <w:pStyle w:val="22"/>
                  </w:pPr>
                  <w:r w:rsidRPr="00586012">
                    <w:rPr>
                      <w:rFonts w:hint="eastAsia"/>
                    </w:rPr>
                    <w:t>新鲜水</w:t>
                  </w:r>
                </w:p>
              </w:tc>
              <w:tc>
                <w:tcPr>
                  <w:tcW w:w="834" w:type="pct"/>
                  <w:vAlign w:val="center"/>
                </w:tcPr>
                <w:p w14:paraId="483E539C" w14:textId="77777777" w:rsidR="00E26700" w:rsidRPr="00586012" w:rsidRDefault="00000000">
                  <w:pPr>
                    <w:pStyle w:val="22"/>
                  </w:pPr>
                  <w:r w:rsidRPr="00586012">
                    <w:rPr>
                      <w:rFonts w:hint="eastAsia"/>
                    </w:rPr>
                    <w:t>纯水</w:t>
                  </w:r>
                </w:p>
              </w:tc>
              <w:tc>
                <w:tcPr>
                  <w:tcW w:w="833" w:type="pct"/>
                  <w:vMerge/>
                  <w:vAlign w:val="center"/>
                </w:tcPr>
                <w:p w14:paraId="1A1A754B" w14:textId="77777777" w:rsidR="00E26700" w:rsidRPr="00586012" w:rsidRDefault="00E26700">
                  <w:pPr>
                    <w:pStyle w:val="22"/>
                  </w:pPr>
                </w:p>
              </w:tc>
              <w:tc>
                <w:tcPr>
                  <w:tcW w:w="833" w:type="pct"/>
                  <w:vMerge/>
                  <w:vAlign w:val="center"/>
                </w:tcPr>
                <w:p w14:paraId="04128E20" w14:textId="77777777" w:rsidR="00E26700" w:rsidRPr="00586012" w:rsidRDefault="00E26700">
                  <w:pPr>
                    <w:pStyle w:val="22"/>
                  </w:pPr>
                </w:p>
              </w:tc>
              <w:tc>
                <w:tcPr>
                  <w:tcW w:w="833" w:type="pct"/>
                  <w:vMerge/>
                  <w:vAlign w:val="center"/>
                </w:tcPr>
                <w:p w14:paraId="56E306DD" w14:textId="77777777" w:rsidR="00E26700" w:rsidRPr="00586012" w:rsidRDefault="00E26700">
                  <w:pPr>
                    <w:pStyle w:val="22"/>
                  </w:pPr>
                </w:p>
              </w:tc>
            </w:tr>
            <w:tr w:rsidR="00586012" w:rsidRPr="00586012" w14:paraId="13C06C57" w14:textId="77777777">
              <w:trPr>
                <w:trHeight w:val="397"/>
              </w:trPr>
              <w:tc>
                <w:tcPr>
                  <w:tcW w:w="834" w:type="pct"/>
                  <w:vAlign w:val="center"/>
                </w:tcPr>
                <w:p w14:paraId="1CD7B910" w14:textId="77777777" w:rsidR="00E26700" w:rsidRPr="00586012" w:rsidRDefault="00000000">
                  <w:pPr>
                    <w:pStyle w:val="22"/>
                  </w:pPr>
                  <w:r w:rsidRPr="00586012">
                    <w:rPr>
                      <w:rFonts w:hint="eastAsia"/>
                    </w:rPr>
                    <w:t>生活用水</w:t>
                  </w:r>
                </w:p>
              </w:tc>
              <w:tc>
                <w:tcPr>
                  <w:tcW w:w="833" w:type="pct"/>
                  <w:vAlign w:val="center"/>
                </w:tcPr>
                <w:p w14:paraId="1AE36E96" w14:textId="77777777" w:rsidR="00E26700" w:rsidRPr="00586012" w:rsidRDefault="00000000">
                  <w:pPr>
                    <w:pStyle w:val="22"/>
                  </w:pPr>
                  <w:r w:rsidRPr="00586012">
                    <w:rPr>
                      <w:rFonts w:hint="eastAsia"/>
                    </w:rPr>
                    <w:t>1750</w:t>
                  </w:r>
                </w:p>
              </w:tc>
              <w:tc>
                <w:tcPr>
                  <w:tcW w:w="834" w:type="pct"/>
                  <w:vAlign w:val="center"/>
                </w:tcPr>
                <w:p w14:paraId="221626D1" w14:textId="77777777" w:rsidR="00E26700" w:rsidRPr="00586012" w:rsidRDefault="00000000">
                  <w:pPr>
                    <w:pStyle w:val="22"/>
                  </w:pPr>
                  <w:r w:rsidRPr="00586012">
                    <w:rPr>
                      <w:rFonts w:hint="eastAsia"/>
                    </w:rPr>
                    <w:t>/</w:t>
                  </w:r>
                </w:p>
              </w:tc>
              <w:tc>
                <w:tcPr>
                  <w:tcW w:w="833" w:type="pct"/>
                  <w:vAlign w:val="center"/>
                </w:tcPr>
                <w:p w14:paraId="46DBEDDA" w14:textId="77777777" w:rsidR="00E26700" w:rsidRPr="00586012" w:rsidRDefault="00000000">
                  <w:pPr>
                    <w:pStyle w:val="22"/>
                  </w:pPr>
                  <w:r w:rsidRPr="00586012">
                    <w:rPr>
                      <w:rFonts w:hint="eastAsia"/>
                    </w:rPr>
                    <w:t>/</w:t>
                  </w:r>
                </w:p>
              </w:tc>
              <w:tc>
                <w:tcPr>
                  <w:tcW w:w="833" w:type="pct"/>
                  <w:vAlign w:val="center"/>
                </w:tcPr>
                <w:p w14:paraId="7E409A6F" w14:textId="77777777" w:rsidR="00E26700" w:rsidRPr="00586012" w:rsidRDefault="00000000">
                  <w:pPr>
                    <w:pStyle w:val="22"/>
                  </w:pPr>
                  <w:r w:rsidRPr="00586012">
                    <w:rPr>
                      <w:rFonts w:hint="eastAsia"/>
                    </w:rPr>
                    <w:t>350</w:t>
                  </w:r>
                </w:p>
              </w:tc>
              <w:tc>
                <w:tcPr>
                  <w:tcW w:w="833" w:type="pct"/>
                  <w:vAlign w:val="center"/>
                </w:tcPr>
                <w:p w14:paraId="0F719727" w14:textId="77777777" w:rsidR="00E26700" w:rsidRPr="00586012" w:rsidRDefault="00000000">
                  <w:pPr>
                    <w:pStyle w:val="22"/>
                  </w:pPr>
                  <w:r w:rsidRPr="00586012">
                    <w:rPr>
                      <w:rFonts w:hint="eastAsia"/>
                    </w:rPr>
                    <w:t>1400</w:t>
                  </w:r>
                </w:p>
              </w:tc>
            </w:tr>
            <w:tr w:rsidR="00586012" w:rsidRPr="00586012" w14:paraId="608CDA18" w14:textId="77777777">
              <w:trPr>
                <w:trHeight w:val="397"/>
              </w:trPr>
              <w:tc>
                <w:tcPr>
                  <w:tcW w:w="834" w:type="pct"/>
                  <w:vAlign w:val="center"/>
                </w:tcPr>
                <w:p w14:paraId="58090FC9" w14:textId="77777777" w:rsidR="00E26700" w:rsidRPr="00586012" w:rsidRDefault="00000000">
                  <w:pPr>
                    <w:pStyle w:val="22"/>
                  </w:pPr>
                  <w:r w:rsidRPr="00586012">
                    <w:rPr>
                      <w:rFonts w:hint="eastAsia"/>
                    </w:rPr>
                    <w:t>纯水制备</w:t>
                  </w:r>
                </w:p>
              </w:tc>
              <w:tc>
                <w:tcPr>
                  <w:tcW w:w="833" w:type="pct"/>
                  <w:vAlign w:val="center"/>
                </w:tcPr>
                <w:p w14:paraId="6EAF651D" w14:textId="77777777" w:rsidR="00E26700" w:rsidRPr="00586012" w:rsidRDefault="00000000">
                  <w:pPr>
                    <w:pStyle w:val="22"/>
                  </w:pPr>
                  <w:r w:rsidRPr="00586012">
                    <w:rPr>
                      <w:rFonts w:hint="eastAsia"/>
                    </w:rPr>
                    <w:t>1370</w:t>
                  </w:r>
                </w:p>
              </w:tc>
              <w:tc>
                <w:tcPr>
                  <w:tcW w:w="834" w:type="pct"/>
                  <w:vAlign w:val="center"/>
                </w:tcPr>
                <w:p w14:paraId="59C6F43B" w14:textId="77777777" w:rsidR="00E26700" w:rsidRPr="00586012" w:rsidRDefault="00000000">
                  <w:pPr>
                    <w:pStyle w:val="22"/>
                  </w:pPr>
                  <w:r w:rsidRPr="00586012">
                    <w:rPr>
                      <w:rFonts w:hint="eastAsia"/>
                    </w:rPr>
                    <w:t>/</w:t>
                  </w:r>
                </w:p>
              </w:tc>
              <w:tc>
                <w:tcPr>
                  <w:tcW w:w="833" w:type="pct"/>
                  <w:vAlign w:val="center"/>
                </w:tcPr>
                <w:p w14:paraId="40946E73" w14:textId="77777777" w:rsidR="00E26700" w:rsidRPr="00586012" w:rsidRDefault="00000000">
                  <w:pPr>
                    <w:pStyle w:val="22"/>
                  </w:pPr>
                  <w:r w:rsidRPr="00586012">
                    <w:rPr>
                      <w:rFonts w:hint="eastAsia"/>
                    </w:rPr>
                    <w:t>/</w:t>
                  </w:r>
                </w:p>
              </w:tc>
              <w:tc>
                <w:tcPr>
                  <w:tcW w:w="833" w:type="pct"/>
                  <w:vAlign w:val="center"/>
                </w:tcPr>
                <w:p w14:paraId="195E04A7" w14:textId="77777777" w:rsidR="00E26700" w:rsidRPr="00586012" w:rsidRDefault="00000000">
                  <w:pPr>
                    <w:pStyle w:val="22"/>
                  </w:pPr>
                  <w:r w:rsidRPr="00586012">
                    <w:rPr>
                      <w:rFonts w:hint="eastAsia"/>
                    </w:rPr>
                    <w:t>410</w:t>
                  </w:r>
                </w:p>
              </w:tc>
              <w:tc>
                <w:tcPr>
                  <w:tcW w:w="833" w:type="pct"/>
                  <w:vAlign w:val="center"/>
                </w:tcPr>
                <w:p w14:paraId="46E52A19" w14:textId="77777777" w:rsidR="00E26700" w:rsidRPr="00586012" w:rsidRDefault="00000000">
                  <w:pPr>
                    <w:pStyle w:val="22"/>
                  </w:pPr>
                  <w:r w:rsidRPr="00586012">
                    <w:rPr>
                      <w:rFonts w:hint="eastAsia"/>
                    </w:rPr>
                    <w:t>/</w:t>
                  </w:r>
                </w:p>
              </w:tc>
            </w:tr>
            <w:tr w:rsidR="00586012" w:rsidRPr="00586012" w14:paraId="4560889C" w14:textId="77777777">
              <w:trPr>
                <w:trHeight w:val="397"/>
              </w:trPr>
              <w:tc>
                <w:tcPr>
                  <w:tcW w:w="834" w:type="pct"/>
                  <w:vAlign w:val="center"/>
                </w:tcPr>
                <w:p w14:paraId="1697C2D5" w14:textId="77777777" w:rsidR="00E26700" w:rsidRPr="00586012" w:rsidRDefault="00000000">
                  <w:pPr>
                    <w:pStyle w:val="22"/>
                  </w:pPr>
                  <w:r w:rsidRPr="00586012">
                    <w:rPr>
                      <w:rFonts w:hint="eastAsia"/>
                    </w:rPr>
                    <w:t>清洗用水</w:t>
                  </w:r>
                </w:p>
              </w:tc>
              <w:tc>
                <w:tcPr>
                  <w:tcW w:w="833" w:type="pct"/>
                  <w:vAlign w:val="center"/>
                </w:tcPr>
                <w:p w14:paraId="571A1F5F" w14:textId="77777777" w:rsidR="00E26700" w:rsidRPr="00586012" w:rsidRDefault="00000000">
                  <w:pPr>
                    <w:pStyle w:val="22"/>
                  </w:pPr>
                  <w:r w:rsidRPr="00586012">
                    <w:rPr>
                      <w:rFonts w:hint="eastAsia"/>
                    </w:rPr>
                    <w:t>/</w:t>
                  </w:r>
                </w:p>
              </w:tc>
              <w:tc>
                <w:tcPr>
                  <w:tcW w:w="834" w:type="pct"/>
                  <w:vAlign w:val="center"/>
                </w:tcPr>
                <w:p w14:paraId="20326FFB" w14:textId="77777777" w:rsidR="00E26700" w:rsidRPr="00586012" w:rsidRDefault="00000000">
                  <w:pPr>
                    <w:pStyle w:val="22"/>
                  </w:pPr>
                  <w:r w:rsidRPr="00586012">
                    <w:rPr>
                      <w:rFonts w:hint="eastAsia"/>
                    </w:rPr>
                    <w:t>960</w:t>
                  </w:r>
                </w:p>
              </w:tc>
              <w:tc>
                <w:tcPr>
                  <w:tcW w:w="833" w:type="pct"/>
                  <w:vAlign w:val="center"/>
                </w:tcPr>
                <w:p w14:paraId="49FEBC4F" w14:textId="77777777" w:rsidR="00E26700" w:rsidRPr="00586012" w:rsidRDefault="00000000">
                  <w:pPr>
                    <w:pStyle w:val="22"/>
                  </w:pPr>
                  <w:r w:rsidRPr="00586012">
                    <w:rPr>
                      <w:rFonts w:hint="eastAsia"/>
                    </w:rPr>
                    <w:t>/</w:t>
                  </w:r>
                </w:p>
              </w:tc>
              <w:tc>
                <w:tcPr>
                  <w:tcW w:w="833" w:type="pct"/>
                  <w:vAlign w:val="center"/>
                </w:tcPr>
                <w:p w14:paraId="4C8B1185" w14:textId="77777777" w:rsidR="00E26700" w:rsidRPr="00586012" w:rsidRDefault="00000000">
                  <w:pPr>
                    <w:pStyle w:val="22"/>
                  </w:pPr>
                  <w:r w:rsidRPr="00586012">
                    <w:rPr>
                      <w:rFonts w:hint="eastAsia"/>
                    </w:rPr>
                    <w:t>48</w:t>
                  </w:r>
                </w:p>
              </w:tc>
              <w:tc>
                <w:tcPr>
                  <w:tcW w:w="833" w:type="pct"/>
                  <w:vAlign w:val="center"/>
                </w:tcPr>
                <w:p w14:paraId="0E2BE799" w14:textId="77777777" w:rsidR="00E26700" w:rsidRPr="00586012" w:rsidRDefault="00000000">
                  <w:pPr>
                    <w:pStyle w:val="22"/>
                  </w:pPr>
                  <w:r w:rsidRPr="00586012">
                    <w:rPr>
                      <w:rFonts w:hint="eastAsia"/>
                    </w:rPr>
                    <w:t>912</w:t>
                  </w:r>
                </w:p>
              </w:tc>
            </w:tr>
          </w:tbl>
          <w:p w14:paraId="2365B312" w14:textId="77777777" w:rsidR="00E26700" w:rsidRPr="00586012" w:rsidRDefault="00000000">
            <w:pPr>
              <w:pStyle w:val="11"/>
              <w:spacing w:beforeLines="50" w:before="120"/>
              <w:ind w:firstLineChars="0" w:firstLine="0"/>
              <w:rPr>
                <w:b/>
                <w:bCs w:val="0"/>
              </w:rPr>
            </w:pPr>
            <w:r w:rsidRPr="00586012">
              <w:rPr>
                <w:rFonts w:hint="eastAsia"/>
                <w:b/>
                <w:bCs w:val="0"/>
              </w:rPr>
              <w:t>7</w:t>
            </w:r>
            <w:r w:rsidRPr="00586012">
              <w:rPr>
                <w:b/>
                <w:bCs w:val="0"/>
              </w:rPr>
              <w:t>、劳动定员及工作制度</w:t>
            </w:r>
          </w:p>
          <w:p w14:paraId="0F9390AF" w14:textId="77777777" w:rsidR="00E26700" w:rsidRPr="00586012" w:rsidRDefault="00000000">
            <w:pPr>
              <w:pStyle w:val="11"/>
            </w:pPr>
            <w:r w:rsidRPr="00586012">
              <w:t>本项目</w:t>
            </w:r>
            <w:r w:rsidRPr="00586012">
              <w:rPr>
                <w:rFonts w:hint="eastAsia"/>
              </w:rPr>
              <w:t>劳动定</w:t>
            </w:r>
            <w:r w:rsidRPr="00586012">
              <w:t>员</w:t>
            </w:r>
            <w:r w:rsidRPr="00586012">
              <w:rPr>
                <w:rFonts w:hint="eastAsia"/>
              </w:rPr>
              <w:t>70</w:t>
            </w:r>
            <w:r w:rsidRPr="00586012">
              <w:t>人</w:t>
            </w:r>
            <w:r w:rsidRPr="00586012">
              <w:rPr>
                <w:rFonts w:hint="eastAsia"/>
              </w:rPr>
              <w:t>，</w:t>
            </w:r>
            <w:r w:rsidRPr="00586012">
              <w:t>年工作</w:t>
            </w:r>
            <w:r w:rsidRPr="00586012">
              <w:t>3</w:t>
            </w:r>
            <w:r w:rsidRPr="00586012">
              <w:rPr>
                <w:rFonts w:hint="eastAsia"/>
              </w:rPr>
              <w:t>2</w:t>
            </w:r>
            <w:r w:rsidRPr="00586012">
              <w:t>0</w:t>
            </w:r>
            <w:r w:rsidRPr="00586012">
              <w:t>天，每天</w:t>
            </w:r>
            <w:r w:rsidRPr="00586012">
              <w:rPr>
                <w:rFonts w:hint="eastAsia"/>
              </w:rPr>
              <w:t>一班，每班</w:t>
            </w:r>
            <w:r w:rsidRPr="00586012">
              <w:t>工作时间</w:t>
            </w:r>
            <w:r w:rsidRPr="00586012">
              <w:rPr>
                <w:rFonts w:hint="eastAsia"/>
              </w:rPr>
              <w:t>8</w:t>
            </w:r>
            <w:r w:rsidRPr="00586012">
              <w:t>h</w:t>
            </w:r>
            <w:r w:rsidRPr="00586012">
              <w:t>。</w:t>
            </w:r>
          </w:p>
          <w:p w14:paraId="2B224691" w14:textId="77777777" w:rsidR="00E26700" w:rsidRPr="00586012" w:rsidRDefault="00000000">
            <w:pPr>
              <w:pStyle w:val="11"/>
              <w:ind w:firstLineChars="0" w:firstLine="0"/>
              <w:rPr>
                <w:b/>
                <w:bCs w:val="0"/>
              </w:rPr>
            </w:pPr>
            <w:r w:rsidRPr="00586012">
              <w:rPr>
                <w:rFonts w:hint="eastAsia"/>
                <w:b/>
                <w:bCs w:val="0"/>
              </w:rPr>
              <w:t>8</w:t>
            </w:r>
            <w:r w:rsidRPr="00586012">
              <w:rPr>
                <w:b/>
                <w:bCs w:val="0"/>
              </w:rPr>
              <w:t>、总平面布置</w:t>
            </w:r>
          </w:p>
          <w:p w14:paraId="5CF9FCF8" w14:textId="77777777" w:rsidR="00E26700" w:rsidRPr="00586012" w:rsidRDefault="00000000">
            <w:pPr>
              <w:pStyle w:val="11"/>
            </w:pPr>
            <w:r w:rsidRPr="00586012">
              <w:rPr>
                <w:rFonts w:hint="eastAsia"/>
              </w:rPr>
              <w:t>本项目位于陕西省</w:t>
            </w:r>
            <w:r w:rsidRPr="00586012">
              <w:t>西咸新区沣西新城</w:t>
            </w:r>
            <w:r w:rsidRPr="00586012">
              <w:rPr>
                <w:rFonts w:hint="eastAsia"/>
              </w:rPr>
              <w:t>亿沣创智科技谷</w:t>
            </w:r>
            <w:r w:rsidRPr="00586012">
              <w:rPr>
                <w:rFonts w:hint="eastAsia"/>
              </w:rPr>
              <w:t>16</w:t>
            </w:r>
            <w:r w:rsidRPr="00586012">
              <w:rPr>
                <w:rFonts w:hint="eastAsia"/>
              </w:rPr>
              <w:t>号楼，共</w:t>
            </w:r>
            <w:r w:rsidRPr="00586012">
              <w:rPr>
                <w:rFonts w:hint="eastAsia"/>
              </w:rPr>
              <w:t>6</w:t>
            </w:r>
            <w:r w:rsidRPr="00586012">
              <w:rPr>
                <w:rFonts w:hint="eastAsia"/>
              </w:rPr>
              <w:t>层，其中生产厂房共</w:t>
            </w:r>
            <w:r w:rsidRPr="00586012">
              <w:rPr>
                <w:rFonts w:hint="eastAsia"/>
              </w:rPr>
              <w:t>4</w:t>
            </w:r>
            <w:r w:rsidRPr="00586012">
              <w:rPr>
                <w:rFonts w:hint="eastAsia"/>
              </w:rPr>
              <w:t>层，分别为</w:t>
            </w:r>
            <w:r w:rsidRPr="00586012">
              <w:rPr>
                <w:rFonts w:hint="eastAsia"/>
              </w:rPr>
              <w:t>1F</w:t>
            </w:r>
            <w:r w:rsidRPr="00586012">
              <w:rPr>
                <w:rFonts w:hint="eastAsia"/>
              </w:rPr>
              <w:t>、</w:t>
            </w:r>
            <w:r w:rsidRPr="00586012">
              <w:rPr>
                <w:rFonts w:hint="eastAsia"/>
              </w:rPr>
              <w:t>2F</w:t>
            </w:r>
            <w:r w:rsidRPr="00586012">
              <w:rPr>
                <w:rFonts w:hint="eastAsia"/>
              </w:rPr>
              <w:t>、</w:t>
            </w:r>
            <w:r w:rsidRPr="00586012">
              <w:rPr>
                <w:rFonts w:hint="eastAsia"/>
              </w:rPr>
              <w:t>3F</w:t>
            </w:r>
            <w:r w:rsidRPr="00586012">
              <w:rPr>
                <w:rFonts w:hint="eastAsia"/>
              </w:rPr>
              <w:t>、</w:t>
            </w:r>
            <w:r w:rsidRPr="00586012">
              <w:rPr>
                <w:rFonts w:hint="eastAsia"/>
              </w:rPr>
              <w:t>4F</w:t>
            </w:r>
            <w:r w:rsidRPr="00586012">
              <w:rPr>
                <w:rFonts w:hint="eastAsia"/>
              </w:rPr>
              <w:t>，</w:t>
            </w:r>
            <w:r w:rsidRPr="00586012">
              <w:rPr>
                <w:rFonts w:hint="eastAsia"/>
              </w:rPr>
              <w:t>1F</w:t>
            </w:r>
            <w:r w:rsidRPr="00586012">
              <w:rPr>
                <w:rFonts w:hint="eastAsia"/>
              </w:rPr>
              <w:t>从北到南依次布置多功能切割区域、划片区域、研磨区域、设备组装区域；</w:t>
            </w:r>
            <w:r w:rsidRPr="00586012">
              <w:rPr>
                <w:rFonts w:hint="eastAsia"/>
              </w:rPr>
              <w:t>2F</w:t>
            </w:r>
            <w:r w:rsidRPr="00586012">
              <w:rPr>
                <w:rFonts w:hint="eastAsia"/>
              </w:rPr>
              <w:t>布置设备组装车间；</w:t>
            </w:r>
            <w:r w:rsidRPr="00586012">
              <w:rPr>
                <w:rFonts w:hint="eastAsia"/>
              </w:rPr>
              <w:t>3F</w:t>
            </w:r>
            <w:r w:rsidRPr="00586012">
              <w:rPr>
                <w:rFonts w:hint="eastAsia"/>
              </w:rPr>
              <w:t>从北到南依次布置贴片区、锡膏涂覆区、回流烧结区、清洗间；</w:t>
            </w:r>
            <w:r w:rsidRPr="00586012">
              <w:rPr>
                <w:rFonts w:hint="eastAsia"/>
              </w:rPr>
              <w:t>4F</w:t>
            </w:r>
            <w:r w:rsidRPr="00586012">
              <w:rPr>
                <w:rFonts w:hint="eastAsia"/>
              </w:rPr>
              <w:t>布置设备组装车间。</w:t>
            </w:r>
            <w:r w:rsidRPr="00586012">
              <w:t>本项目</w:t>
            </w:r>
            <w:r w:rsidRPr="00586012">
              <w:rPr>
                <w:rFonts w:hint="eastAsia"/>
              </w:rPr>
              <w:t>车间平面布置基本合理，具体见附图</w:t>
            </w:r>
            <w:r w:rsidRPr="00586012">
              <w:rPr>
                <w:rFonts w:hint="eastAsia"/>
              </w:rPr>
              <w:t>3</w:t>
            </w:r>
            <w:r w:rsidRPr="00586012">
              <w:rPr>
                <w:rFonts w:hint="eastAsia"/>
              </w:rPr>
              <w:t>。</w:t>
            </w:r>
          </w:p>
          <w:p w14:paraId="7D6A9D31" w14:textId="77777777" w:rsidR="00E26700" w:rsidRPr="00586012" w:rsidRDefault="00E26700">
            <w:pPr>
              <w:pStyle w:val="11"/>
              <w:ind w:firstLineChars="0" w:firstLine="0"/>
            </w:pPr>
          </w:p>
        </w:tc>
      </w:tr>
      <w:tr w:rsidR="00586012" w:rsidRPr="00586012" w14:paraId="6232B66B" w14:textId="77777777">
        <w:trPr>
          <w:trHeight w:val="986"/>
          <w:jc w:val="center"/>
        </w:trPr>
        <w:tc>
          <w:tcPr>
            <w:tcW w:w="825" w:type="dxa"/>
            <w:vAlign w:val="center"/>
          </w:tcPr>
          <w:p w14:paraId="47C33940" w14:textId="77777777" w:rsidR="00E26700" w:rsidRPr="00586012" w:rsidRDefault="00000000">
            <w:pPr>
              <w:adjustRightInd w:val="0"/>
              <w:snapToGrid w:val="0"/>
              <w:jc w:val="center"/>
              <w:rPr>
                <w:szCs w:val="21"/>
              </w:rPr>
            </w:pPr>
            <w:r w:rsidRPr="00586012">
              <w:rPr>
                <w:sz w:val="24"/>
              </w:rPr>
              <w:lastRenderedPageBreak/>
              <w:t>工艺流程和产排污环节</w:t>
            </w:r>
          </w:p>
        </w:tc>
        <w:tc>
          <w:tcPr>
            <w:tcW w:w="8160" w:type="dxa"/>
          </w:tcPr>
          <w:p w14:paraId="2778171B" w14:textId="77777777" w:rsidR="00E26700" w:rsidRPr="00586012" w:rsidRDefault="00000000">
            <w:pPr>
              <w:adjustRightInd w:val="0"/>
              <w:snapToGrid w:val="0"/>
              <w:spacing w:line="360" w:lineRule="auto"/>
              <w:rPr>
                <w:b/>
                <w:sz w:val="24"/>
              </w:rPr>
            </w:pPr>
            <w:r w:rsidRPr="00586012">
              <w:rPr>
                <w:b/>
                <w:sz w:val="24"/>
              </w:rPr>
              <w:t>一、施工期</w:t>
            </w:r>
          </w:p>
          <w:p w14:paraId="451B2BE4" w14:textId="77777777" w:rsidR="00E26700" w:rsidRPr="00586012" w:rsidRDefault="00000000">
            <w:pPr>
              <w:pStyle w:val="11"/>
            </w:pPr>
            <w:r w:rsidRPr="00586012">
              <w:rPr>
                <w:rFonts w:hint="eastAsia"/>
              </w:rPr>
              <w:t>本</w:t>
            </w:r>
            <w:r w:rsidRPr="00586012">
              <w:t>项目</w:t>
            </w:r>
            <w:r w:rsidRPr="00586012">
              <w:rPr>
                <w:rFonts w:hint="eastAsia"/>
              </w:rPr>
              <w:t>购买已建成空置标准厂房进行建设，不涉及土建，</w:t>
            </w:r>
            <w:r w:rsidRPr="00586012">
              <w:t>施工期</w:t>
            </w:r>
            <w:r w:rsidRPr="00586012">
              <w:rPr>
                <w:rFonts w:hint="eastAsia"/>
              </w:rPr>
              <w:t>主要为</w:t>
            </w:r>
            <w:r w:rsidRPr="00586012">
              <w:rPr>
                <w:rFonts w:hint="eastAsia"/>
              </w:rPr>
              <w:t>2F</w:t>
            </w:r>
            <w:r w:rsidRPr="00586012">
              <w:rPr>
                <w:rFonts w:hint="eastAsia"/>
              </w:rPr>
              <w:t>、</w:t>
            </w:r>
            <w:r w:rsidRPr="00586012">
              <w:rPr>
                <w:rFonts w:hint="eastAsia"/>
              </w:rPr>
              <w:t>5F</w:t>
            </w:r>
            <w:r w:rsidRPr="00586012">
              <w:rPr>
                <w:rFonts w:hint="eastAsia"/>
              </w:rPr>
              <w:t>加建、车间分隔、洁净车间建设、设备安装，厂房加建是</w:t>
            </w:r>
            <w:r w:rsidRPr="00586012">
              <w:t>将原</w:t>
            </w:r>
            <w:r w:rsidRPr="00586012">
              <w:rPr>
                <w:rFonts w:hint="eastAsia"/>
              </w:rPr>
              <w:t>1F</w:t>
            </w:r>
            <w:r w:rsidRPr="00586012">
              <w:rPr>
                <w:rFonts w:hint="eastAsia"/>
              </w:rPr>
              <w:t>、</w:t>
            </w:r>
            <w:r w:rsidRPr="00586012">
              <w:rPr>
                <w:rFonts w:hint="eastAsia"/>
              </w:rPr>
              <w:t>3F</w:t>
            </w:r>
            <w:r w:rsidRPr="00586012">
              <w:t>厂房</w:t>
            </w:r>
            <w:r w:rsidRPr="00586012">
              <w:rPr>
                <w:rFonts w:hint="eastAsia"/>
              </w:rPr>
              <w:t>中间使用钢结构隔开。施工量较小，随着施工期的结束，影响也随之结束。</w:t>
            </w:r>
          </w:p>
          <w:p w14:paraId="3E6FB5CD" w14:textId="77777777" w:rsidR="00E26700" w:rsidRPr="00586012" w:rsidRDefault="00000000">
            <w:pPr>
              <w:pStyle w:val="11"/>
            </w:pPr>
            <w:r w:rsidRPr="00586012">
              <w:rPr>
                <w:rFonts w:hint="eastAsia"/>
              </w:rPr>
              <w:t>施工工艺流程如下。</w:t>
            </w:r>
          </w:p>
          <w:p w14:paraId="5E9E497F" w14:textId="77777777" w:rsidR="00E26700" w:rsidRPr="00586012" w:rsidRDefault="00000000">
            <w:pPr>
              <w:pStyle w:val="30"/>
            </w:pPr>
            <w:r w:rsidRPr="00586012">
              <w:rPr>
                <w:noProof/>
              </w:rPr>
              <w:drawing>
                <wp:inline distT="0" distB="0" distL="0" distR="0" wp14:anchorId="0C862892" wp14:editId="11CF3206">
                  <wp:extent cx="5201285" cy="775335"/>
                  <wp:effectExtent l="0" t="0" r="0" b="5715"/>
                  <wp:docPr id="13608662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6626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33955" cy="780710"/>
                          </a:xfrm>
                          <a:prstGeom prst="rect">
                            <a:avLst/>
                          </a:prstGeom>
                          <a:noFill/>
                          <a:ln>
                            <a:noFill/>
                          </a:ln>
                        </pic:spPr>
                      </pic:pic>
                    </a:graphicData>
                  </a:graphic>
                </wp:inline>
              </w:drawing>
            </w:r>
          </w:p>
          <w:p w14:paraId="797666AC" w14:textId="77777777" w:rsidR="00E26700" w:rsidRPr="00586012" w:rsidRDefault="00000000">
            <w:pPr>
              <w:pStyle w:val="30"/>
            </w:pPr>
            <w:r w:rsidRPr="00586012">
              <w:rPr>
                <w:rFonts w:hint="eastAsia"/>
              </w:rPr>
              <w:t>图</w:t>
            </w:r>
            <w:r w:rsidRPr="00586012">
              <w:rPr>
                <w:rFonts w:hint="eastAsia"/>
              </w:rPr>
              <w:t xml:space="preserve">2-2  </w:t>
            </w:r>
            <w:r w:rsidRPr="00586012">
              <w:rPr>
                <w:rFonts w:hint="eastAsia"/>
              </w:rPr>
              <w:t>施工期主要工艺流程及产污环节图</w:t>
            </w:r>
          </w:p>
          <w:p w14:paraId="4E4DD702" w14:textId="77777777" w:rsidR="00E26700" w:rsidRPr="00586012" w:rsidRDefault="00000000">
            <w:pPr>
              <w:pStyle w:val="11"/>
              <w:spacing w:beforeLines="50" w:before="120"/>
              <w:ind w:firstLine="482"/>
              <w:rPr>
                <w:b/>
                <w:bCs w:val="0"/>
              </w:rPr>
            </w:pPr>
            <w:r w:rsidRPr="00586012">
              <w:rPr>
                <w:rFonts w:hint="eastAsia"/>
                <w:b/>
                <w:bCs w:val="0"/>
              </w:rPr>
              <w:t>1</w:t>
            </w:r>
            <w:r w:rsidRPr="00586012">
              <w:rPr>
                <w:rFonts w:hint="eastAsia"/>
                <w:b/>
                <w:bCs w:val="0"/>
              </w:rPr>
              <w:t>、</w:t>
            </w:r>
            <w:r w:rsidRPr="00586012">
              <w:rPr>
                <w:b/>
                <w:bCs w:val="0"/>
              </w:rPr>
              <w:t>废气</w:t>
            </w:r>
          </w:p>
          <w:p w14:paraId="1B3E51C1" w14:textId="77777777" w:rsidR="00E26700" w:rsidRPr="00586012" w:rsidRDefault="00000000">
            <w:pPr>
              <w:pStyle w:val="11"/>
            </w:pPr>
            <w:r w:rsidRPr="00586012">
              <w:rPr>
                <w:rFonts w:hint="eastAsia"/>
              </w:rPr>
              <w:t>厂房装修、厂房分隔、洁净车间建设时板材切割过程中产生的灰尘，主要污染物为</w:t>
            </w:r>
            <w:r w:rsidRPr="00586012">
              <w:rPr>
                <w:rFonts w:hint="eastAsia"/>
              </w:rPr>
              <w:t>TSP</w:t>
            </w:r>
            <w:r w:rsidRPr="00586012">
              <w:rPr>
                <w:rFonts w:hint="eastAsia"/>
              </w:rPr>
              <w:t>；</w:t>
            </w:r>
          </w:p>
          <w:p w14:paraId="40D30D6A" w14:textId="77777777" w:rsidR="00E26700" w:rsidRPr="00586012" w:rsidRDefault="00000000">
            <w:pPr>
              <w:pStyle w:val="11"/>
            </w:pPr>
            <w:r w:rsidRPr="00586012">
              <w:rPr>
                <w:rFonts w:hint="eastAsia"/>
              </w:rPr>
              <w:t>厂房加建过程中钢结构组建时，焊接过程中产生的焊接烟尘，主要污染物为</w:t>
            </w:r>
            <w:r w:rsidRPr="00586012">
              <w:rPr>
                <w:rFonts w:hint="eastAsia"/>
              </w:rPr>
              <w:t>TSP</w:t>
            </w:r>
            <w:r w:rsidRPr="00586012">
              <w:rPr>
                <w:rFonts w:hint="eastAsia"/>
              </w:rPr>
              <w:t>；</w:t>
            </w:r>
          </w:p>
          <w:p w14:paraId="7BB66D1A" w14:textId="77777777" w:rsidR="00E26700" w:rsidRPr="00586012" w:rsidRDefault="00000000">
            <w:pPr>
              <w:pStyle w:val="11"/>
            </w:pPr>
            <w:r w:rsidRPr="00586012">
              <w:rPr>
                <w:rFonts w:hint="eastAsia"/>
              </w:rPr>
              <w:t>设备安装过程中打孔、建设完成后厂房清扫过程产生的灰尘，主要污染物为</w:t>
            </w:r>
            <w:r w:rsidRPr="00586012">
              <w:rPr>
                <w:rFonts w:hint="eastAsia"/>
              </w:rPr>
              <w:t>TSP</w:t>
            </w:r>
            <w:r w:rsidRPr="00586012">
              <w:rPr>
                <w:rFonts w:hint="eastAsia"/>
              </w:rPr>
              <w:t>；</w:t>
            </w:r>
          </w:p>
          <w:p w14:paraId="2084773B" w14:textId="77777777" w:rsidR="00E26700" w:rsidRPr="00586012" w:rsidRDefault="00000000">
            <w:pPr>
              <w:pStyle w:val="11"/>
            </w:pPr>
            <w:r w:rsidRPr="00586012">
              <w:rPr>
                <w:rFonts w:hint="eastAsia"/>
              </w:rPr>
              <w:t>地面防渗、洁净车间建设过程中地面刷漆产生的有机废气。</w:t>
            </w:r>
          </w:p>
          <w:p w14:paraId="14DEE4C8" w14:textId="77777777" w:rsidR="00E26700" w:rsidRPr="00586012" w:rsidRDefault="00000000">
            <w:pPr>
              <w:pStyle w:val="11"/>
              <w:ind w:firstLine="482"/>
              <w:rPr>
                <w:b/>
                <w:bCs w:val="0"/>
              </w:rPr>
            </w:pPr>
            <w:r w:rsidRPr="00586012">
              <w:rPr>
                <w:rFonts w:hint="eastAsia"/>
                <w:b/>
                <w:bCs w:val="0"/>
              </w:rPr>
              <w:t>2</w:t>
            </w:r>
            <w:r w:rsidRPr="00586012">
              <w:rPr>
                <w:rFonts w:hint="eastAsia"/>
                <w:b/>
                <w:bCs w:val="0"/>
              </w:rPr>
              <w:t>、</w:t>
            </w:r>
            <w:r w:rsidRPr="00586012">
              <w:rPr>
                <w:b/>
                <w:bCs w:val="0"/>
              </w:rPr>
              <w:t>废水</w:t>
            </w:r>
          </w:p>
          <w:p w14:paraId="45FB9809" w14:textId="77777777" w:rsidR="00E26700" w:rsidRPr="00586012" w:rsidRDefault="00000000">
            <w:pPr>
              <w:pStyle w:val="11"/>
            </w:pPr>
            <w:r w:rsidRPr="00586012">
              <w:rPr>
                <w:rFonts w:hint="eastAsia"/>
              </w:rPr>
              <w:t>车间清扫产生的清洗废水、</w:t>
            </w:r>
            <w:r w:rsidRPr="00586012">
              <w:t>施工人员产生的生活污水，主要污染物为</w:t>
            </w:r>
            <w:r w:rsidRPr="00586012">
              <w:t>COD</w:t>
            </w:r>
            <w:r w:rsidRPr="00586012">
              <w:t>、</w:t>
            </w:r>
            <w:r w:rsidRPr="00586012">
              <w:t>SS</w:t>
            </w:r>
            <w:r w:rsidRPr="00586012">
              <w:t>。</w:t>
            </w:r>
          </w:p>
          <w:p w14:paraId="600460C4" w14:textId="77777777" w:rsidR="00E26700" w:rsidRPr="00586012" w:rsidRDefault="00000000">
            <w:pPr>
              <w:pStyle w:val="11"/>
              <w:ind w:firstLine="482"/>
              <w:rPr>
                <w:b/>
                <w:bCs w:val="0"/>
              </w:rPr>
            </w:pPr>
            <w:r w:rsidRPr="00586012">
              <w:rPr>
                <w:rFonts w:hint="eastAsia"/>
                <w:b/>
                <w:bCs w:val="0"/>
              </w:rPr>
              <w:t>3</w:t>
            </w:r>
            <w:r w:rsidRPr="00586012">
              <w:rPr>
                <w:rFonts w:hint="eastAsia"/>
                <w:b/>
                <w:bCs w:val="0"/>
              </w:rPr>
              <w:t>、</w:t>
            </w:r>
            <w:r w:rsidRPr="00586012">
              <w:rPr>
                <w:b/>
                <w:bCs w:val="0"/>
              </w:rPr>
              <w:t>噪声</w:t>
            </w:r>
          </w:p>
          <w:p w14:paraId="230134B1" w14:textId="77777777" w:rsidR="00E26700" w:rsidRPr="00586012" w:rsidRDefault="00000000">
            <w:pPr>
              <w:pStyle w:val="11"/>
            </w:pPr>
            <w:r w:rsidRPr="00586012">
              <w:rPr>
                <w:rFonts w:hint="eastAsia"/>
              </w:rPr>
              <w:t>设备安装过程</w:t>
            </w:r>
            <w:r w:rsidRPr="00586012">
              <w:t>施工机械作业时产生的噪声。</w:t>
            </w:r>
          </w:p>
          <w:p w14:paraId="004F3CF3" w14:textId="77777777" w:rsidR="00E26700" w:rsidRPr="00586012" w:rsidRDefault="00000000">
            <w:pPr>
              <w:pStyle w:val="11"/>
              <w:ind w:firstLine="482"/>
              <w:rPr>
                <w:b/>
                <w:bCs w:val="0"/>
              </w:rPr>
            </w:pPr>
            <w:r w:rsidRPr="00586012">
              <w:rPr>
                <w:rFonts w:hint="eastAsia"/>
                <w:b/>
                <w:bCs w:val="0"/>
              </w:rPr>
              <w:t>4</w:t>
            </w:r>
            <w:r w:rsidRPr="00586012">
              <w:rPr>
                <w:rFonts w:hint="eastAsia"/>
                <w:b/>
                <w:bCs w:val="0"/>
              </w:rPr>
              <w:t>、</w:t>
            </w:r>
            <w:r w:rsidRPr="00586012">
              <w:rPr>
                <w:b/>
                <w:bCs w:val="0"/>
              </w:rPr>
              <w:t>固废</w:t>
            </w:r>
          </w:p>
          <w:p w14:paraId="7AE1F729" w14:textId="77777777" w:rsidR="00E26700" w:rsidRPr="00586012" w:rsidRDefault="00000000">
            <w:pPr>
              <w:pStyle w:val="11"/>
            </w:pPr>
            <w:r w:rsidRPr="00586012">
              <w:rPr>
                <w:rFonts w:hint="eastAsia"/>
              </w:rPr>
              <w:t>设备安装过程产生的建筑垃圾以及施工人员产生的生活垃圾。</w:t>
            </w:r>
          </w:p>
          <w:p w14:paraId="49D3EBA3" w14:textId="77777777" w:rsidR="00E26700" w:rsidRPr="00586012" w:rsidRDefault="00E26700">
            <w:pPr>
              <w:pStyle w:val="11"/>
            </w:pPr>
          </w:p>
          <w:p w14:paraId="6203AB4C" w14:textId="77777777" w:rsidR="00E26700" w:rsidRPr="00586012" w:rsidRDefault="00E26700">
            <w:pPr>
              <w:pStyle w:val="11"/>
            </w:pPr>
          </w:p>
          <w:p w14:paraId="41CF6FB5" w14:textId="77777777" w:rsidR="00E26700" w:rsidRPr="00586012" w:rsidRDefault="00E26700">
            <w:pPr>
              <w:pStyle w:val="11"/>
            </w:pPr>
          </w:p>
          <w:p w14:paraId="4DFD3836" w14:textId="77777777" w:rsidR="00E26700" w:rsidRPr="00586012" w:rsidRDefault="00E26700">
            <w:pPr>
              <w:pStyle w:val="11"/>
              <w:ind w:firstLineChars="0" w:firstLine="0"/>
            </w:pPr>
          </w:p>
          <w:p w14:paraId="06625812" w14:textId="77777777" w:rsidR="00E26700" w:rsidRPr="00586012" w:rsidRDefault="00000000">
            <w:pPr>
              <w:pStyle w:val="11"/>
              <w:ind w:firstLineChars="0" w:firstLine="0"/>
              <w:rPr>
                <w:b/>
                <w:bCs w:val="0"/>
              </w:rPr>
            </w:pPr>
            <w:r w:rsidRPr="00586012">
              <w:rPr>
                <w:b/>
                <w:bCs w:val="0"/>
              </w:rPr>
              <w:lastRenderedPageBreak/>
              <w:t>二、运营期</w:t>
            </w:r>
          </w:p>
          <w:p w14:paraId="05D965F6" w14:textId="77777777" w:rsidR="00E26700" w:rsidRPr="00586012" w:rsidRDefault="00000000">
            <w:pPr>
              <w:pStyle w:val="11"/>
              <w:ind w:firstLineChars="0" w:firstLine="0"/>
              <w:rPr>
                <w:b/>
                <w:bCs w:val="0"/>
              </w:rPr>
            </w:pPr>
            <w:r w:rsidRPr="00586012">
              <w:rPr>
                <w:rFonts w:hint="eastAsia"/>
                <w:b/>
                <w:bCs w:val="0"/>
              </w:rPr>
              <w:t>1</w:t>
            </w:r>
            <w:r w:rsidRPr="00586012">
              <w:rPr>
                <w:rFonts w:hint="eastAsia"/>
                <w:b/>
                <w:bCs w:val="0"/>
              </w:rPr>
              <w:t>、半导体制冷片生产工艺及产污环节</w:t>
            </w:r>
          </w:p>
          <w:p w14:paraId="0029436C" w14:textId="77777777" w:rsidR="00E26700" w:rsidRPr="00586012" w:rsidRDefault="00000000">
            <w:pPr>
              <w:pStyle w:val="30"/>
            </w:pPr>
            <w:r w:rsidRPr="00586012">
              <w:rPr>
                <w:noProof/>
              </w:rPr>
              <w:drawing>
                <wp:inline distT="0" distB="0" distL="0" distR="0" wp14:anchorId="54BEC082" wp14:editId="34EC1B23">
                  <wp:extent cx="5328285" cy="4756150"/>
                  <wp:effectExtent l="0" t="0" r="5715" b="6350"/>
                  <wp:docPr id="18869384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38499"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0203" cy="4757387"/>
                          </a:xfrm>
                          <a:prstGeom prst="rect">
                            <a:avLst/>
                          </a:prstGeom>
                          <a:noFill/>
                          <a:ln>
                            <a:noFill/>
                          </a:ln>
                        </pic:spPr>
                      </pic:pic>
                    </a:graphicData>
                  </a:graphic>
                </wp:inline>
              </w:drawing>
            </w:r>
          </w:p>
          <w:p w14:paraId="4A0C2A6D" w14:textId="7CAB7F2A" w:rsidR="00E26700" w:rsidRPr="00586012" w:rsidRDefault="00000000">
            <w:pPr>
              <w:pStyle w:val="30"/>
            </w:pPr>
            <w:r w:rsidRPr="00586012">
              <w:t>图</w:t>
            </w:r>
            <w:r w:rsidRPr="00586012">
              <w:t>2-</w:t>
            </w:r>
            <w:r w:rsidR="000C5486">
              <w:rPr>
                <w:rFonts w:hint="eastAsia"/>
              </w:rPr>
              <w:t>3</w:t>
            </w:r>
            <w:r w:rsidRPr="00586012">
              <w:rPr>
                <w:rFonts w:hint="eastAsia"/>
              </w:rPr>
              <w:t xml:space="preserve">  </w:t>
            </w:r>
            <w:r w:rsidRPr="00586012">
              <w:rPr>
                <w:rFonts w:hint="eastAsia"/>
              </w:rPr>
              <w:t>半导体制冷片</w:t>
            </w:r>
            <w:r w:rsidRPr="00586012">
              <w:t>生产工艺及产污环节图</w:t>
            </w:r>
          </w:p>
          <w:p w14:paraId="4FC4672C" w14:textId="77777777" w:rsidR="00E26700" w:rsidRPr="00586012" w:rsidRDefault="00000000">
            <w:pPr>
              <w:pStyle w:val="Default"/>
              <w:snapToGrid w:val="0"/>
              <w:spacing w:beforeLines="50" w:before="120" w:line="360" w:lineRule="auto"/>
              <w:ind w:firstLine="482"/>
              <w:rPr>
                <w:rFonts w:ascii="Times New Roman" w:cs="Times New Roman"/>
                <w:b/>
                <w:color w:val="auto"/>
              </w:rPr>
            </w:pPr>
            <w:r w:rsidRPr="00586012">
              <w:rPr>
                <w:rFonts w:ascii="Times New Roman" w:cs="Times New Roman" w:hint="eastAsia"/>
                <w:b/>
                <w:color w:val="auto"/>
              </w:rPr>
              <w:t>工艺简介</w:t>
            </w:r>
            <w:r w:rsidRPr="00586012">
              <w:rPr>
                <w:rFonts w:ascii="Times New Roman" w:cs="Times New Roman"/>
                <w:b/>
                <w:color w:val="auto"/>
              </w:rPr>
              <w:t>：</w:t>
            </w:r>
          </w:p>
          <w:p w14:paraId="3CB6E777" w14:textId="77777777" w:rsidR="00E26700" w:rsidRPr="00586012" w:rsidRDefault="00000000">
            <w:pPr>
              <w:pStyle w:val="11"/>
            </w:pPr>
            <w:r w:rsidRPr="00586012">
              <w:rPr>
                <w:rFonts w:hint="eastAsia"/>
              </w:rPr>
              <w:t>①晶棒、晶片切割</w:t>
            </w:r>
          </w:p>
          <w:p w14:paraId="4FDA89F6" w14:textId="77777777" w:rsidR="00E26700" w:rsidRPr="00586012" w:rsidRDefault="00000000">
            <w:pPr>
              <w:pStyle w:val="11"/>
            </w:pPr>
            <w:r w:rsidRPr="00586012">
              <w:rPr>
                <w:rFonts w:hint="eastAsia"/>
              </w:rPr>
              <w:t>使用多线切割机将晶棒、晶片固定，对其进行切割，切割过程中添加玻璃切削液对工件进行保护，防止开裂。该工序会产生边角料、废切削液、噪声。</w:t>
            </w:r>
          </w:p>
          <w:p w14:paraId="0DEB7205" w14:textId="77777777" w:rsidR="00E26700" w:rsidRPr="00586012" w:rsidRDefault="00000000">
            <w:pPr>
              <w:pStyle w:val="11"/>
            </w:pPr>
            <w:r w:rsidRPr="00586012">
              <w:rPr>
                <w:rFonts w:hint="eastAsia"/>
              </w:rPr>
              <w:t>②晶粒清洗</w:t>
            </w:r>
          </w:p>
          <w:p w14:paraId="1C81E084" w14:textId="77777777" w:rsidR="00E26700" w:rsidRPr="00586012" w:rsidRDefault="00000000">
            <w:pPr>
              <w:pStyle w:val="11"/>
            </w:pPr>
            <w:r w:rsidRPr="00586012">
              <w:rPr>
                <w:rFonts w:hint="eastAsia"/>
              </w:rPr>
              <w:t>晶粒切割完成后，表面沾有玻璃切削液，需要进行清洗。将晶粒放入装有纯水的晶粒清洗机中进行，清洗仅使用纯水，不使用清洗剂。该工序会产生清洗废水、噪声。</w:t>
            </w:r>
          </w:p>
          <w:p w14:paraId="3D8EF25B" w14:textId="77777777" w:rsidR="00E26700" w:rsidRPr="00586012" w:rsidRDefault="00000000">
            <w:pPr>
              <w:pStyle w:val="11"/>
            </w:pPr>
            <w:r w:rsidRPr="00586012">
              <w:rPr>
                <w:rFonts w:hint="eastAsia"/>
              </w:rPr>
              <w:lastRenderedPageBreak/>
              <w:t>③陶瓷片清洗</w:t>
            </w:r>
          </w:p>
          <w:p w14:paraId="2FF4750F" w14:textId="77777777" w:rsidR="00E26700" w:rsidRPr="00586012" w:rsidRDefault="00000000">
            <w:pPr>
              <w:pStyle w:val="11"/>
            </w:pPr>
            <w:r w:rsidRPr="00586012">
              <w:rPr>
                <w:rFonts w:hint="eastAsia"/>
              </w:rPr>
              <w:t>依次使用乙醇、异丙醇，对陶瓷片进行超声波清洗，清洗间密闭。酒精、异丙醇挥发产生有机废气，每</w:t>
            </w:r>
            <w:r w:rsidRPr="00586012">
              <w:rPr>
                <w:rFonts w:hint="eastAsia"/>
              </w:rPr>
              <w:t>5</w:t>
            </w:r>
            <w:r w:rsidRPr="00586012">
              <w:rPr>
                <w:rFonts w:hint="eastAsia"/>
              </w:rPr>
              <w:t>天更换一次乙醇、异丙醇，产生清洗废液、噪声。</w:t>
            </w:r>
          </w:p>
          <w:p w14:paraId="503B9EC9" w14:textId="77777777" w:rsidR="00E26700" w:rsidRPr="00586012" w:rsidRDefault="00000000">
            <w:pPr>
              <w:pStyle w:val="11"/>
            </w:pPr>
            <w:r w:rsidRPr="00586012">
              <w:rPr>
                <w:rFonts w:hint="eastAsia"/>
              </w:rPr>
              <w:t>④锡膏涂覆</w:t>
            </w:r>
          </w:p>
          <w:p w14:paraId="1A4752CC" w14:textId="77777777" w:rsidR="00E26700" w:rsidRPr="00586012" w:rsidRDefault="00000000">
            <w:pPr>
              <w:pStyle w:val="11"/>
            </w:pPr>
            <w:r w:rsidRPr="00586012">
              <w:rPr>
                <w:rFonts w:hint="eastAsia"/>
              </w:rPr>
              <w:t>将陶瓷片固定，然后由锡膏涂覆机将锡膏均匀涂抹于陶瓷片上，为晶粒贴装做准备。</w:t>
            </w:r>
          </w:p>
          <w:p w14:paraId="3D40246A" w14:textId="77777777" w:rsidR="00E26700" w:rsidRPr="00586012" w:rsidRDefault="00000000">
            <w:pPr>
              <w:pStyle w:val="11"/>
            </w:pPr>
            <w:r w:rsidRPr="00586012">
              <w:rPr>
                <w:rFonts w:hint="eastAsia"/>
              </w:rPr>
              <w:t>⑤晶粒贴装</w:t>
            </w:r>
          </w:p>
          <w:p w14:paraId="60C1DB36" w14:textId="77777777" w:rsidR="00E26700" w:rsidRPr="00586012" w:rsidRDefault="00000000">
            <w:pPr>
              <w:pStyle w:val="11"/>
            </w:pPr>
            <w:r w:rsidRPr="00586012">
              <w:t>将</w:t>
            </w:r>
            <w:r w:rsidRPr="00586012">
              <w:rPr>
                <w:rFonts w:hint="eastAsia"/>
              </w:rPr>
              <w:t>清洗完成的晶粒使用贴片机贴装至涂抹有锡膏的陶瓷片上。</w:t>
            </w:r>
          </w:p>
          <w:p w14:paraId="08038541" w14:textId="77777777" w:rsidR="00E26700" w:rsidRPr="00586012" w:rsidRDefault="00000000">
            <w:pPr>
              <w:pStyle w:val="11"/>
            </w:pPr>
            <w:r w:rsidRPr="00586012">
              <w:rPr>
                <w:rFonts w:hint="eastAsia"/>
              </w:rPr>
              <w:t>⑥组件合模</w:t>
            </w:r>
          </w:p>
          <w:p w14:paraId="0A1BD1E7" w14:textId="77777777" w:rsidR="00E26700" w:rsidRPr="00586012" w:rsidRDefault="00000000">
            <w:pPr>
              <w:pStyle w:val="11"/>
            </w:pPr>
            <w:r w:rsidRPr="00586012">
              <w:rPr>
                <w:rFonts w:hint="eastAsia"/>
              </w:rPr>
              <w:t>使用合模机将贴装有晶粒的陶瓷片进行合模。</w:t>
            </w:r>
          </w:p>
          <w:p w14:paraId="685042BD" w14:textId="77777777" w:rsidR="00E26700" w:rsidRPr="00586012" w:rsidRDefault="00000000">
            <w:pPr>
              <w:pStyle w:val="11"/>
            </w:pPr>
            <w:r w:rsidRPr="00586012">
              <w:rPr>
                <w:rFonts w:hint="eastAsia"/>
              </w:rPr>
              <w:t>⑦回流</w:t>
            </w:r>
            <w:r w:rsidRPr="00586012">
              <w:t>烧结</w:t>
            </w:r>
          </w:p>
          <w:p w14:paraId="6A1D32DC" w14:textId="77777777" w:rsidR="00E26700" w:rsidRPr="00586012" w:rsidRDefault="00000000">
            <w:pPr>
              <w:pStyle w:val="11"/>
            </w:pPr>
            <w:r w:rsidRPr="00586012">
              <w:rPr>
                <w:rFonts w:hint="eastAsia"/>
              </w:rPr>
              <w:t>将合模后的工件放入回流炉中进行烧结，由于锡膏中含有聚乙二醇醚，因此烧结过程中会产生有机废气，同时产生烟尘。</w:t>
            </w:r>
          </w:p>
          <w:p w14:paraId="7D3518D4" w14:textId="77777777" w:rsidR="00E26700" w:rsidRPr="00586012" w:rsidRDefault="00000000">
            <w:pPr>
              <w:pStyle w:val="11"/>
            </w:pPr>
            <w:r w:rsidRPr="00586012">
              <w:rPr>
                <w:rFonts w:hint="eastAsia"/>
              </w:rPr>
              <w:t>⑧</w:t>
            </w:r>
            <w:r w:rsidRPr="00586012">
              <w:t>产品分切</w:t>
            </w:r>
          </w:p>
          <w:p w14:paraId="79068755" w14:textId="77777777" w:rsidR="00E26700" w:rsidRPr="00586012" w:rsidRDefault="00000000">
            <w:pPr>
              <w:pStyle w:val="11"/>
            </w:pPr>
            <w:r w:rsidRPr="00586012">
              <w:rPr>
                <w:rFonts w:hint="eastAsia"/>
              </w:rPr>
              <w:t>使用划片机将烧结的</w:t>
            </w:r>
            <w:r w:rsidRPr="00586012">
              <w:rPr>
                <w:rFonts w:hint="eastAsia"/>
              </w:rPr>
              <w:t>T</w:t>
            </w:r>
            <w:r w:rsidRPr="00586012">
              <w:t>EC</w:t>
            </w:r>
            <w:r w:rsidRPr="00586012">
              <w:rPr>
                <w:rFonts w:hint="eastAsia"/>
              </w:rPr>
              <w:t>母板切割成单个</w:t>
            </w:r>
            <w:r w:rsidRPr="00586012">
              <w:rPr>
                <w:rFonts w:hint="eastAsia"/>
              </w:rPr>
              <w:t>T</w:t>
            </w:r>
            <w:r w:rsidRPr="00586012">
              <w:t>EC</w:t>
            </w:r>
            <w:r w:rsidRPr="00586012">
              <w:rPr>
                <w:rFonts w:hint="eastAsia"/>
              </w:rPr>
              <w:t>产品，切割过程中添加划片机水基切削液对工件进行保护。该工序会产生废切削液、噪声。</w:t>
            </w:r>
          </w:p>
          <w:p w14:paraId="0A82ADB6" w14:textId="77777777" w:rsidR="00E26700" w:rsidRPr="00586012" w:rsidRDefault="00000000">
            <w:pPr>
              <w:pStyle w:val="11"/>
            </w:pPr>
            <w:r w:rsidRPr="00586012">
              <w:rPr>
                <w:rFonts w:hint="eastAsia"/>
              </w:rPr>
              <w:t>⑨</w:t>
            </w:r>
            <w:r w:rsidRPr="00586012">
              <w:t>清洗</w:t>
            </w:r>
          </w:p>
          <w:p w14:paraId="524ECCE6" w14:textId="77777777" w:rsidR="00E26700" w:rsidRPr="00586012" w:rsidRDefault="00000000">
            <w:pPr>
              <w:pStyle w:val="11"/>
            </w:pPr>
            <w:r w:rsidRPr="00586012">
              <w:rPr>
                <w:rFonts w:hint="eastAsia"/>
              </w:rPr>
              <w:t>依次采用松香清洗剂、水基环保清洗剂、异丙醇、无水乙醇，对</w:t>
            </w:r>
            <w:r w:rsidRPr="00586012">
              <w:rPr>
                <w:rFonts w:hint="eastAsia"/>
              </w:rPr>
              <w:t>T</w:t>
            </w:r>
            <w:r w:rsidRPr="00586012">
              <w:t>EC</w:t>
            </w:r>
            <w:r w:rsidRPr="00586012">
              <w:rPr>
                <w:rFonts w:hint="eastAsia"/>
              </w:rPr>
              <w:t>产品进行超声波清洗，松香清洗剂中的二元醇醚、酒精、异丙醇挥发产生有机废气，同时产生清洗废液、噪声。</w:t>
            </w:r>
          </w:p>
          <w:p w14:paraId="34176CB8" w14:textId="77777777" w:rsidR="00E26700" w:rsidRPr="00586012" w:rsidRDefault="00000000">
            <w:pPr>
              <w:pStyle w:val="11"/>
            </w:pPr>
            <w:r w:rsidRPr="00586012">
              <w:rPr>
                <w:rFonts w:ascii="Cambria Math" w:hAnsi="Cambria Math" w:cs="Cambria Math"/>
              </w:rPr>
              <w:t>⑩</w:t>
            </w:r>
            <w:r w:rsidRPr="00586012">
              <w:rPr>
                <w:rFonts w:hint="eastAsia"/>
              </w:rPr>
              <w:t>检验</w:t>
            </w:r>
          </w:p>
          <w:p w14:paraId="01B2AE88" w14:textId="77777777" w:rsidR="00E26700" w:rsidRPr="00586012" w:rsidRDefault="00000000">
            <w:pPr>
              <w:pStyle w:val="11"/>
            </w:pPr>
            <w:r w:rsidRPr="00586012">
              <w:rPr>
                <w:rFonts w:hint="eastAsia"/>
              </w:rPr>
              <w:t>使用</w:t>
            </w:r>
            <w:r w:rsidRPr="00586012">
              <w:rPr>
                <w:rFonts w:hint="eastAsia"/>
              </w:rPr>
              <w:t>ACR</w:t>
            </w:r>
            <w:r w:rsidRPr="00586012">
              <w:rPr>
                <w:rFonts w:hint="eastAsia"/>
              </w:rPr>
              <w:t>测试机对产品进行性能测试。同时使用显微镜对产品进行目视检验。不合格品报废处理。</w:t>
            </w:r>
          </w:p>
          <w:p w14:paraId="3EDE4929" w14:textId="77777777" w:rsidR="00E26700" w:rsidRPr="00586012" w:rsidRDefault="00000000">
            <w:pPr>
              <w:pStyle w:val="11"/>
            </w:pPr>
            <w:r w:rsidRPr="00586012">
              <w:rPr>
                <w:rFonts w:ascii="Cambria Math" w:hAnsi="Cambria Math" w:cs="Cambria Math"/>
              </w:rPr>
              <w:t>⑪</w:t>
            </w:r>
            <w:r w:rsidRPr="00586012">
              <w:rPr>
                <w:rFonts w:hint="eastAsia"/>
              </w:rPr>
              <w:t>包装</w:t>
            </w:r>
          </w:p>
          <w:p w14:paraId="70A974BF" w14:textId="77777777" w:rsidR="00E26700" w:rsidRPr="00586012" w:rsidRDefault="00000000">
            <w:pPr>
              <w:pStyle w:val="11"/>
            </w:pPr>
            <w:r w:rsidRPr="00586012">
              <w:rPr>
                <w:rFonts w:hint="eastAsia"/>
              </w:rPr>
              <w:t>对产品包装入库。</w:t>
            </w:r>
          </w:p>
          <w:p w14:paraId="2FF0C5D7" w14:textId="77777777" w:rsidR="00E26700" w:rsidRPr="00586012" w:rsidRDefault="00E26700">
            <w:pPr>
              <w:pStyle w:val="11"/>
              <w:rPr>
                <w:rFonts w:ascii="Cambria Math" w:hAnsi="Cambria Math" w:cs="Cambria Math"/>
              </w:rPr>
            </w:pPr>
          </w:p>
          <w:p w14:paraId="42E285B9" w14:textId="77777777" w:rsidR="00E26700" w:rsidRPr="00586012" w:rsidRDefault="00E26700">
            <w:pPr>
              <w:pStyle w:val="11"/>
              <w:rPr>
                <w:rFonts w:ascii="Cambria Math" w:hAnsi="Cambria Math" w:cs="Cambria Math"/>
              </w:rPr>
            </w:pPr>
          </w:p>
          <w:p w14:paraId="0730E207" w14:textId="77777777" w:rsidR="00E26700" w:rsidRPr="00586012" w:rsidRDefault="00E26700">
            <w:pPr>
              <w:pStyle w:val="11"/>
              <w:rPr>
                <w:rFonts w:ascii="Cambria Math" w:hAnsi="Cambria Math" w:cs="Cambria Math"/>
              </w:rPr>
            </w:pPr>
          </w:p>
          <w:p w14:paraId="795BD585" w14:textId="77777777" w:rsidR="00E26700" w:rsidRPr="00586012" w:rsidRDefault="00000000">
            <w:pPr>
              <w:pStyle w:val="11"/>
              <w:ind w:firstLine="482"/>
              <w:rPr>
                <w:b/>
                <w:bCs w:val="0"/>
              </w:rPr>
            </w:pPr>
            <w:r w:rsidRPr="00586012">
              <w:rPr>
                <w:rFonts w:hint="eastAsia"/>
                <w:b/>
                <w:bCs w:val="0"/>
              </w:rPr>
              <w:lastRenderedPageBreak/>
              <w:t>2</w:t>
            </w:r>
            <w:r w:rsidRPr="00586012">
              <w:rPr>
                <w:b/>
                <w:bCs w:val="0"/>
              </w:rPr>
              <w:t>、</w:t>
            </w:r>
            <w:r w:rsidRPr="00586012">
              <w:rPr>
                <w:rFonts w:hint="eastAsia"/>
                <w:b/>
                <w:bCs w:val="0"/>
              </w:rPr>
              <w:t>焊线机生产工艺及产污环节</w:t>
            </w:r>
          </w:p>
          <w:p w14:paraId="531B4B3F" w14:textId="77777777" w:rsidR="00E26700" w:rsidRPr="00586012" w:rsidRDefault="00000000">
            <w:pPr>
              <w:pStyle w:val="30"/>
            </w:pPr>
            <w:r w:rsidRPr="00586012">
              <w:rPr>
                <w:rFonts w:hint="eastAsia"/>
                <w:noProof/>
              </w:rPr>
              <w:drawing>
                <wp:inline distT="0" distB="0" distL="0" distR="0" wp14:anchorId="60D9D45F" wp14:editId="1FB5255E">
                  <wp:extent cx="4029075" cy="4352925"/>
                  <wp:effectExtent l="0" t="0" r="9525" b="9525"/>
                  <wp:docPr id="10005422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2215"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29075" cy="4352925"/>
                          </a:xfrm>
                          <a:prstGeom prst="rect">
                            <a:avLst/>
                          </a:prstGeom>
                          <a:noFill/>
                          <a:ln>
                            <a:noFill/>
                          </a:ln>
                        </pic:spPr>
                      </pic:pic>
                    </a:graphicData>
                  </a:graphic>
                </wp:inline>
              </w:drawing>
            </w:r>
          </w:p>
          <w:p w14:paraId="59229A82" w14:textId="0F5EAE99" w:rsidR="00E26700" w:rsidRPr="00586012" w:rsidRDefault="00000000">
            <w:pPr>
              <w:pStyle w:val="30"/>
            </w:pPr>
            <w:r w:rsidRPr="00586012">
              <w:t>图</w:t>
            </w:r>
            <w:r w:rsidRPr="00586012">
              <w:t>2</w:t>
            </w:r>
            <w:r w:rsidRPr="00586012">
              <w:rPr>
                <w:rFonts w:hint="eastAsia"/>
              </w:rPr>
              <w:t>-</w:t>
            </w:r>
            <w:r w:rsidR="000C5486">
              <w:rPr>
                <w:rFonts w:hint="eastAsia"/>
              </w:rPr>
              <w:t>4</w:t>
            </w:r>
            <w:r w:rsidRPr="00586012">
              <w:rPr>
                <w:rFonts w:hint="eastAsia"/>
              </w:rPr>
              <w:t xml:space="preserve">  </w:t>
            </w:r>
            <w:r w:rsidRPr="00586012">
              <w:rPr>
                <w:rFonts w:hint="eastAsia"/>
              </w:rPr>
              <w:t>焊线机</w:t>
            </w:r>
            <w:r w:rsidRPr="00586012">
              <w:t>生产工艺及产污环节图</w:t>
            </w:r>
          </w:p>
          <w:p w14:paraId="1F8E5947" w14:textId="77777777" w:rsidR="00E26700" w:rsidRPr="00586012" w:rsidRDefault="00000000">
            <w:pPr>
              <w:pStyle w:val="Default"/>
              <w:snapToGrid w:val="0"/>
              <w:spacing w:beforeLines="50" w:before="120" w:line="360" w:lineRule="auto"/>
              <w:ind w:firstLine="482"/>
              <w:rPr>
                <w:rFonts w:ascii="Times New Roman" w:cs="Times New Roman"/>
                <w:b/>
                <w:color w:val="auto"/>
              </w:rPr>
            </w:pPr>
            <w:r w:rsidRPr="00586012">
              <w:rPr>
                <w:rFonts w:ascii="Times New Roman" w:cs="Times New Roman" w:hint="eastAsia"/>
                <w:b/>
                <w:color w:val="auto"/>
              </w:rPr>
              <w:t>工艺简介</w:t>
            </w:r>
            <w:r w:rsidRPr="00586012">
              <w:rPr>
                <w:rFonts w:ascii="Times New Roman" w:cs="Times New Roman"/>
                <w:b/>
                <w:color w:val="auto"/>
              </w:rPr>
              <w:t>：</w:t>
            </w:r>
          </w:p>
          <w:p w14:paraId="3303A96C" w14:textId="77777777" w:rsidR="00E26700" w:rsidRPr="00586012" w:rsidRDefault="00000000">
            <w:pPr>
              <w:pStyle w:val="11"/>
            </w:pPr>
            <w:r w:rsidRPr="00586012">
              <w:rPr>
                <w:rFonts w:hint="eastAsia"/>
              </w:rPr>
              <w:t>粗线键合焊线机、模块键合焊线机生产所需零部件不同，但生产工艺相同，具体如下：</w:t>
            </w:r>
          </w:p>
          <w:p w14:paraId="2E8769A7" w14:textId="77777777" w:rsidR="00E26700" w:rsidRPr="00586012" w:rsidRDefault="00000000">
            <w:pPr>
              <w:pStyle w:val="11"/>
              <w:rPr>
                <w:rFonts w:ascii="宋体" w:hAnsi="宋体" w:hint="eastAsia"/>
              </w:rPr>
            </w:pPr>
            <w:r w:rsidRPr="00586012">
              <w:rPr>
                <w:rFonts w:ascii="宋体" w:hAnsi="宋体" w:hint="eastAsia"/>
              </w:rPr>
              <w:t>①组件组装</w:t>
            </w:r>
          </w:p>
          <w:p w14:paraId="1BED0835" w14:textId="77777777" w:rsidR="00E26700" w:rsidRPr="00586012" w:rsidRDefault="00000000">
            <w:pPr>
              <w:pStyle w:val="11"/>
              <w:rPr>
                <w:rFonts w:ascii="宋体" w:hAnsi="宋体" w:hint="eastAsia"/>
              </w:rPr>
            </w:pPr>
            <w:r w:rsidRPr="00586012">
              <w:rPr>
                <w:rFonts w:ascii="宋体" w:hAnsi="宋体" w:hint="eastAsia"/>
              </w:rPr>
              <w:t>将各组件进行人工组装，组装过程中将铜柱及其他需要焊接的零部件焊接在一起，焊接</w:t>
            </w:r>
            <w:r w:rsidRPr="00586012">
              <w:t>采用人工电烙铁进行。人工电烙铁焊接是利用热能将焊料加热熔化，加热温度约</w:t>
            </w:r>
            <w:r w:rsidRPr="00586012">
              <w:t>350~400℃</w:t>
            </w:r>
            <w:r w:rsidRPr="00586012">
              <w:t>，通过热传导使焊料与焊接材料接触并冷却固化的连接方法。本项目人工电烙铁以</w:t>
            </w:r>
            <w:r w:rsidRPr="00586012">
              <w:rPr>
                <w:rFonts w:hint="eastAsia"/>
              </w:rPr>
              <w:t>焊锡丝</w:t>
            </w:r>
            <w:r w:rsidRPr="00586012">
              <w:t>作为焊接材料，此工序会产生焊接</w:t>
            </w:r>
            <w:r w:rsidRPr="00586012">
              <w:rPr>
                <w:rFonts w:hint="eastAsia"/>
              </w:rPr>
              <w:t>烟尘</w:t>
            </w:r>
            <w:r w:rsidRPr="00586012">
              <w:t>。</w:t>
            </w:r>
            <w:r w:rsidRPr="00586012">
              <w:rPr>
                <w:rFonts w:hint="eastAsia"/>
              </w:rPr>
              <w:t>组装过程会产生噪声。</w:t>
            </w:r>
          </w:p>
          <w:p w14:paraId="6F60993D" w14:textId="77777777" w:rsidR="00E26700" w:rsidRPr="00586012" w:rsidRDefault="00000000">
            <w:pPr>
              <w:pStyle w:val="11"/>
              <w:rPr>
                <w:rFonts w:ascii="宋体" w:hAnsi="宋体" w:hint="eastAsia"/>
              </w:rPr>
            </w:pPr>
            <w:r w:rsidRPr="00586012">
              <w:rPr>
                <w:rFonts w:ascii="宋体" w:hAnsi="宋体" w:hint="eastAsia"/>
              </w:rPr>
              <w:t>②整机组装</w:t>
            </w:r>
          </w:p>
          <w:p w14:paraId="67E3BE02" w14:textId="77777777" w:rsidR="00E26700" w:rsidRPr="00586012" w:rsidRDefault="00000000">
            <w:pPr>
              <w:pStyle w:val="11"/>
              <w:rPr>
                <w:rFonts w:ascii="宋体" w:hAnsi="宋体" w:hint="eastAsia"/>
              </w:rPr>
            </w:pPr>
            <w:r w:rsidRPr="00586012">
              <w:rPr>
                <w:rFonts w:ascii="宋体" w:hAnsi="宋体" w:hint="eastAsia"/>
              </w:rPr>
              <w:lastRenderedPageBreak/>
              <w:t>将产品各组件件进行人工组装，该工序无需焊接。该工序会产生噪声。</w:t>
            </w:r>
          </w:p>
          <w:p w14:paraId="26FD2E84" w14:textId="77777777" w:rsidR="00E26700" w:rsidRPr="00586012" w:rsidRDefault="00000000">
            <w:pPr>
              <w:pStyle w:val="11"/>
              <w:rPr>
                <w:rFonts w:ascii="宋体" w:hAnsi="宋体" w:hint="eastAsia"/>
              </w:rPr>
            </w:pPr>
            <w:r w:rsidRPr="00586012">
              <w:rPr>
                <w:rFonts w:ascii="宋体" w:hAnsi="宋体" w:hint="eastAsia"/>
              </w:rPr>
              <w:t>③硬件调试</w:t>
            </w:r>
          </w:p>
          <w:p w14:paraId="59EE44FC" w14:textId="77777777" w:rsidR="00E26700" w:rsidRPr="00586012" w:rsidRDefault="00000000">
            <w:pPr>
              <w:pStyle w:val="11"/>
              <w:rPr>
                <w:rFonts w:ascii="宋体" w:hAnsi="宋体" w:hint="eastAsia"/>
              </w:rPr>
            </w:pPr>
            <w:r w:rsidRPr="00586012">
              <w:rPr>
                <w:rFonts w:ascii="宋体" w:hAnsi="宋体" w:hint="eastAsia"/>
              </w:rPr>
              <w:t>组装完成后进行硬件人工调试，确保各部件正常运行；如若异常，重新进行拆装。</w:t>
            </w:r>
          </w:p>
          <w:p w14:paraId="24D958E1" w14:textId="77777777" w:rsidR="00E26700" w:rsidRPr="00586012" w:rsidRDefault="00000000">
            <w:pPr>
              <w:pStyle w:val="11"/>
              <w:rPr>
                <w:rFonts w:ascii="宋体" w:hAnsi="宋体" w:hint="eastAsia"/>
              </w:rPr>
            </w:pPr>
            <w:r w:rsidRPr="00586012">
              <w:rPr>
                <w:rFonts w:ascii="宋体" w:hAnsi="宋体" w:hint="eastAsia"/>
              </w:rPr>
              <w:t>④软件调试</w:t>
            </w:r>
          </w:p>
          <w:p w14:paraId="413387B4" w14:textId="77777777" w:rsidR="00E26700" w:rsidRPr="00586012" w:rsidRDefault="00000000">
            <w:pPr>
              <w:pStyle w:val="11"/>
              <w:rPr>
                <w:rFonts w:ascii="宋体" w:hAnsi="宋体" w:hint="eastAsia"/>
              </w:rPr>
            </w:pPr>
            <w:r w:rsidRPr="00586012">
              <w:rPr>
                <w:rFonts w:ascii="宋体" w:hAnsi="宋体" w:hint="eastAsia"/>
              </w:rPr>
              <w:t>对产品进行软件调试，确保系统正常运行。</w:t>
            </w:r>
          </w:p>
          <w:p w14:paraId="70E9E7AB" w14:textId="77777777" w:rsidR="00E26700" w:rsidRPr="00586012" w:rsidRDefault="00000000">
            <w:pPr>
              <w:pStyle w:val="11"/>
              <w:rPr>
                <w:rFonts w:ascii="宋体" w:hAnsi="宋体" w:hint="eastAsia"/>
              </w:rPr>
            </w:pPr>
            <w:r w:rsidRPr="00586012">
              <w:rPr>
                <w:rFonts w:ascii="宋体" w:hAnsi="宋体" w:hint="eastAsia"/>
              </w:rPr>
              <w:t>⑤包装</w:t>
            </w:r>
          </w:p>
          <w:p w14:paraId="58697ECF" w14:textId="77777777" w:rsidR="00E26700" w:rsidRPr="00586012" w:rsidRDefault="00000000">
            <w:pPr>
              <w:pStyle w:val="11"/>
            </w:pPr>
            <w:r w:rsidRPr="00586012">
              <w:rPr>
                <w:rFonts w:ascii="宋体" w:hAnsi="宋体" w:hint="eastAsia"/>
              </w:rPr>
              <w:t>对产品进行包装入库。</w:t>
            </w:r>
          </w:p>
        </w:tc>
      </w:tr>
      <w:tr w:rsidR="00586012" w:rsidRPr="00586012" w14:paraId="4E80F3D6" w14:textId="77777777">
        <w:trPr>
          <w:trHeight w:val="986"/>
          <w:jc w:val="center"/>
        </w:trPr>
        <w:tc>
          <w:tcPr>
            <w:tcW w:w="825" w:type="dxa"/>
            <w:vAlign w:val="center"/>
          </w:tcPr>
          <w:p w14:paraId="4E8D244D" w14:textId="77777777" w:rsidR="00E26700" w:rsidRPr="00586012" w:rsidRDefault="00000000">
            <w:pPr>
              <w:adjustRightInd w:val="0"/>
              <w:snapToGrid w:val="0"/>
              <w:jc w:val="center"/>
              <w:rPr>
                <w:szCs w:val="21"/>
              </w:rPr>
            </w:pPr>
            <w:r w:rsidRPr="00586012">
              <w:rPr>
                <w:bCs/>
                <w:sz w:val="24"/>
              </w:rPr>
              <w:lastRenderedPageBreak/>
              <w:t>与项目有关的原有环境污染问题</w:t>
            </w:r>
          </w:p>
        </w:tc>
        <w:tc>
          <w:tcPr>
            <w:tcW w:w="8160" w:type="dxa"/>
            <w:vAlign w:val="center"/>
          </w:tcPr>
          <w:p w14:paraId="17B67A5D" w14:textId="77777777" w:rsidR="00E26700" w:rsidRPr="00586012" w:rsidRDefault="00000000">
            <w:pPr>
              <w:pStyle w:val="11"/>
            </w:pPr>
            <w:r w:rsidRPr="00586012">
              <w:rPr>
                <w:rFonts w:hint="eastAsia"/>
              </w:rPr>
              <w:t>本项目属于新建项目，购买已建成标准厂房，此前无项目在此运行，厂房目前空置，不存在原有污染问题。</w:t>
            </w:r>
          </w:p>
        </w:tc>
      </w:tr>
    </w:tbl>
    <w:p w14:paraId="608A235C" w14:textId="77777777" w:rsidR="00E26700" w:rsidRPr="00586012" w:rsidRDefault="00E26700">
      <w:pPr>
        <w:pStyle w:val="1"/>
        <w:adjustRightInd w:val="0"/>
        <w:spacing w:before="0" w:after="0" w:line="240" w:lineRule="auto"/>
        <w:ind w:left="0" w:firstLine="0"/>
        <w:jc w:val="center"/>
        <w:rPr>
          <w:rFonts w:ascii="黑体" w:hAnsi="黑体" w:cs="黑体" w:hint="eastAsia"/>
          <w:b w:val="0"/>
          <w:bCs w:val="0"/>
          <w:color w:val="auto"/>
        </w:rPr>
        <w:sectPr w:rsidR="00E26700" w:rsidRPr="00586012">
          <w:footerReference w:type="default" r:id="rId20"/>
          <w:pgSz w:w="11907" w:h="16840"/>
          <w:pgMar w:top="1701" w:right="1531" w:bottom="2127" w:left="1531" w:header="851" w:footer="1191" w:gutter="0"/>
          <w:cols w:space="720"/>
          <w:docGrid w:linePitch="312"/>
        </w:sectPr>
      </w:pPr>
    </w:p>
    <w:p w14:paraId="2E7B7D67" w14:textId="4000BD4B" w:rsidR="00E26700" w:rsidRPr="00586012" w:rsidRDefault="00000000">
      <w:pPr>
        <w:pStyle w:val="1"/>
        <w:adjustRightInd w:val="0"/>
        <w:spacing w:before="0" w:after="0" w:line="240" w:lineRule="auto"/>
        <w:ind w:left="0" w:firstLine="0"/>
        <w:jc w:val="center"/>
        <w:rPr>
          <w:rFonts w:eastAsia="宋体"/>
          <w:color w:val="auto"/>
        </w:rPr>
      </w:pPr>
      <w:r w:rsidRPr="00586012">
        <w:rPr>
          <w:rFonts w:ascii="黑体" w:hAnsi="黑体" w:cs="黑体" w:hint="eastAsia"/>
          <w:b w:val="0"/>
          <w:bCs w:val="0"/>
          <w:color w:val="auto"/>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7"/>
        <w:gridCol w:w="8494"/>
      </w:tblGrid>
      <w:tr w:rsidR="00586012" w:rsidRPr="00586012" w14:paraId="2CE6306E" w14:textId="77777777">
        <w:trPr>
          <w:trHeight w:val="955"/>
          <w:jc w:val="center"/>
        </w:trPr>
        <w:tc>
          <w:tcPr>
            <w:tcW w:w="567" w:type="dxa"/>
            <w:vAlign w:val="center"/>
          </w:tcPr>
          <w:p w14:paraId="5286B15B" w14:textId="77777777" w:rsidR="00E26700" w:rsidRPr="00586012" w:rsidRDefault="00000000">
            <w:pPr>
              <w:adjustRightInd w:val="0"/>
              <w:snapToGrid w:val="0"/>
              <w:jc w:val="center"/>
              <w:rPr>
                <w:kern w:val="0"/>
                <w:szCs w:val="21"/>
              </w:rPr>
            </w:pPr>
            <w:r w:rsidRPr="00586012">
              <w:rPr>
                <w:kern w:val="0"/>
                <w:szCs w:val="21"/>
              </w:rPr>
              <w:t>区域</w:t>
            </w:r>
          </w:p>
          <w:p w14:paraId="144EE134" w14:textId="77777777" w:rsidR="00E26700" w:rsidRPr="00586012" w:rsidRDefault="00000000">
            <w:pPr>
              <w:adjustRightInd w:val="0"/>
              <w:snapToGrid w:val="0"/>
              <w:jc w:val="center"/>
              <w:rPr>
                <w:kern w:val="0"/>
                <w:szCs w:val="21"/>
              </w:rPr>
            </w:pPr>
            <w:r w:rsidRPr="00586012">
              <w:rPr>
                <w:kern w:val="0"/>
                <w:szCs w:val="21"/>
              </w:rPr>
              <w:t>环境</w:t>
            </w:r>
          </w:p>
          <w:p w14:paraId="31224602" w14:textId="77777777" w:rsidR="00E26700" w:rsidRPr="00586012" w:rsidRDefault="00000000">
            <w:pPr>
              <w:adjustRightInd w:val="0"/>
              <w:snapToGrid w:val="0"/>
              <w:jc w:val="center"/>
              <w:rPr>
                <w:kern w:val="0"/>
                <w:szCs w:val="21"/>
              </w:rPr>
            </w:pPr>
            <w:r w:rsidRPr="00586012">
              <w:rPr>
                <w:kern w:val="0"/>
                <w:szCs w:val="21"/>
              </w:rPr>
              <w:t>质量</w:t>
            </w:r>
          </w:p>
          <w:p w14:paraId="0AE48476" w14:textId="77777777" w:rsidR="00E26700" w:rsidRPr="00586012" w:rsidRDefault="00000000">
            <w:pPr>
              <w:adjustRightInd w:val="0"/>
              <w:snapToGrid w:val="0"/>
              <w:jc w:val="center"/>
              <w:rPr>
                <w:kern w:val="0"/>
                <w:szCs w:val="21"/>
              </w:rPr>
            </w:pPr>
            <w:r w:rsidRPr="00586012">
              <w:rPr>
                <w:kern w:val="0"/>
                <w:szCs w:val="21"/>
              </w:rPr>
              <w:t>现状</w:t>
            </w:r>
          </w:p>
        </w:tc>
        <w:tc>
          <w:tcPr>
            <w:tcW w:w="8494" w:type="dxa"/>
            <w:vAlign w:val="center"/>
          </w:tcPr>
          <w:p w14:paraId="7BBA4C26" w14:textId="77777777" w:rsidR="00E26700" w:rsidRPr="00586012" w:rsidRDefault="00000000">
            <w:pPr>
              <w:pStyle w:val="11"/>
              <w:ind w:firstLineChars="0" w:firstLine="0"/>
              <w:rPr>
                <w:b/>
                <w:bCs w:val="0"/>
              </w:rPr>
            </w:pPr>
            <w:r w:rsidRPr="00586012">
              <w:rPr>
                <w:b/>
                <w:bCs w:val="0"/>
              </w:rPr>
              <w:t>一、环境空气质量现状调查</w:t>
            </w:r>
          </w:p>
          <w:p w14:paraId="3508513B" w14:textId="77777777" w:rsidR="00E26700" w:rsidRPr="00586012" w:rsidRDefault="00000000">
            <w:pPr>
              <w:pStyle w:val="11"/>
              <w:ind w:firstLine="482"/>
              <w:rPr>
                <w:b/>
                <w:bCs w:val="0"/>
              </w:rPr>
            </w:pPr>
            <w:r w:rsidRPr="00586012">
              <w:rPr>
                <w:b/>
                <w:bCs w:val="0"/>
              </w:rPr>
              <w:t>1</w:t>
            </w:r>
            <w:r w:rsidRPr="00586012">
              <w:rPr>
                <w:b/>
                <w:bCs w:val="0"/>
              </w:rPr>
              <w:t>、空气质量达标区判定</w:t>
            </w:r>
          </w:p>
          <w:p w14:paraId="1B210EFD" w14:textId="77777777" w:rsidR="00E26700" w:rsidRPr="00586012" w:rsidRDefault="00000000">
            <w:pPr>
              <w:pStyle w:val="11"/>
            </w:pPr>
            <w:r w:rsidRPr="00586012">
              <w:rPr>
                <w:rFonts w:hint="eastAsia"/>
              </w:rPr>
              <w:t>项目所在区域环境空气达标判定根据陕西省生态环境厅办公室发布的《</w:t>
            </w:r>
            <w:r w:rsidRPr="00586012">
              <w:t>20</w:t>
            </w:r>
            <w:r w:rsidRPr="00586012">
              <w:rPr>
                <w:rFonts w:hint="eastAsia"/>
              </w:rPr>
              <w:t>25</w:t>
            </w:r>
            <w:r w:rsidRPr="00586012">
              <w:rPr>
                <w:rFonts w:hint="eastAsia"/>
              </w:rPr>
              <w:t>年</w:t>
            </w:r>
            <w:r w:rsidRPr="00586012">
              <w:t>12</w:t>
            </w:r>
            <w:r w:rsidRPr="00586012">
              <w:rPr>
                <w:rFonts w:hint="eastAsia"/>
              </w:rPr>
              <w:t>月及</w:t>
            </w:r>
            <w:r w:rsidRPr="00586012">
              <w:t>1~12</w:t>
            </w:r>
            <w:r w:rsidRPr="00586012">
              <w:rPr>
                <w:rFonts w:hint="eastAsia"/>
              </w:rPr>
              <w:t>月全省环境空气质量状况》中“附表</w:t>
            </w:r>
            <w:r w:rsidRPr="00586012">
              <w:t>4</w:t>
            </w:r>
            <w:r w:rsidRPr="00586012">
              <w:rPr>
                <w:rFonts w:hint="eastAsia"/>
              </w:rPr>
              <w:t>-</w:t>
            </w:r>
            <w:r w:rsidRPr="00586012">
              <w:t>20</w:t>
            </w:r>
            <w:r w:rsidRPr="00586012">
              <w:rPr>
                <w:rFonts w:hint="eastAsia"/>
              </w:rPr>
              <w:t>25</w:t>
            </w:r>
            <w:r w:rsidRPr="00586012">
              <w:rPr>
                <w:rFonts w:hint="eastAsia"/>
              </w:rPr>
              <w:t>年</w:t>
            </w:r>
            <w:r w:rsidRPr="00586012">
              <w:t>1~12</w:t>
            </w:r>
            <w:r w:rsidRPr="00586012">
              <w:rPr>
                <w:rFonts w:hint="eastAsia"/>
              </w:rPr>
              <w:t>月关中地区</w:t>
            </w:r>
            <w:r w:rsidRPr="00586012">
              <w:rPr>
                <w:rFonts w:hint="eastAsia"/>
              </w:rPr>
              <w:t>63</w:t>
            </w:r>
            <w:r w:rsidRPr="00586012">
              <w:rPr>
                <w:rFonts w:hint="eastAsia"/>
              </w:rPr>
              <w:t>个县（区）空气质量状况统计表”中西咸新区统计数据进行评价，具体情况如下所述。</w:t>
            </w:r>
          </w:p>
          <w:p w14:paraId="5E48CF7C" w14:textId="77777777" w:rsidR="00E26700" w:rsidRPr="00586012" w:rsidRDefault="00000000">
            <w:pPr>
              <w:pStyle w:val="30"/>
            </w:pPr>
            <w:r w:rsidRPr="00586012">
              <w:t>表</w:t>
            </w:r>
            <w:r w:rsidRPr="00586012">
              <w:t xml:space="preserve">3-1    </w:t>
            </w:r>
            <w:r w:rsidRPr="00586012">
              <w:t>区域空气质量现状评价表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41"/>
              <w:gridCol w:w="1417"/>
              <w:gridCol w:w="1146"/>
              <w:gridCol w:w="1838"/>
              <w:gridCol w:w="1146"/>
              <w:gridCol w:w="856"/>
              <w:gridCol w:w="1034"/>
            </w:tblGrid>
            <w:tr w:rsidR="00586012" w:rsidRPr="00586012" w14:paraId="05BB9F91" w14:textId="77777777">
              <w:trPr>
                <w:trHeight w:val="397"/>
              </w:trPr>
              <w:tc>
                <w:tcPr>
                  <w:tcW w:w="577" w:type="pct"/>
                  <w:vMerge w:val="restart"/>
                  <w:vAlign w:val="center"/>
                </w:tcPr>
                <w:p w14:paraId="2A4C9E24" w14:textId="77777777" w:rsidR="00E26700" w:rsidRPr="00586012" w:rsidRDefault="00000000">
                  <w:pPr>
                    <w:pStyle w:val="afb"/>
                  </w:pPr>
                  <w:r w:rsidRPr="00586012">
                    <w:t>污染物</w:t>
                  </w:r>
                </w:p>
              </w:tc>
              <w:tc>
                <w:tcPr>
                  <w:tcW w:w="924" w:type="pct"/>
                  <w:vMerge w:val="restart"/>
                  <w:vAlign w:val="center"/>
                </w:tcPr>
                <w:p w14:paraId="585B999A" w14:textId="77777777" w:rsidR="00E26700" w:rsidRPr="00586012" w:rsidRDefault="00000000">
                  <w:pPr>
                    <w:pStyle w:val="afb"/>
                  </w:pPr>
                  <w:r w:rsidRPr="00586012">
                    <w:t>年评价指标</w:t>
                  </w:r>
                </w:p>
              </w:tc>
              <w:tc>
                <w:tcPr>
                  <w:tcW w:w="699" w:type="pct"/>
                  <w:vMerge w:val="restart"/>
                  <w:vAlign w:val="center"/>
                </w:tcPr>
                <w:p w14:paraId="4D209092" w14:textId="77777777" w:rsidR="00E26700" w:rsidRPr="00586012" w:rsidRDefault="00000000">
                  <w:pPr>
                    <w:pStyle w:val="afb"/>
                  </w:pPr>
                  <w:r w:rsidRPr="00586012">
                    <w:t>现状浓度（</w:t>
                  </w:r>
                  <w:r w:rsidRPr="00586012">
                    <w:t>μg/m</w:t>
                  </w:r>
                  <w:r w:rsidRPr="00586012">
                    <w:rPr>
                      <w:vertAlign w:val="superscript"/>
                    </w:rPr>
                    <w:t>3</w:t>
                  </w:r>
                  <w:r w:rsidRPr="00586012">
                    <w:t>）</w:t>
                  </w:r>
                </w:p>
              </w:tc>
              <w:tc>
                <w:tcPr>
                  <w:tcW w:w="1400" w:type="pct"/>
                  <w:gridSpan w:val="2"/>
                  <w:vAlign w:val="center"/>
                </w:tcPr>
                <w:p w14:paraId="755712E4" w14:textId="77777777" w:rsidR="00E26700" w:rsidRPr="00586012" w:rsidRDefault="00000000">
                  <w:pPr>
                    <w:pStyle w:val="afb"/>
                  </w:pPr>
                  <w:r w:rsidRPr="00586012">
                    <w:rPr>
                      <w:rFonts w:hint="eastAsia"/>
                    </w:rPr>
                    <w:t>执行标准</w:t>
                  </w:r>
                </w:p>
              </w:tc>
              <w:tc>
                <w:tcPr>
                  <w:tcW w:w="700" w:type="pct"/>
                  <w:vMerge w:val="restart"/>
                  <w:vAlign w:val="center"/>
                </w:tcPr>
                <w:p w14:paraId="287CBD93" w14:textId="77777777" w:rsidR="00E26700" w:rsidRPr="00586012" w:rsidRDefault="00000000">
                  <w:pPr>
                    <w:pStyle w:val="afb"/>
                  </w:pPr>
                  <w:r w:rsidRPr="00586012">
                    <w:t>占标率</w:t>
                  </w:r>
                </w:p>
              </w:tc>
              <w:tc>
                <w:tcPr>
                  <w:tcW w:w="700" w:type="pct"/>
                  <w:vMerge w:val="restart"/>
                  <w:vAlign w:val="center"/>
                </w:tcPr>
                <w:p w14:paraId="548176E9" w14:textId="77777777" w:rsidR="00E26700" w:rsidRPr="00586012" w:rsidRDefault="00000000">
                  <w:pPr>
                    <w:pStyle w:val="afb"/>
                  </w:pPr>
                  <w:r w:rsidRPr="00586012">
                    <w:t>达标情况</w:t>
                  </w:r>
                </w:p>
              </w:tc>
            </w:tr>
            <w:tr w:rsidR="00586012" w:rsidRPr="00586012" w14:paraId="135FFC30" w14:textId="77777777">
              <w:trPr>
                <w:trHeight w:val="397"/>
              </w:trPr>
              <w:tc>
                <w:tcPr>
                  <w:tcW w:w="577" w:type="pct"/>
                  <w:vMerge/>
                  <w:vAlign w:val="center"/>
                </w:tcPr>
                <w:p w14:paraId="09E525C4" w14:textId="77777777" w:rsidR="00E26700" w:rsidRPr="00586012" w:rsidRDefault="00E26700">
                  <w:pPr>
                    <w:pStyle w:val="afb"/>
                  </w:pPr>
                </w:p>
              </w:tc>
              <w:tc>
                <w:tcPr>
                  <w:tcW w:w="924" w:type="pct"/>
                  <w:vMerge/>
                  <w:vAlign w:val="center"/>
                </w:tcPr>
                <w:p w14:paraId="36E68A80" w14:textId="77777777" w:rsidR="00E26700" w:rsidRPr="00586012" w:rsidRDefault="00E26700">
                  <w:pPr>
                    <w:pStyle w:val="afb"/>
                  </w:pPr>
                </w:p>
              </w:tc>
              <w:tc>
                <w:tcPr>
                  <w:tcW w:w="699" w:type="pct"/>
                  <w:vMerge/>
                  <w:vAlign w:val="center"/>
                </w:tcPr>
                <w:p w14:paraId="455C101D" w14:textId="77777777" w:rsidR="00E26700" w:rsidRPr="00586012" w:rsidRDefault="00E26700">
                  <w:pPr>
                    <w:pStyle w:val="afb"/>
                  </w:pPr>
                </w:p>
              </w:tc>
              <w:tc>
                <w:tcPr>
                  <w:tcW w:w="700" w:type="pct"/>
                  <w:vAlign w:val="center"/>
                </w:tcPr>
                <w:p w14:paraId="77E30A8A" w14:textId="77777777" w:rsidR="00E26700" w:rsidRPr="00586012" w:rsidRDefault="00000000">
                  <w:pPr>
                    <w:pStyle w:val="afb"/>
                  </w:pPr>
                  <w:r w:rsidRPr="00586012">
                    <w:rPr>
                      <w:rFonts w:hint="eastAsia"/>
                    </w:rPr>
                    <w:t>标准名称</w:t>
                  </w:r>
                </w:p>
              </w:tc>
              <w:tc>
                <w:tcPr>
                  <w:tcW w:w="700" w:type="pct"/>
                  <w:vAlign w:val="center"/>
                </w:tcPr>
                <w:p w14:paraId="5C184073" w14:textId="77777777" w:rsidR="00E26700" w:rsidRPr="00586012" w:rsidRDefault="00000000">
                  <w:pPr>
                    <w:pStyle w:val="afb"/>
                  </w:pPr>
                  <w:r w:rsidRPr="00586012">
                    <w:t>标准值（</w:t>
                  </w:r>
                  <w:r w:rsidRPr="00586012">
                    <w:t>μg/m</w:t>
                  </w:r>
                  <w:r w:rsidRPr="00586012">
                    <w:rPr>
                      <w:vertAlign w:val="superscript"/>
                    </w:rPr>
                    <w:t>3</w:t>
                  </w:r>
                  <w:r w:rsidRPr="00586012">
                    <w:t>）</w:t>
                  </w:r>
                </w:p>
              </w:tc>
              <w:tc>
                <w:tcPr>
                  <w:tcW w:w="700" w:type="pct"/>
                  <w:vMerge/>
                  <w:vAlign w:val="center"/>
                </w:tcPr>
                <w:p w14:paraId="296D6068" w14:textId="77777777" w:rsidR="00E26700" w:rsidRPr="00586012" w:rsidRDefault="00E26700">
                  <w:pPr>
                    <w:pStyle w:val="afb"/>
                  </w:pPr>
                </w:p>
              </w:tc>
              <w:tc>
                <w:tcPr>
                  <w:tcW w:w="700" w:type="pct"/>
                  <w:vMerge/>
                  <w:vAlign w:val="center"/>
                </w:tcPr>
                <w:p w14:paraId="64184D72" w14:textId="77777777" w:rsidR="00E26700" w:rsidRPr="00586012" w:rsidRDefault="00E26700">
                  <w:pPr>
                    <w:pStyle w:val="afb"/>
                  </w:pPr>
                </w:p>
              </w:tc>
            </w:tr>
            <w:tr w:rsidR="00586012" w:rsidRPr="00586012" w14:paraId="04B42244" w14:textId="77777777">
              <w:trPr>
                <w:trHeight w:val="397"/>
              </w:trPr>
              <w:tc>
                <w:tcPr>
                  <w:tcW w:w="577" w:type="pct"/>
                  <w:vAlign w:val="center"/>
                </w:tcPr>
                <w:p w14:paraId="645A74E2" w14:textId="77777777" w:rsidR="00E26700" w:rsidRPr="00586012" w:rsidRDefault="00000000">
                  <w:pPr>
                    <w:pStyle w:val="afb"/>
                  </w:pPr>
                  <w:r w:rsidRPr="00586012">
                    <w:t>SO</w:t>
                  </w:r>
                  <w:r w:rsidRPr="00586012">
                    <w:rPr>
                      <w:vertAlign w:val="subscript"/>
                    </w:rPr>
                    <w:t>2</w:t>
                  </w:r>
                </w:p>
              </w:tc>
              <w:tc>
                <w:tcPr>
                  <w:tcW w:w="924" w:type="pct"/>
                  <w:vAlign w:val="center"/>
                </w:tcPr>
                <w:p w14:paraId="7D42EBD2" w14:textId="77777777" w:rsidR="00E26700" w:rsidRPr="00586012" w:rsidRDefault="00000000">
                  <w:pPr>
                    <w:pStyle w:val="afb"/>
                  </w:pPr>
                  <w:r w:rsidRPr="00586012">
                    <w:t>年平均质量浓度</w:t>
                  </w:r>
                </w:p>
              </w:tc>
              <w:tc>
                <w:tcPr>
                  <w:tcW w:w="699" w:type="pct"/>
                  <w:vAlign w:val="center"/>
                </w:tcPr>
                <w:p w14:paraId="0B5DE2CF" w14:textId="77777777" w:rsidR="00E26700" w:rsidRPr="00586012" w:rsidRDefault="00000000">
                  <w:pPr>
                    <w:pStyle w:val="afb"/>
                  </w:pPr>
                  <w:r w:rsidRPr="00586012">
                    <w:rPr>
                      <w:rFonts w:hint="eastAsia"/>
                    </w:rPr>
                    <w:t>5</w:t>
                  </w:r>
                </w:p>
              </w:tc>
              <w:tc>
                <w:tcPr>
                  <w:tcW w:w="700" w:type="pct"/>
                  <w:vMerge w:val="restart"/>
                  <w:vAlign w:val="center"/>
                </w:tcPr>
                <w:p w14:paraId="2BD2DB12" w14:textId="77777777" w:rsidR="00E26700" w:rsidRPr="00586012" w:rsidRDefault="00000000">
                  <w:pPr>
                    <w:pStyle w:val="afb"/>
                  </w:pPr>
                  <w:r w:rsidRPr="00586012">
                    <w:rPr>
                      <w:rFonts w:hint="eastAsia"/>
                    </w:rPr>
                    <w:t>《环境空气质量标准》（</w:t>
                  </w:r>
                  <w:r w:rsidRPr="00586012">
                    <w:rPr>
                      <w:rFonts w:hint="eastAsia"/>
                    </w:rPr>
                    <w:t>GB3095-2012</w:t>
                  </w:r>
                  <w:r w:rsidRPr="00586012">
                    <w:rPr>
                      <w:rFonts w:hint="eastAsia"/>
                    </w:rPr>
                    <w:t>）</w:t>
                  </w:r>
                </w:p>
              </w:tc>
              <w:tc>
                <w:tcPr>
                  <w:tcW w:w="700" w:type="pct"/>
                  <w:vAlign w:val="center"/>
                </w:tcPr>
                <w:p w14:paraId="532AFA09" w14:textId="77777777" w:rsidR="00E26700" w:rsidRPr="00586012" w:rsidRDefault="00000000">
                  <w:pPr>
                    <w:pStyle w:val="afb"/>
                  </w:pPr>
                  <w:r w:rsidRPr="00586012">
                    <w:t>60</w:t>
                  </w:r>
                </w:p>
              </w:tc>
              <w:tc>
                <w:tcPr>
                  <w:tcW w:w="700" w:type="pct"/>
                  <w:vAlign w:val="center"/>
                </w:tcPr>
                <w:p w14:paraId="32C70376" w14:textId="77777777" w:rsidR="00E26700" w:rsidRPr="00586012" w:rsidRDefault="00000000">
                  <w:pPr>
                    <w:pStyle w:val="afb"/>
                  </w:pPr>
                  <w:r w:rsidRPr="00586012">
                    <w:rPr>
                      <w:rFonts w:hint="eastAsia"/>
                    </w:rPr>
                    <w:t>8.3%</w:t>
                  </w:r>
                </w:p>
              </w:tc>
              <w:tc>
                <w:tcPr>
                  <w:tcW w:w="700" w:type="pct"/>
                  <w:vAlign w:val="center"/>
                </w:tcPr>
                <w:p w14:paraId="17DC97B1" w14:textId="77777777" w:rsidR="00E26700" w:rsidRPr="00586012" w:rsidRDefault="00000000">
                  <w:pPr>
                    <w:pStyle w:val="afb"/>
                  </w:pPr>
                  <w:r w:rsidRPr="00586012">
                    <w:t>达标</w:t>
                  </w:r>
                </w:p>
              </w:tc>
            </w:tr>
            <w:tr w:rsidR="00586012" w:rsidRPr="00586012" w14:paraId="48545130" w14:textId="77777777">
              <w:trPr>
                <w:trHeight w:val="397"/>
              </w:trPr>
              <w:tc>
                <w:tcPr>
                  <w:tcW w:w="577" w:type="pct"/>
                  <w:vAlign w:val="center"/>
                </w:tcPr>
                <w:p w14:paraId="0D9350B1" w14:textId="77777777" w:rsidR="00E26700" w:rsidRPr="00586012" w:rsidRDefault="00000000">
                  <w:pPr>
                    <w:pStyle w:val="afb"/>
                  </w:pPr>
                  <w:r w:rsidRPr="00586012">
                    <w:t>NO</w:t>
                  </w:r>
                  <w:r w:rsidRPr="00586012">
                    <w:rPr>
                      <w:vertAlign w:val="subscript"/>
                    </w:rPr>
                    <w:t>2</w:t>
                  </w:r>
                </w:p>
              </w:tc>
              <w:tc>
                <w:tcPr>
                  <w:tcW w:w="924" w:type="pct"/>
                  <w:vAlign w:val="center"/>
                </w:tcPr>
                <w:p w14:paraId="678B3C70" w14:textId="77777777" w:rsidR="00E26700" w:rsidRPr="00586012" w:rsidRDefault="00000000">
                  <w:pPr>
                    <w:pStyle w:val="afb"/>
                  </w:pPr>
                  <w:r w:rsidRPr="00586012">
                    <w:t>年平均质量浓度</w:t>
                  </w:r>
                </w:p>
              </w:tc>
              <w:tc>
                <w:tcPr>
                  <w:tcW w:w="699" w:type="pct"/>
                  <w:vAlign w:val="center"/>
                </w:tcPr>
                <w:p w14:paraId="639A7FFC" w14:textId="77777777" w:rsidR="00E26700" w:rsidRPr="00586012" w:rsidRDefault="00000000">
                  <w:pPr>
                    <w:pStyle w:val="afb"/>
                  </w:pPr>
                  <w:r w:rsidRPr="00586012">
                    <w:rPr>
                      <w:rFonts w:hint="eastAsia"/>
                    </w:rPr>
                    <w:t>28</w:t>
                  </w:r>
                </w:p>
              </w:tc>
              <w:tc>
                <w:tcPr>
                  <w:tcW w:w="700" w:type="pct"/>
                  <w:vMerge/>
                  <w:vAlign w:val="center"/>
                </w:tcPr>
                <w:p w14:paraId="392CC495" w14:textId="77777777" w:rsidR="00E26700" w:rsidRPr="00586012" w:rsidRDefault="00E26700">
                  <w:pPr>
                    <w:pStyle w:val="afb"/>
                  </w:pPr>
                </w:p>
              </w:tc>
              <w:tc>
                <w:tcPr>
                  <w:tcW w:w="700" w:type="pct"/>
                  <w:vAlign w:val="center"/>
                </w:tcPr>
                <w:p w14:paraId="057E6066" w14:textId="77777777" w:rsidR="00E26700" w:rsidRPr="00586012" w:rsidRDefault="00000000">
                  <w:pPr>
                    <w:pStyle w:val="afb"/>
                  </w:pPr>
                  <w:r w:rsidRPr="00586012">
                    <w:t>40</w:t>
                  </w:r>
                </w:p>
              </w:tc>
              <w:tc>
                <w:tcPr>
                  <w:tcW w:w="700" w:type="pct"/>
                  <w:vAlign w:val="center"/>
                </w:tcPr>
                <w:p w14:paraId="5C44DB7B" w14:textId="77777777" w:rsidR="00E26700" w:rsidRPr="00586012" w:rsidRDefault="00000000">
                  <w:pPr>
                    <w:pStyle w:val="afb"/>
                  </w:pPr>
                  <w:r w:rsidRPr="00586012">
                    <w:rPr>
                      <w:rFonts w:hint="eastAsia"/>
                    </w:rPr>
                    <w:t>70%</w:t>
                  </w:r>
                </w:p>
              </w:tc>
              <w:tc>
                <w:tcPr>
                  <w:tcW w:w="700" w:type="pct"/>
                  <w:vAlign w:val="center"/>
                </w:tcPr>
                <w:p w14:paraId="58A4E0E3" w14:textId="77777777" w:rsidR="00E26700" w:rsidRPr="00586012" w:rsidRDefault="00000000">
                  <w:pPr>
                    <w:pStyle w:val="afb"/>
                  </w:pPr>
                  <w:r w:rsidRPr="00586012">
                    <w:t>达标</w:t>
                  </w:r>
                </w:p>
              </w:tc>
            </w:tr>
            <w:tr w:rsidR="00586012" w:rsidRPr="00586012" w14:paraId="1627F889" w14:textId="77777777">
              <w:trPr>
                <w:trHeight w:val="397"/>
              </w:trPr>
              <w:tc>
                <w:tcPr>
                  <w:tcW w:w="577" w:type="pct"/>
                  <w:vAlign w:val="center"/>
                </w:tcPr>
                <w:p w14:paraId="65BB676A" w14:textId="77777777" w:rsidR="00E26700" w:rsidRPr="00586012" w:rsidRDefault="00000000">
                  <w:pPr>
                    <w:pStyle w:val="afb"/>
                  </w:pPr>
                  <w:r w:rsidRPr="00586012">
                    <w:t>PM</w:t>
                  </w:r>
                  <w:r w:rsidRPr="00586012">
                    <w:rPr>
                      <w:vertAlign w:val="subscript"/>
                    </w:rPr>
                    <w:t>10</w:t>
                  </w:r>
                </w:p>
              </w:tc>
              <w:tc>
                <w:tcPr>
                  <w:tcW w:w="924" w:type="pct"/>
                  <w:vAlign w:val="center"/>
                </w:tcPr>
                <w:p w14:paraId="617B4A90" w14:textId="77777777" w:rsidR="00E26700" w:rsidRPr="00586012" w:rsidRDefault="00000000">
                  <w:pPr>
                    <w:pStyle w:val="afb"/>
                  </w:pPr>
                  <w:r w:rsidRPr="00586012">
                    <w:t>年平均质量浓度</w:t>
                  </w:r>
                </w:p>
              </w:tc>
              <w:tc>
                <w:tcPr>
                  <w:tcW w:w="699" w:type="pct"/>
                  <w:vAlign w:val="center"/>
                </w:tcPr>
                <w:p w14:paraId="51E85638" w14:textId="77777777" w:rsidR="00E26700" w:rsidRPr="00586012" w:rsidRDefault="00000000">
                  <w:pPr>
                    <w:pStyle w:val="afb"/>
                  </w:pPr>
                  <w:r w:rsidRPr="00586012">
                    <w:rPr>
                      <w:rFonts w:hint="eastAsia"/>
                    </w:rPr>
                    <w:t>65</w:t>
                  </w:r>
                </w:p>
              </w:tc>
              <w:tc>
                <w:tcPr>
                  <w:tcW w:w="700" w:type="pct"/>
                  <w:vMerge/>
                  <w:vAlign w:val="center"/>
                </w:tcPr>
                <w:p w14:paraId="59408F5D" w14:textId="77777777" w:rsidR="00E26700" w:rsidRPr="00586012" w:rsidRDefault="00E26700">
                  <w:pPr>
                    <w:pStyle w:val="afb"/>
                  </w:pPr>
                </w:p>
              </w:tc>
              <w:tc>
                <w:tcPr>
                  <w:tcW w:w="700" w:type="pct"/>
                  <w:vAlign w:val="center"/>
                </w:tcPr>
                <w:p w14:paraId="1CC8C7A4" w14:textId="77777777" w:rsidR="00E26700" w:rsidRPr="00586012" w:rsidRDefault="00000000">
                  <w:pPr>
                    <w:pStyle w:val="afb"/>
                  </w:pPr>
                  <w:r w:rsidRPr="00586012">
                    <w:t>70</w:t>
                  </w:r>
                </w:p>
              </w:tc>
              <w:tc>
                <w:tcPr>
                  <w:tcW w:w="700" w:type="pct"/>
                  <w:vAlign w:val="center"/>
                </w:tcPr>
                <w:p w14:paraId="5D9FA4C9" w14:textId="77777777" w:rsidR="00E26700" w:rsidRPr="00586012" w:rsidRDefault="00000000">
                  <w:pPr>
                    <w:pStyle w:val="afb"/>
                  </w:pPr>
                  <w:r w:rsidRPr="00586012">
                    <w:rPr>
                      <w:rFonts w:hint="eastAsia"/>
                    </w:rPr>
                    <w:t>92.9%</w:t>
                  </w:r>
                </w:p>
              </w:tc>
              <w:tc>
                <w:tcPr>
                  <w:tcW w:w="700" w:type="pct"/>
                  <w:vAlign w:val="center"/>
                </w:tcPr>
                <w:p w14:paraId="5081946D" w14:textId="77777777" w:rsidR="00E26700" w:rsidRPr="00586012" w:rsidRDefault="00000000">
                  <w:pPr>
                    <w:pStyle w:val="afb"/>
                  </w:pPr>
                  <w:r w:rsidRPr="00586012">
                    <w:t>达标</w:t>
                  </w:r>
                </w:p>
              </w:tc>
            </w:tr>
            <w:tr w:rsidR="00586012" w:rsidRPr="00586012" w14:paraId="3D2E681D" w14:textId="77777777">
              <w:trPr>
                <w:trHeight w:val="397"/>
              </w:trPr>
              <w:tc>
                <w:tcPr>
                  <w:tcW w:w="577" w:type="pct"/>
                  <w:vAlign w:val="center"/>
                </w:tcPr>
                <w:p w14:paraId="16765891" w14:textId="77777777" w:rsidR="00E26700" w:rsidRPr="00586012" w:rsidRDefault="00000000">
                  <w:pPr>
                    <w:pStyle w:val="afb"/>
                  </w:pPr>
                  <w:r w:rsidRPr="00586012">
                    <w:t>PM</w:t>
                  </w:r>
                  <w:r w:rsidRPr="00586012">
                    <w:rPr>
                      <w:vertAlign w:val="subscript"/>
                    </w:rPr>
                    <w:t>2.5</w:t>
                  </w:r>
                </w:p>
              </w:tc>
              <w:tc>
                <w:tcPr>
                  <w:tcW w:w="924" w:type="pct"/>
                  <w:vAlign w:val="center"/>
                </w:tcPr>
                <w:p w14:paraId="55308060" w14:textId="77777777" w:rsidR="00E26700" w:rsidRPr="00586012" w:rsidRDefault="00000000">
                  <w:pPr>
                    <w:pStyle w:val="afb"/>
                  </w:pPr>
                  <w:r w:rsidRPr="00586012">
                    <w:t>年平均质量浓度</w:t>
                  </w:r>
                </w:p>
              </w:tc>
              <w:tc>
                <w:tcPr>
                  <w:tcW w:w="699" w:type="pct"/>
                  <w:vAlign w:val="center"/>
                </w:tcPr>
                <w:p w14:paraId="40B9CA93" w14:textId="77777777" w:rsidR="00E26700" w:rsidRPr="00586012" w:rsidRDefault="00000000">
                  <w:pPr>
                    <w:pStyle w:val="afb"/>
                  </w:pPr>
                  <w:r w:rsidRPr="00586012">
                    <w:rPr>
                      <w:rFonts w:hint="eastAsia"/>
                    </w:rPr>
                    <w:t>38.8</w:t>
                  </w:r>
                </w:p>
              </w:tc>
              <w:tc>
                <w:tcPr>
                  <w:tcW w:w="700" w:type="pct"/>
                  <w:vMerge/>
                  <w:vAlign w:val="center"/>
                </w:tcPr>
                <w:p w14:paraId="329D523A" w14:textId="77777777" w:rsidR="00E26700" w:rsidRPr="00586012" w:rsidRDefault="00E26700">
                  <w:pPr>
                    <w:pStyle w:val="afb"/>
                  </w:pPr>
                </w:p>
              </w:tc>
              <w:tc>
                <w:tcPr>
                  <w:tcW w:w="700" w:type="pct"/>
                  <w:vAlign w:val="center"/>
                </w:tcPr>
                <w:p w14:paraId="58685954" w14:textId="77777777" w:rsidR="00E26700" w:rsidRPr="00586012" w:rsidRDefault="00000000">
                  <w:pPr>
                    <w:pStyle w:val="afb"/>
                  </w:pPr>
                  <w:r w:rsidRPr="00586012">
                    <w:t>35</w:t>
                  </w:r>
                </w:p>
              </w:tc>
              <w:tc>
                <w:tcPr>
                  <w:tcW w:w="700" w:type="pct"/>
                  <w:vAlign w:val="center"/>
                </w:tcPr>
                <w:p w14:paraId="3637D8B0" w14:textId="77777777" w:rsidR="00E26700" w:rsidRPr="00586012" w:rsidRDefault="00000000">
                  <w:pPr>
                    <w:pStyle w:val="afb"/>
                  </w:pPr>
                  <w:r w:rsidRPr="00586012">
                    <w:rPr>
                      <w:rFonts w:hint="eastAsia"/>
                    </w:rPr>
                    <w:t>110.9%</w:t>
                  </w:r>
                </w:p>
              </w:tc>
              <w:tc>
                <w:tcPr>
                  <w:tcW w:w="700" w:type="pct"/>
                  <w:vAlign w:val="center"/>
                </w:tcPr>
                <w:p w14:paraId="1780A45E" w14:textId="77777777" w:rsidR="00E26700" w:rsidRPr="00586012" w:rsidRDefault="00000000">
                  <w:pPr>
                    <w:pStyle w:val="afb"/>
                  </w:pPr>
                  <w:r w:rsidRPr="00586012">
                    <w:t>超标</w:t>
                  </w:r>
                </w:p>
              </w:tc>
            </w:tr>
            <w:tr w:rsidR="00586012" w:rsidRPr="00586012" w14:paraId="46A051BF" w14:textId="77777777">
              <w:trPr>
                <w:trHeight w:val="397"/>
              </w:trPr>
              <w:tc>
                <w:tcPr>
                  <w:tcW w:w="577" w:type="pct"/>
                  <w:vAlign w:val="center"/>
                </w:tcPr>
                <w:p w14:paraId="385D02B1" w14:textId="77777777" w:rsidR="00E26700" w:rsidRPr="00586012" w:rsidRDefault="00000000">
                  <w:pPr>
                    <w:pStyle w:val="afb"/>
                  </w:pPr>
                  <w:r w:rsidRPr="00586012">
                    <w:t>CO</w:t>
                  </w:r>
                </w:p>
              </w:tc>
              <w:tc>
                <w:tcPr>
                  <w:tcW w:w="924" w:type="pct"/>
                  <w:vAlign w:val="center"/>
                </w:tcPr>
                <w:p w14:paraId="633D1831" w14:textId="77777777" w:rsidR="00E26700" w:rsidRPr="00586012" w:rsidRDefault="00000000">
                  <w:pPr>
                    <w:pStyle w:val="afb"/>
                  </w:pPr>
                  <w:r w:rsidRPr="00586012">
                    <w:t>24h</w:t>
                  </w:r>
                  <w:r w:rsidRPr="00586012">
                    <w:t>平均第</w:t>
                  </w:r>
                  <w:r w:rsidRPr="00586012">
                    <w:t>95</w:t>
                  </w:r>
                  <w:r w:rsidRPr="00586012">
                    <w:t>百分位浓度</w:t>
                  </w:r>
                </w:p>
              </w:tc>
              <w:tc>
                <w:tcPr>
                  <w:tcW w:w="699" w:type="pct"/>
                  <w:vAlign w:val="center"/>
                </w:tcPr>
                <w:p w14:paraId="39D5EC1D" w14:textId="77777777" w:rsidR="00E26700" w:rsidRPr="00586012" w:rsidRDefault="00000000">
                  <w:pPr>
                    <w:pStyle w:val="afb"/>
                  </w:pPr>
                  <w:r w:rsidRPr="00586012">
                    <w:rPr>
                      <w:rFonts w:hint="eastAsia"/>
                    </w:rPr>
                    <w:t>1000</w:t>
                  </w:r>
                </w:p>
              </w:tc>
              <w:tc>
                <w:tcPr>
                  <w:tcW w:w="700" w:type="pct"/>
                  <w:vMerge/>
                  <w:vAlign w:val="center"/>
                </w:tcPr>
                <w:p w14:paraId="5ECFE5FB" w14:textId="77777777" w:rsidR="00E26700" w:rsidRPr="00586012" w:rsidRDefault="00E26700">
                  <w:pPr>
                    <w:pStyle w:val="afb"/>
                  </w:pPr>
                </w:p>
              </w:tc>
              <w:tc>
                <w:tcPr>
                  <w:tcW w:w="700" w:type="pct"/>
                  <w:vAlign w:val="center"/>
                </w:tcPr>
                <w:p w14:paraId="68B6B907" w14:textId="77777777" w:rsidR="00E26700" w:rsidRPr="00586012" w:rsidRDefault="00000000">
                  <w:pPr>
                    <w:pStyle w:val="afb"/>
                  </w:pPr>
                  <w:r w:rsidRPr="00586012">
                    <w:t>4000</w:t>
                  </w:r>
                </w:p>
              </w:tc>
              <w:tc>
                <w:tcPr>
                  <w:tcW w:w="700" w:type="pct"/>
                  <w:vAlign w:val="center"/>
                </w:tcPr>
                <w:p w14:paraId="44E5427F" w14:textId="77777777" w:rsidR="00E26700" w:rsidRPr="00586012" w:rsidRDefault="00000000">
                  <w:pPr>
                    <w:pStyle w:val="afb"/>
                  </w:pPr>
                  <w:r w:rsidRPr="00586012">
                    <w:rPr>
                      <w:rFonts w:hint="eastAsia"/>
                    </w:rPr>
                    <w:t>25%</w:t>
                  </w:r>
                </w:p>
              </w:tc>
              <w:tc>
                <w:tcPr>
                  <w:tcW w:w="700" w:type="pct"/>
                  <w:vAlign w:val="center"/>
                </w:tcPr>
                <w:p w14:paraId="2A34CCC4" w14:textId="77777777" w:rsidR="00E26700" w:rsidRPr="00586012" w:rsidRDefault="00000000">
                  <w:pPr>
                    <w:pStyle w:val="afb"/>
                  </w:pPr>
                  <w:r w:rsidRPr="00586012">
                    <w:t>达标</w:t>
                  </w:r>
                </w:p>
              </w:tc>
            </w:tr>
            <w:tr w:rsidR="00586012" w:rsidRPr="00586012" w14:paraId="567D093D" w14:textId="77777777">
              <w:trPr>
                <w:trHeight w:val="397"/>
              </w:trPr>
              <w:tc>
                <w:tcPr>
                  <w:tcW w:w="577" w:type="pct"/>
                  <w:vAlign w:val="center"/>
                </w:tcPr>
                <w:p w14:paraId="0F6CDE5D" w14:textId="77777777" w:rsidR="00E26700" w:rsidRPr="00586012" w:rsidRDefault="00000000">
                  <w:pPr>
                    <w:pStyle w:val="afb"/>
                  </w:pPr>
                  <w:r w:rsidRPr="00586012">
                    <w:t>O</w:t>
                  </w:r>
                  <w:r w:rsidRPr="00586012">
                    <w:rPr>
                      <w:vertAlign w:val="subscript"/>
                    </w:rPr>
                    <w:t>3</w:t>
                  </w:r>
                </w:p>
              </w:tc>
              <w:tc>
                <w:tcPr>
                  <w:tcW w:w="924" w:type="pct"/>
                  <w:vAlign w:val="center"/>
                </w:tcPr>
                <w:p w14:paraId="5E9B3E52" w14:textId="77777777" w:rsidR="00E26700" w:rsidRPr="00586012" w:rsidRDefault="00000000">
                  <w:pPr>
                    <w:pStyle w:val="afb"/>
                  </w:pPr>
                  <w:r w:rsidRPr="00586012">
                    <w:t>日最大</w:t>
                  </w:r>
                  <w:r w:rsidRPr="00586012">
                    <w:t>8h</w:t>
                  </w:r>
                  <w:r w:rsidRPr="00586012">
                    <w:t>平均第</w:t>
                  </w:r>
                  <w:r w:rsidRPr="00586012">
                    <w:t>90</w:t>
                  </w:r>
                  <w:r w:rsidRPr="00586012">
                    <w:t>百分位浓度</w:t>
                  </w:r>
                </w:p>
              </w:tc>
              <w:tc>
                <w:tcPr>
                  <w:tcW w:w="699" w:type="pct"/>
                  <w:vAlign w:val="center"/>
                </w:tcPr>
                <w:p w14:paraId="04B2B3E6" w14:textId="77777777" w:rsidR="00E26700" w:rsidRPr="00586012" w:rsidRDefault="00000000">
                  <w:pPr>
                    <w:pStyle w:val="afb"/>
                  </w:pPr>
                  <w:r w:rsidRPr="00586012">
                    <w:rPr>
                      <w:rFonts w:hint="eastAsia"/>
                    </w:rPr>
                    <w:t>154</w:t>
                  </w:r>
                </w:p>
              </w:tc>
              <w:tc>
                <w:tcPr>
                  <w:tcW w:w="700" w:type="pct"/>
                  <w:vMerge/>
                  <w:vAlign w:val="center"/>
                </w:tcPr>
                <w:p w14:paraId="56AC2571" w14:textId="77777777" w:rsidR="00E26700" w:rsidRPr="00586012" w:rsidRDefault="00E26700">
                  <w:pPr>
                    <w:pStyle w:val="afb"/>
                  </w:pPr>
                </w:p>
              </w:tc>
              <w:tc>
                <w:tcPr>
                  <w:tcW w:w="700" w:type="pct"/>
                  <w:vAlign w:val="center"/>
                </w:tcPr>
                <w:p w14:paraId="2525444F" w14:textId="77777777" w:rsidR="00E26700" w:rsidRPr="00586012" w:rsidRDefault="00000000">
                  <w:pPr>
                    <w:pStyle w:val="afb"/>
                  </w:pPr>
                  <w:r w:rsidRPr="00586012">
                    <w:t>160</w:t>
                  </w:r>
                </w:p>
              </w:tc>
              <w:tc>
                <w:tcPr>
                  <w:tcW w:w="700" w:type="pct"/>
                  <w:vAlign w:val="center"/>
                </w:tcPr>
                <w:p w14:paraId="21BA3F87" w14:textId="77777777" w:rsidR="00E26700" w:rsidRPr="00586012" w:rsidRDefault="00000000">
                  <w:pPr>
                    <w:pStyle w:val="afb"/>
                  </w:pPr>
                  <w:r w:rsidRPr="00586012">
                    <w:rPr>
                      <w:rFonts w:hint="eastAsia"/>
                    </w:rPr>
                    <w:t>96.3%</w:t>
                  </w:r>
                </w:p>
              </w:tc>
              <w:tc>
                <w:tcPr>
                  <w:tcW w:w="700" w:type="pct"/>
                  <w:vAlign w:val="center"/>
                </w:tcPr>
                <w:p w14:paraId="0123D3B2" w14:textId="77777777" w:rsidR="00E26700" w:rsidRPr="00586012" w:rsidRDefault="00000000">
                  <w:pPr>
                    <w:pStyle w:val="afb"/>
                  </w:pPr>
                  <w:r w:rsidRPr="00586012">
                    <w:t>达标</w:t>
                  </w:r>
                </w:p>
              </w:tc>
            </w:tr>
          </w:tbl>
          <w:p w14:paraId="15D83E22" w14:textId="77777777" w:rsidR="00E26700" w:rsidRPr="00586012" w:rsidRDefault="00000000">
            <w:pPr>
              <w:pStyle w:val="11"/>
              <w:spacing w:beforeLines="50" w:before="120"/>
            </w:pPr>
            <w:r w:rsidRPr="00586012">
              <w:t>根据《环境影响评价技术导则</w:t>
            </w:r>
            <w:r w:rsidRPr="00586012">
              <w:t xml:space="preserve"> </w:t>
            </w:r>
            <w:r w:rsidRPr="00586012">
              <w:t>大气环境》（</w:t>
            </w:r>
            <w:r w:rsidRPr="00586012">
              <w:t>HJ2.2-2018</w:t>
            </w:r>
            <w:r w:rsidRPr="00586012">
              <w:t>）</w:t>
            </w:r>
            <w:r w:rsidRPr="00586012">
              <w:rPr>
                <w:rFonts w:hint="eastAsia"/>
              </w:rPr>
              <w:t>，六项污染物年评价指标全部达标即为城市环境空气质量达标，根据以上数据可知本项目所在区域</w:t>
            </w:r>
            <w:r w:rsidRPr="00586012">
              <w:t>PM</w:t>
            </w:r>
            <w:r w:rsidRPr="00586012">
              <w:rPr>
                <w:vertAlign w:val="subscript"/>
              </w:rPr>
              <w:t>2.5</w:t>
            </w:r>
            <w:r w:rsidRPr="00586012">
              <w:t>年平均质量浓度</w:t>
            </w:r>
            <w:r w:rsidRPr="00586012">
              <w:rPr>
                <w:rFonts w:hint="eastAsia"/>
              </w:rPr>
              <w:t>为</w:t>
            </w:r>
            <w:r w:rsidRPr="00586012">
              <w:rPr>
                <w:rFonts w:hint="eastAsia"/>
              </w:rPr>
              <w:t>38.8</w:t>
            </w:r>
            <w:r w:rsidRPr="00586012">
              <w:t>μg/m</w:t>
            </w:r>
            <w:r w:rsidRPr="00586012">
              <w:rPr>
                <w:vertAlign w:val="superscript"/>
              </w:rPr>
              <w:t>3</w:t>
            </w:r>
            <w:r w:rsidRPr="00586012">
              <w:rPr>
                <w:rFonts w:hint="eastAsia"/>
              </w:rPr>
              <w:t>，超出《环境空气质量标准》（</w:t>
            </w:r>
            <w:r w:rsidRPr="00586012">
              <w:rPr>
                <w:rFonts w:hint="eastAsia"/>
              </w:rPr>
              <w:t>GB3095-2012</w:t>
            </w:r>
            <w:r w:rsidRPr="00586012">
              <w:rPr>
                <w:rFonts w:hint="eastAsia"/>
              </w:rPr>
              <w:t>）限值，</w:t>
            </w:r>
            <w:r w:rsidRPr="00586012">
              <w:t>SO</w:t>
            </w:r>
            <w:r w:rsidRPr="00586012">
              <w:rPr>
                <w:vertAlign w:val="subscript"/>
              </w:rPr>
              <w:t>2</w:t>
            </w:r>
            <w:r w:rsidRPr="00586012">
              <w:t>年平均质量浓度</w:t>
            </w:r>
            <w:r w:rsidRPr="00586012">
              <w:rPr>
                <w:rFonts w:hint="eastAsia"/>
              </w:rPr>
              <w:t>为</w:t>
            </w:r>
            <w:r w:rsidRPr="00586012">
              <w:rPr>
                <w:rFonts w:hint="eastAsia"/>
              </w:rPr>
              <w:t>5</w:t>
            </w:r>
            <w:r w:rsidRPr="00586012">
              <w:t>μg/m</w:t>
            </w:r>
            <w:r w:rsidRPr="00586012">
              <w:rPr>
                <w:vertAlign w:val="superscript"/>
              </w:rPr>
              <w:t>3</w:t>
            </w:r>
            <w:r w:rsidRPr="00586012">
              <w:rPr>
                <w:rFonts w:hint="eastAsia"/>
              </w:rPr>
              <w:t>、</w:t>
            </w:r>
            <w:r w:rsidRPr="00586012">
              <w:t>NO</w:t>
            </w:r>
            <w:r w:rsidRPr="00586012">
              <w:rPr>
                <w:vertAlign w:val="subscript"/>
              </w:rPr>
              <w:t>2</w:t>
            </w:r>
            <w:r w:rsidRPr="00586012">
              <w:t>年平均质量浓度</w:t>
            </w:r>
            <w:r w:rsidRPr="00586012">
              <w:rPr>
                <w:rFonts w:hint="eastAsia"/>
              </w:rPr>
              <w:t>为</w:t>
            </w:r>
            <w:r w:rsidRPr="00586012">
              <w:rPr>
                <w:rFonts w:hint="eastAsia"/>
              </w:rPr>
              <w:t>28</w:t>
            </w:r>
            <w:r w:rsidRPr="00586012">
              <w:t>μg/m</w:t>
            </w:r>
            <w:r w:rsidRPr="00586012">
              <w:rPr>
                <w:vertAlign w:val="superscript"/>
              </w:rPr>
              <w:t>3</w:t>
            </w:r>
            <w:r w:rsidRPr="00586012">
              <w:rPr>
                <w:rFonts w:hint="eastAsia"/>
              </w:rPr>
              <w:t>、</w:t>
            </w:r>
            <w:r w:rsidRPr="00586012">
              <w:t>PM</w:t>
            </w:r>
            <w:r w:rsidRPr="00586012">
              <w:rPr>
                <w:vertAlign w:val="subscript"/>
              </w:rPr>
              <w:t>10</w:t>
            </w:r>
            <w:r w:rsidRPr="00586012">
              <w:t>年平均质量浓度</w:t>
            </w:r>
            <w:r w:rsidRPr="00586012">
              <w:rPr>
                <w:rFonts w:hint="eastAsia"/>
              </w:rPr>
              <w:t>为</w:t>
            </w:r>
            <w:r w:rsidRPr="00586012">
              <w:rPr>
                <w:rFonts w:hint="eastAsia"/>
              </w:rPr>
              <w:t>65</w:t>
            </w:r>
            <w:r w:rsidRPr="00586012">
              <w:t>μg/m</w:t>
            </w:r>
            <w:r w:rsidRPr="00586012">
              <w:rPr>
                <w:vertAlign w:val="superscript"/>
              </w:rPr>
              <w:t>3</w:t>
            </w:r>
            <w:r w:rsidRPr="00586012">
              <w:rPr>
                <w:rFonts w:hint="eastAsia"/>
              </w:rPr>
              <w:t>、</w:t>
            </w:r>
            <w:r w:rsidRPr="00586012">
              <w:t>CO</w:t>
            </w:r>
            <w:r w:rsidRPr="00586012">
              <w:rPr>
                <w:rFonts w:hint="eastAsia"/>
              </w:rPr>
              <w:t xml:space="preserve"> </w:t>
            </w:r>
            <w:r w:rsidRPr="00586012">
              <w:t>24h</w:t>
            </w:r>
            <w:r w:rsidRPr="00586012">
              <w:t>平均第</w:t>
            </w:r>
            <w:r w:rsidRPr="00586012">
              <w:t>95</w:t>
            </w:r>
            <w:r w:rsidRPr="00586012">
              <w:t>百分位浓度</w:t>
            </w:r>
            <w:r w:rsidRPr="00586012">
              <w:rPr>
                <w:rFonts w:hint="eastAsia"/>
              </w:rPr>
              <w:t>为</w:t>
            </w:r>
            <w:r w:rsidRPr="00586012">
              <w:rPr>
                <w:rFonts w:hint="eastAsia"/>
              </w:rPr>
              <w:t>1000</w:t>
            </w:r>
            <w:r w:rsidRPr="00586012">
              <w:t>μg/m</w:t>
            </w:r>
            <w:r w:rsidRPr="00586012">
              <w:rPr>
                <w:vertAlign w:val="superscript"/>
              </w:rPr>
              <w:t>3</w:t>
            </w:r>
            <w:r w:rsidRPr="00586012">
              <w:rPr>
                <w:rFonts w:hint="eastAsia"/>
              </w:rPr>
              <w:t>、</w:t>
            </w:r>
            <w:r w:rsidRPr="00586012">
              <w:t>O</w:t>
            </w:r>
            <w:r w:rsidRPr="00586012">
              <w:rPr>
                <w:vertAlign w:val="subscript"/>
              </w:rPr>
              <w:t>3</w:t>
            </w:r>
            <w:r w:rsidRPr="00586012">
              <w:t>日最大</w:t>
            </w:r>
            <w:r w:rsidRPr="00586012">
              <w:t>8h</w:t>
            </w:r>
            <w:r w:rsidRPr="00586012">
              <w:t>平均第</w:t>
            </w:r>
            <w:r w:rsidRPr="00586012">
              <w:t>90</w:t>
            </w:r>
            <w:r w:rsidRPr="00586012">
              <w:t>百分位浓度</w:t>
            </w:r>
            <w:r w:rsidRPr="00586012">
              <w:rPr>
                <w:rFonts w:hint="eastAsia"/>
              </w:rPr>
              <w:t>为</w:t>
            </w:r>
            <w:r w:rsidRPr="00586012">
              <w:rPr>
                <w:rFonts w:hint="eastAsia"/>
              </w:rPr>
              <w:t>154</w:t>
            </w:r>
            <w:r w:rsidRPr="00586012">
              <w:rPr>
                <w:rFonts w:hint="eastAsia"/>
              </w:rPr>
              <w:t>，均符合《环境空气质量标准》（</w:t>
            </w:r>
            <w:r w:rsidRPr="00586012">
              <w:rPr>
                <w:rFonts w:hint="eastAsia"/>
              </w:rPr>
              <w:t>GB3095-2026</w:t>
            </w:r>
            <w:r w:rsidRPr="00586012">
              <w:rPr>
                <w:rFonts w:hint="eastAsia"/>
              </w:rPr>
              <w:t>）限值。因此项目所在区域环境空气质量不达标。</w:t>
            </w:r>
          </w:p>
          <w:p w14:paraId="23D45C8B" w14:textId="77777777" w:rsidR="00E26700" w:rsidRPr="00586012" w:rsidRDefault="00000000">
            <w:pPr>
              <w:adjustRightInd w:val="0"/>
              <w:snapToGrid w:val="0"/>
              <w:spacing w:line="360" w:lineRule="auto"/>
              <w:ind w:firstLineChars="200" w:firstLine="482"/>
              <w:jc w:val="left"/>
              <w:rPr>
                <w:b/>
                <w:bCs/>
                <w:kern w:val="0"/>
                <w:sz w:val="24"/>
              </w:rPr>
            </w:pPr>
            <w:r w:rsidRPr="00586012">
              <w:rPr>
                <w:b/>
                <w:bCs/>
                <w:kern w:val="0"/>
                <w:sz w:val="24"/>
              </w:rPr>
              <w:t>2</w:t>
            </w:r>
            <w:r w:rsidRPr="00586012">
              <w:rPr>
                <w:b/>
                <w:bCs/>
                <w:kern w:val="0"/>
                <w:sz w:val="24"/>
              </w:rPr>
              <w:t>、特征因子环境质量现状数据</w:t>
            </w:r>
          </w:p>
          <w:p w14:paraId="24EF1132" w14:textId="77777777" w:rsidR="00E26700" w:rsidRPr="00586012" w:rsidRDefault="00000000">
            <w:pPr>
              <w:pStyle w:val="11"/>
            </w:pPr>
            <w:r w:rsidRPr="00586012">
              <w:rPr>
                <w:rFonts w:hint="eastAsia"/>
              </w:rPr>
              <w:t>根据产污环节分析确定</w:t>
            </w:r>
            <w:r w:rsidRPr="00586012">
              <w:t>本项目</w:t>
            </w:r>
            <w:r w:rsidRPr="00586012">
              <w:rPr>
                <w:rFonts w:hint="eastAsia"/>
              </w:rPr>
              <w:t>大气污染物特征因子为</w:t>
            </w:r>
            <w:r w:rsidRPr="00586012">
              <w:rPr>
                <w:rFonts w:hint="eastAsia"/>
              </w:rPr>
              <w:t>TSP</w:t>
            </w:r>
            <w:r w:rsidRPr="00586012">
              <w:rPr>
                <w:rFonts w:hint="eastAsia"/>
              </w:rPr>
              <w:t>、非甲烷总烃。</w:t>
            </w:r>
          </w:p>
          <w:p w14:paraId="027376B2" w14:textId="77777777" w:rsidR="00E26700" w:rsidRPr="00586012" w:rsidRDefault="00000000">
            <w:pPr>
              <w:pStyle w:val="11"/>
            </w:pPr>
            <w:r w:rsidRPr="00586012">
              <w:rPr>
                <w:rFonts w:hint="eastAsia"/>
              </w:rPr>
              <w:lastRenderedPageBreak/>
              <w:t>根据《建设项目环境影响报告表》内容、格式及编制技术指南常见问题解答</w:t>
            </w:r>
            <w:r w:rsidRPr="00586012">
              <w:t>7</w:t>
            </w:r>
            <w:r w:rsidRPr="00586012">
              <w:rPr>
                <w:rFonts w:hint="eastAsia"/>
              </w:rPr>
              <w:t>，技术指南中提到“排放国家、地方环境空气质量标准中有标准限值要求的特征污染物”，其中环境空气质量标准指《环境空气质量标准》（</w:t>
            </w:r>
            <w:r w:rsidRPr="00586012">
              <w:t>GB3095</w:t>
            </w:r>
            <w:r w:rsidRPr="00586012">
              <w:rPr>
                <w:rFonts w:hint="eastAsia"/>
              </w:rPr>
              <w:t>）和地方的环境空气质量标准。排放的特征污染物需要在国家、地方环境空气质量标准中有限值要求才涉及现状监测，且优先引用现有监测数据。由此可知本项目特征污染物非甲烷总烃不涉及现状监测。</w:t>
            </w:r>
          </w:p>
          <w:p w14:paraId="229D41BD" w14:textId="4920473B" w:rsidR="00E26700" w:rsidRPr="00586012" w:rsidRDefault="00000000">
            <w:pPr>
              <w:pStyle w:val="11"/>
            </w:pPr>
            <w:r w:rsidRPr="00586012">
              <w:rPr>
                <w:rFonts w:hint="eastAsia"/>
              </w:rPr>
              <w:t>本项目特征污染物</w:t>
            </w:r>
            <w:r w:rsidRPr="00586012">
              <w:t>TSP</w:t>
            </w:r>
            <w:r w:rsidRPr="00586012">
              <w:rPr>
                <w:rFonts w:hint="eastAsia"/>
              </w:rPr>
              <w:t>引用《西安天交华羿光电有限公司钙钛矿光伏电池研发中心与中试基地环境空气质量监测报告》（该项目位于陕西省西咸新区沣西新城沣景路以北兴园路以东十字东北角西高智能孵化基地</w:t>
            </w:r>
            <w:r w:rsidRPr="00586012">
              <w:t>2</w:t>
            </w:r>
            <w:r w:rsidRPr="00586012">
              <w:rPr>
                <w:rFonts w:hint="eastAsia"/>
              </w:rPr>
              <w:t>号楼，监测点位位于该项目所在地，其位于本项目东北侧约</w:t>
            </w:r>
            <w:r w:rsidRPr="00586012">
              <w:rPr>
                <w:rFonts w:hint="eastAsia"/>
              </w:rPr>
              <w:t>595</w:t>
            </w:r>
            <w:r w:rsidRPr="00586012">
              <w:t>m</w:t>
            </w:r>
            <w:r w:rsidRPr="00586012">
              <w:rPr>
                <w:rFonts w:hint="eastAsia"/>
              </w:rPr>
              <w:t>处，监测时间为</w:t>
            </w:r>
            <w:r w:rsidRPr="00586012">
              <w:t>2024</w:t>
            </w:r>
            <w:r w:rsidRPr="00586012">
              <w:rPr>
                <w:rFonts w:hint="eastAsia"/>
              </w:rPr>
              <w:t>年</w:t>
            </w:r>
            <w:r w:rsidRPr="00586012">
              <w:t>4</w:t>
            </w:r>
            <w:r w:rsidRPr="00586012">
              <w:rPr>
                <w:rFonts w:hint="eastAsia"/>
              </w:rPr>
              <w:t>月</w:t>
            </w:r>
            <w:r w:rsidRPr="00586012">
              <w:t>6</w:t>
            </w:r>
            <w:r w:rsidRPr="00586012">
              <w:rPr>
                <w:rFonts w:hint="eastAsia"/>
              </w:rPr>
              <w:t>日～</w:t>
            </w:r>
            <w:r w:rsidRPr="00586012">
              <w:t>4</w:t>
            </w:r>
            <w:r w:rsidRPr="00586012">
              <w:rPr>
                <w:rFonts w:hint="eastAsia"/>
              </w:rPr>
              <w:t>月</w:t>
            </w:r>
            <w:r w:rsidRPr="00586012">
              <w:t>8</w:t>
            </w:r>
            <w:r w:rsidRPr="00586012">
              <w:rPr>
                <w:rFonts w:hint="eastAsia"/>
              </w:rPr>
              <w:t>日），该监测数据满足“建设项目周边</w:t>
            </w:r>
            <w:r w:rsidRPr="00586012">
              <w:t>5</w:t>
            </w:r>
            <w:r w:rsidRPr="00586012">
              <w:rPr>
                <w:rFonts w:hint="eastAsia"/>
              </w:rPr>
              <w:t>千米范围内近</w:t>
            </w:r>
            <w:r w:rsidRPr="00586012">
              <w:t>3</w:t>
            </w:r>
            <w:r w:rsidRPr="00586012">
              <w:rPr>
                <w:rFonts w:hint="eastAsia"/>
              </w:rPr>
              <w:t>年的现有监测数据”的要求，监测结果见下表。监测报告见附件</w:t>
            </w:r>
            <w:r w:rsidR="00E5702A">
              <w:rPr>
                <w:rFonts w:hint="eastAsia"/>
              </w:rPr>
              <w:t>6</w:t>
            </w:r>
            <w:r w:rsidRPr="00586012">
              <w:rPr>
                <w:rFonts w:hint="eastAsia"/>
              </w:rPr>
              <w:t>。</w:t>
            </w:r>
          </w:p>
          <w:p w14:paraId="05EFB68C" w14:textId="77777777" w:rsidR="00E26700" w:rsidRPr="00586012" w:rsidRDefault="00000000">
            <w:pPr>
              <w:pStyle w:val="30"/>
            </w:pPr>
            <w:r w:rsidRPr="00586012">
              <w:rPr>
                <w:rFonts w:hint="eastAsia"/>
              </w:rPr>
              <w:t>表</w:t>
            </w:r>
            <w:r w:rsidRPr="00586012">
              <w:t>3-</w:t>
            </w:r>
            <w:r w:rsidRPr="00586012">
              <w:rPr>
                <w:rFonts w:hint="eastAsia"/>
              </w:rPr>
              <w:t>2</w:t>
            </w:r>
            <w:r w:rsidRPr="00586012">
              <w:t xml:space="preserve">  </w:t>
            </w:r>
            <w:r w:rsidRPr="00586012">
              <w:rPr>
                <w:rFonts w:hint="eastAsia"/>
              </w:rPr>
              <w:t>其他污染物环境质量现状表</w:t>
            </w:r>
          </w:p>
          <w:tbl>
            <w:tblPr>
              <w:tblW w:w="5000" w:type="pct"/>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8"/>
              <w:gridCol w:w="914"/>
              <w:gridCol w:w="1022"/>
              <w:gridCol w:w="1242"/>
              <w:gridCol w:w="1450"/>
              <w:gridCol w:w="1492"/>
              <w:gridCol w:w="765"/>
              <w:gridCol w:w="765"/>
            </w:tblGrid>
            <w:tr w:rsidR="00586012" w:rsidRPr="00586012" w14:paraId="038BF794" w14:textId="77777777">
              <w:trPr>
                <w:trHeight w:val="360"/>
              </w:trPr>
              <w:tc>
                <w:tcPr>
                  <w:tcW w:w="380" w:type="pct"/>
                  <w:vMerge w:val="restart"/>
                  <w:tcBorders>
                    <w:top w:val="single" w:sz="12" w:space="0" w:color="auto"/>
                    <w:left w:val="nil"/>
                    <w:bottom w:val="single" w:sz="4" w:space="0" w:color="auto"/>
                    <w:right w:val="single" w:sz="4" w:space="0" w:color="auto"/>
                  </w:tcBorders>
                  <w:vAlign w:val="center"/>
                </w:tcPr>
                <w:p w14:paraId="583ADCE5" w14:textId="77777777" w:rsidR="00E26700" w:rsidRPr="00586012" w:rsidRDefault="00000000" w:rsidP="00E9408A">
                  <w:pPr>
                    <w:pStyle w:val="40"/>
                  </w:pPr>
                  <w:r w:rsidRPr="00586012">
                    <w:rPr>
                      <w:rFonts w:hint="eastAsia"/>
                    </w:rPr>
                    <w:t>序号</w:t>
                  </w:r>
                </w:p>
              </w:tc>
              <w:tc>
                <w:tcPr>
                  <w:tcW w:w="552" w:type="pct"/>
                  <w:vMerge w:val="restart"/>
                  <w:tcBorders>
                    <w:top w:val="single" w:sz="12" w:space="0" w:color="auto"/>
                    <w:left w:val="single" w:sz="4" w:space="0" w:color="auto"/>
                    <w:bottom w:val="single" w:sz="4" w:space="0" w:color="auto"/>
                    <w:right w:val="single" w:sz="4" w:space="0" w:color="auto"/>
                  </w:tcBorders>
                  <w:vAlign w:val="center"/>
                </w:tcPr>
                <w:p w14:paraId="65391455" w14:textId="77777777" w:rsidR="00E26700" w:rsidRPr="00586012" w:rsidRDefault="00000000" w:rsidP="00E9408A">
                  <w:pPr>
                    <w:pStyle w:val="40"/>
                  </w:pPr>
                  <w:r w:rsidRPr="00586012">
                    <w:rPr>
                      <w:rFonts w:hint="eastAsia"/>
                    </w:rPr>
                    <w:t>污染物</w:t>
                  </w:r>
                </w:p>
              </w:tc>
              <w:tc>
                <w:tcPr>
                  <w:tcW w:w="617" w:type="pct"/>
                  <w:vMerge w:val="restart"/>
                  <w:tcBorders>
                    <w:top w:val="single" w:sz="12" w:space="0" w:color="auto"/>
                    <w:left w:val="single" w:sz="4" w:space="0" w:color="auto"/>
                    <w:bottom w:val="single" w:sz="4" w:space="0" w:color="auto"/>
                    <w:right w:val="single" w:sz="4" w:space="0" w:color="auto"/>
                  </w:tcBorders>
                  <w:vAlign w:val="center"/>
                </w:tcPr>
                <w:p w14:paraId="59CDE43C" w14:textId="77777777" w:rsidR="00E26700" w:rsidRPr="00586012" w:rsidRDefault="00000000" w:rsidP="00E9408A">
                  <w:pPr>
                    <w:pStyle w:val="40"/>
                  </w:pPr>
                  <w:r w:rsidRPr="00586012">
                    <w:rPr>
                      <w:rFonts w:hint="eastAsia"/>
                    </w:rPr>
                    <w:t>平均时间</w:t>
                  </w:r>
                </w:p>
              </w:tc>
              <w:tc>
                <w:tcPr>
                  <w:tcW w:w="750" w:type="pct"/>
                  <w:vMerge w:val="restart"/>
                  <w:tcBorders>
                    <w:top w:val="single" w:sz="12" w:space="0" w:color="auto"/>
                    <w:left w:val="single" w:sz="4" w:space="0" w:color="auto"/>
                    <w:bottom w:val="single" w:sz="4" w:space="0" w:color="auto"/>
                    <w:right w:val="single" w:sz="4" w:space="0" w:color="auto"/>
                  </w:tcBorders>
                  <w:vAlign w:val="center"/>
                </w:tcPr>
                <w:p w14:paraId="4AB9A617" w14:textId="77777777" w:rsidR="00E26700" w:rsidRPr="00586012" w:rsidRDefault="00000000" w:rsidP="00E9408A">
                  <w:pPr>
                    <w:pStyle w:val="40"/>
                  </w:pPr>
                  <w:r w:rsidRPr="00586012">
                    <w:rPr>
                      <w:rFonts w:hint="eastAsia"/>
                    </w:rPr>
                    <w:t>评价标准</w:t>
                  </w:r>
                  <w:r w:rsidRPr="00586012">
                    <w:t>µg</w:t>
                  </w:r>
                  <w:r w:rsidRPr="00586012">
                    <w:rPr>
                      <w:lang w:val="zh-CN"/>
                    </w:rPr>
                    <w:t>/m</w:t>
                  </w:r>
                  <w:r w:rsidRPr="00586012">
                    <w:rPr>
                      <w:vertAlign w:val="superscript"/>
                    </w:rPr>
                    <w:t>3</w:t>
                  </w:r>
                </w:p>
              </w:tc>
              <w:tc>
                <w:tcPr>
                  <w:tcW w:w="876" w:type="pct"/>
                  <w:vMerge w:val="restart"/>
                  <w:tcBorders>
                    <w:top w:val="single" w:sz="12" w:space="0" w:color="auto"/>
                    <w:left w:val="single" w:sz="4" w:space="0" w:color="auto"/>
                    <w:bottom w:val="single" w:sz="4" w:space="0" w:color="auto"/>
                    <w:right w:val="single" w:sz="4" w:space="0" w:color="auto"/>
                  </w:tcBorders>
                  <w:vAlign w:val="center"/>
                </w:tcPr>
                <w:p w14:paraId="4F25A775" w14:textId="77777777" w:rsidR="00E26700" w:rsidRPr="00586012" w:rsidRDefault="00000000" w:rsidP="00E9408A">
                  <w:pPr>
                    <w:pStyle w:val="40"/>
                  </w:pPr>
                  <w:r w:rsidRPr="00586012">
                    <w:rPr>
                      <w:rFonts w:hint="eastAsia"/>
                    </w:rPr>
                    <w:t>监测浓度范围</w:t>
                  </w:r>
                  <w:r w:rsidRPr="00586012">
                    <w:t>µg</w:t>
                  </w:r>
                  <w:r w:rsidRPr="00586012">
                    <w:rPr>
                      <w:lang w:val="zh-CN"/>
                    </w:rPr>
                    <w:t>/m</w:t>
                  </w:r>
                  <w:r w:rsidRPr="00586012">
                    <w:rPr>
                      <w:vertAlign w:val="superscript"/>
                    </w:rPr>
                    <w:t>3</w:t>
                  </w:r>
                </w:p>
              </w:tc>
              <w:tc>
                <w:tcPr>
                  <w:tcW w:w="901" w:type="pct"/>
                  <w:vMerge w:val="restart"/>
                  <w:tcBorders>
                    <w:top w:val="single" w:sz="12" w:space="0" w:color="auto"/>
                    <w:left w:val="single" w:sz="4" w:space="0" w:color="auto"/>
                    <w:bottom w:val="single" w:sz="4" w:space="0" w:color="auto"/>
                    <w:right w:val="single" w:sz="4" w:space="0" w:color="auto"/>
                  </w:tcBorders>
                  <w:vAlign w:val="center"/>
                </w:tcPr>
                <w:p w14:paraId="72960AF1" w14:textId="77777777" w:rsidR="00E26700" w:rsidRPr="00586012" w:rsidRDefault="00000000" w:rsidP="00E9408A">
                  <w:pPr>
                    <w:pStyle w:val="40"/>
                  </w:pPr>
                  <w:r w:rsidRPr="00586012">
                    <w:rPr>
                      <w:rFonts w:hint="eastAsia"/>
                    </w:rPr>
                    <w:t>最大浓度占标率</w:t>
                  </w:r>
                  <w:r w:rsidRPr="00586012">
                    <w:t>%</w:t>
                  </w:r>
                </w:p>
              </w:tc>
              <w:tc>
                <w:tcPr>
                  <w:tcW w:w="462" w:type="pct"/>
                  <w:vMerge w:val="restart"/>
                  <w:tcBorders>
                    <w:top w:val="single" w:sz="12" w:space="0" w:color="auto"/>
                    <w:left w:val="single" w:sz="4" w:space="0" w:color="auto"/>
                    <w:bottom w:val="single" w:sz="4" w:space="0" w:color="auto"/>
                    <w:right w:val="single" w:sz="4" w:space="0" w:color="auto"/>
                  </w:tcBorders>
                  <w:vAlign w:val="center"/>
                </w:tcPr>
                <w:p w14:paraId="012EBEC8" w14:textId="77777777" w:rsidR="00E26700" w:rsidRPr="00586012" w:rsidRDefault="00000000" w:rsidP="00E9408A">
                  <w:pPr>
                    <w:pStyle w:val="40"/>
                  </w:pPr>
                  <w:r w:rsidRPr="00586012">
                    <w:rPr>
                      <w:rFonts w:hint="eastAsia"/>
                    </w:rPr>
                    <w:t>超标率</w:t>
                  </w:r>
                  <w:r w:rsidRPr="00586012">
                    <w:t>%</w:t>
                  </w:r>
                </w:p>
              </w:tc>
              <w:tc>
                <w:tcPr>
                  <w:tcW w:w="462" w:type="pct"/>
                  <w:vMerge w:val="restart"/>
                  <w:tcBorders>
                    <w:top w:val="single" w:sz="12" w:space="0" w:color="auto"/>
                    <w:left w:val="single" w:sz="4" w:space="0" w:color="auto"/>
                    <w:bottom w:val="single" w:sz="4" w:space="0" w:color="auto"/>
                    <w:right w:val="nil"/>
                  </w:tcBorders>
                  <w:vAlign w:val="center"/>
                </w:tcPr>
                <w:p w14:paraId="7959C29D" w14:textId="77777777" w:rsidR="00E26700" w:rsidRPr="00586012" w:rsidRDefault="00000000" w:rsidP="00E9408A">
                  <w:pPr>
                    <w:pStyle w:val="40"/>
                  </w:pPr>
                  <w:r w:rsidRPr="00586012">
                    <w:rPr>
                      <w:rFonts w:hint="eastAsia"/>
                    </w:rPr>
                    <w:t>达标情况</w:t>
                  </w:r>
                </w:p>
              </w:tc>
            </w:tr>
            <w:tr w:rsidR="00586012" w:rsidRPr="00586012" w14:paraId="3402AB47" w14:textId="77777777">
              <w:trPr>
                <w:trHeight w:val="360"/>
              </w:trPr>
              <w:tc>
                <w:tcPr>
                  <w:tcW w:w="380" w:type="pct"/>
                  <w:vMerge/>
                  <w:tcBorders>
                    <w:top w:val="single" w:sz="12" w:space="0" w:color="auto"/>
                    <w:left w:val="nil"/>
                    <w:bottom w:val="single" w:sz="4" w:space="0" w:color="auto"/>
                    <w:right w:val="single" w:sz="4" w:space="0" w:color="auto"/>
                  </w:tcBorders>
                  <w:vAlign w:val="center"/>
                </w:tcPr>
                <w:p w14:paraId="2BA58F0E" w14:textId="77777777" w:rsidR="00E26700" w:rsidRPr="00586012" w:rsidRDefault="00E26700" w:rsidP="00E9408A">
                  <w:pPr>
                    <w:pStyle w:val="40"/>
                  </w:pPr>
                </w:p>
              </w:tc>
              <w:tc>
                <w:tcPr>
                  <w:tcW w:w="552" w:type="pct"/>
                  <w:vMerge/>
                  <w:tcBorders>
                    <w:top w:val="single" w:sz="12" w:space="0" w:color="auto"/>
                    <w:left w:val="single" w:sz="4" w:space="0" w:color="auto"/>
                    <w:bottom w:val="single" w:sz="4" w:space="0" w:color="auto"/>
                    <w:right w:val="single" w:sz="4" w:space="0" w:color="auto"/>
                  </w:tcBorders>
                  <w:vAlign w:val="center"/>
                </w:tcPr>
                <w:p w14:paraId="096DDEF6" w14:textId="77777777" w:rsidR="00E26700" w:rsidRPr="00586012" w:rsidRDefault="00E26700" w:rsidP="00E9408A">
                  <w:pPr>
                    <w:pStyle w:val="40"/>
                  </w:pPr>
                </w:p>
              </w:tc>
              <w:tc>
                <w:tcPr>
                  <w:tcW w:w="617" w:type="pct"/>
                  <w:vMerge/>
                  <w:tcBorders>
                    <w:top w:val="single" w:sz="12" w:space="0" w:color="auto"/>
                    <w:left w:val="single" w:sz="4" w:space="0" w:color="auto"/>
                    <w:bottom w:val="single" w:sz="4" w:space="0" w:color="auto"/>
                    <w:right w:val="single" w:sz="4" w:space="0" w:color="auto"/>
                  </w:tcBorders>
                  <w:vAlign w:val="center"/>
                </w:tcPr>
                <w:p w14:paraId="570F32CC" w14:textId="77777777" w:rsidR="00E26700" w:rsidRPr="00586012" w:rsidRDefault="00E26700" w:rsidP="00E9408A">
                  <w:pPr>
                    <w:pStyle w:val="40"/>
                  </w:pPr>
                </w:p>
              </w:tc>
              <w:tc>
                <w:tcPr>
                  <w:tcW w:w="750" w:type="pct"/>
                  <w:vMerge/>
                  <w:tcBorders>
                    <w:top w:val="single" w:sz="12" w:space="0" w:color="auto"/>
                    <w:left w:val="single" w:sz="4" w:space="0" w:color="auto"/>
                    <w:bottom w:val="single" w:sz="4" w:space="0" w:color="auto"/>
                    <w:right w:val="single" w:sz="4" w:space="0" w:color="auto"/>
                  </w:tcBorders>
                  <w:vAlign w:val="center"/>
                </w:tcPr>
                <w:p w14:paraId="7D1C951F" w14:textId="77777777" w:rsidR="00E26700" w:rsidRPr="00586012" w:rsidRDefault="00E26700" w:rsidP="00E9408A">
                  <w:pPr>
                    <w:pStyle w:val="40"/>
                  </w:pPr>
                </w:p>
              </w:tc>
              <w:tc>
                <w:tcPr>
                  <w:tcW w:w="876" w:type="pct"/>
                  <w:vMerge/>
                  <w:tcBorders>
                    <w:top w:val="single" w:sz="12" w:space="0" w:color="auto"/>
                    <w:left w:val="single" w:sz="4" w:space="0" w:color="auto"/>
                    <w:bottom w:val="single" w:sz="4" w:space="0" w:color="auto"/>
                    <w:right w:val="single" w:sz="4" w:space="0" w:color="auto"/>
                  </w:tcBorders>
                  <w:vAlign w:val="center"/>
                </w:tcPr>
                <w:p w14:paraId="4C91BE5F" w14:textId="77777777" w:rsidR="00E26700" w:rsidRPr="00586012" w:rsidRDefault="00E26700" w:rsidP="00E9408A">
                  <w:pPr>
                    <w:pStyle w:val="40"/>
                  </w:pPr>
                </w:p>
              </w:tc>
              <w:tc>
                <w:tcPr>
                  <w:tcW w:w="901" w:type="pct"/>
                  <w:vMerge/>
                  <w:tcBorders>
                    <w:top w:val="single" w:sz="12" w:space="0" w:color="auto"/>
                    <w:left w:val="single" w:sz="4" w:space="0" w:color="auto"/>
                    <w:bottom w:val="single" w:sz="4" w:space="0" w:color="auto"/>
                    <w:right w:val="single" w:sz="4" w:space="0" w:color="auto"/>
                  </w:tcBorders>
                  <w:vAlign w:val="center"/>
                </w:tcPr>
                <w:p w14:paraId="0E4122F3" w14:textId="77777777" w:rsidR="00E26700" w:rsidRPr="00586012" w:rsidRDefault="00E26700" w:rsidP="00E9408A">
                  <w:pPr>
                    <w:pStyle w:val="40"/>
                  </w:pPr>
                </w:p>
              </w:tc>
              <w:tc>
                <w:tcPr>
                  <w:tcW w:w="462" w:type="pct"/>
                  <w:vMerge/>
                  <w:tcBorders>
                    <w:top w:val="single" w:sz="12" w:space="0" w:color="auto"/>
                    <w:left w:val="single" w:sz="4" w:space="0" w:color="auto"/>
                    <w:bottom w:val="single" w:sz="4" w:space="0" w:color="auto"/>
                    <w:right w:val="single" w:sz="4" w:space="0" w:color="auto"/>
                  </w:tcBorders>
                  <w:vAlign w:val="center"/>
                </w:tcPr>
                <w:p w14:paraId="73E66EFC" w14:textId="77777777" w:rsidR="00E26700" w:rsidRPr="00586012" w:rsidRDefault="00E26700" w:rsidP="00E9408A">
                  <w:pPr>
                    <w:pStyle w:val="40"/>
                  </w:pPr>
                </w:p>
              </w:tc>
              <w:tc>
                <w:tcPr>
                  <w:tcW w:w="462" w:type="pct"/>
                  <w:vMerge/>
                  <w:tcBorders>
                    <w:top w:val="single" w:sz="12" w:space="0" w:color="auto"/>
                    <w:left w:val="single" w:sz="4" w:space="0" w:color="auto"/>
                    <w:bottom w:val="single" w:sz="4" w:space="0" w:color="auto"/>
                    <w:right w:val="nil"/>
                  </w:tcBorders>
                  <w:vAlign w:val="center"/>
                </w:tcPr>
                <w:p w14:paraId="6A3CA7EA" w14:textId="77777777" w:rsidR="00E26700" w:rsidRPr="00586012" w:rsidRDefault="00E26700" w:rsidP="00E9408A">
                  <w:pPr>
                    <w:pStyle w:val="40"/>
                  </w:pPr>
                </w:p>
              </w:tc>
            </w:tr>
            <w:tr w:rsidR="00586012" w:rsidRPr="00586012" w14:paraId="4FFBC7AD" w14:textId="77777777">
              <w:trPr>
                <w:trHeight w:val="325"/>
              </w:trPr>
              <w:tc>
                <w:tcPr>
                  <w:tcW w:w="380" w:type="pct"/>
                  <w:tcBorders>
                    <w:top w:val="single" w:sz="4" w:space="0" w:color="auto"/>
                    <w:left w:val="nil"/>
                    <w:bottom w:val="single" w:sz="12" w:space="0" w:color="auto"/>
                    <w:right w:val="single" w:sz="4" w:space="0" w:color="auto"/>
                  </w:tcBorders>
                  <w:vAlign w:val="center"/>
                </w:tcPr>
                <w:p w14:paraId="65719284" w14:textId="77777777" w:rsidR="00E26700" w:rsidRPr="00586012" w:rsidRDefault="00000000" w:rsidP="00E9408A">
                  <w:pPr>
                    <w:pStyle w:val="40"/>
                  </w:pPr>
                  <w:r w:rsidRPr="00586012">
                    <w:t>1</w:t>
                  </w:r>
                </w:p>
              </w:tc>
              <w:tc>
                <w:tcPr>
                  <w:tcW w:w="552" w:type="pct"/>
                  <w:tcBorders>
                    <w:top w:val="single" w:sz="4" w:space="0" w:color="auto"/>
                    <w:left w:val="single" w:sz="4" w:space="0" w:color="auto"/>
                    <w:bottom w:val="single" w:sz="12" w:space="0" w:color="auto"/>
                    <w:right w:val="single" w:sz="4" w:space="0" w:color="auto"/>
                  </w:tcBorders>
                  <w:vAlign w:val="center"/>
                </w:tcPr>
                <w:p w14:paraId="510EB5FB" w14:textId="77777777" w:rsidR="00E26700" w:rsidRPr="00586012" w:rsidRDefault="00000000" w:rsidP="00E9408A">
                  <w:pPr>
                    <w:pStyle w:val="40"/>
                  </w:pPr>
                  <w:r w:rsidRPr="00586012">
                    <w:t>TSP</w:t>
                  </w:r>
                </w:p>
              </w:tc>
              <w:tc>
                <w:tcPr>
                  <w:tcW w:w="617" w:type="pct"/>
                  <w:tcBorders>
                    <w:top w:val="single" w:sz="4" w:space="0" w:color="auto"/>
                    <w:left w:val="single" w:sz="4" w:space="0" w:color="auto"/>
                    <w:bottom w:val="single" w:sz="12" w:space="0" w:color="auto"/>
                    <w:right w:val="single" w:sz="4" w:space="0" w:color="auto"/>
                  </w:tcBorders>
                  <w:vAlign w:val="center"/>
                </w:tcPr>
                <w:p w14:paraId="3C684AD5" w14:textId="77777777" w:rsidR="00E26700" w:rsidRPr="00586012" w:rsidRDefault="00000000" w:rsidP="00E9408A">
                  <w:pPr>
                    <w:pStyle w:val="40"/>
                  </w:pPr>
                  <w:r w:rsidRPr="00586012">
                    <w:t>24h</w:t>
                  </w:r>
                </w:p>
              </w:tc>
              <w:tc>
                <w:tcPr>
                  <w:tcW w:w="750" w:type="pct"/>
                  <w:tcBorders>
                    <w:top w:val="single" w:sz="4" w:space="0" w:color="auto"/>
                    <w:left w:val="single" w:sz="4" w:space="0" w:color="auto"/>
                    <w:bottom w:val="single" w:sz="12" w:space="0" w:color="auto"/>
                    <w:right w:val="single" w:sz="4" w:space="0" w:color="auto"/>
                  </w:tcBorders>
                  <w:vAlign w:val="center"/>
                </w:tcPr>
                <w:p w14:paraId="080B8F65" w14:textId="77777777" w:rsidR="00E26700" w:rsidRPr="00586012" w:rsidRDefault="00000000" w:rsidP="00E9408A">
                  <w:pPr>
                    <w:pStyle w:val="40"/>
                  </w:pPr>
                  <w:r w:rsidRPr="00586012">
                    <w:t>300</w:t>
                  </w:r>
                </w:p>
              </w:tc>
              <w:tc>
                <w:tcPr>
                  <w:tcW w:w="876" w:type="pct"/>
                  <w:tcBorders>
                    <w:top w:val="single" w:sz="4" w:space="0" w:color="auto"/>
                    <w:left w:val="single" w:sz="4" w:space="0" w:color="auto"/>
                    <w:bottom w:val="single" w:sz="12" w:space="0" w:color="auto"/>
                    <w:right w:val="single" w:sz="4" w:space="0" w:color="auto"/>
                  </w:tcBorders>
                  <w:vAlign w:val="center"/>
                </w:tcPr>
                <w:p w14:paraId="3E88CA24" w14:textId="77777777" w:rsidR="00E26700" w:rsidRPr="00586012" w:rsidRDefault="00000000" w:rsidP="00E9408A">
                  <w:pPr>
                    <w:pStyle w:val="40"/>
                  </w:pPr>
                  <w:r w:rsidRPr="00586012">
                    <w:t>117~129</w:t>
                  </w:r>
                </w:p>
              </w:tc>
              <w:tc>
                <w:tcPr>
                  <w:tcW w:w="901" w:type="pct"/>
                  <w:tcBorders>
                    <w:top w:val="single" w:sz="4" w:space="0" w:color="auto"/>
                    <w:left w:val="single" w:sz="4" w:space="0" w:color="auto"/>
                    <w:bottom w:val="single" w:sz="12" w:space="0" w:color="auto"/>
                    <w:right w:val="single" w:sz="4" w:space="0" w:color="auto"/>
                  </w:tcBorders>
                  <w:vAlign w:val="center"/>
                </w:tcPr>
                <w:p w14:paraId="20BFA69D" w14:textId="77777777" w:rsidR="00E26700" w:rsidRPr="00586012" w:rsidRDefault="00000000" w:rsidP="00E9408A">
                  <w:pPr>
                    <w:pStyle w:val="40"/>
                  </w:pPr>
                  <w:r w:rsidRPr="00586012">
                    <w:t>43</w:t>
                  </w:r>
                </w:p>
              </w:tc>
              <w:tc>
                <w:tcPr>
                  <w:tcW w:w="462" w:type="pct"/>
                  <w:tcBorders>
                    <w:top w:val="single" w:sz="4" w:space="0" w:color="auto"/>
                    <w:left w:val="single" w:sz="4" w:space="0" w:color="auto"/>
                    <w:bottom w:val="single" w:sz="12" w:space="0" w:color="auto"/>
                    <w:right w:val="single" w:sz="4" w:space="0" w:color="auto"/>
                  </w:tcBorders>
                  <w:vAlign w:val="center"/>
                </w:tcPr>
                <w:p w14:paraId="73679F36" w14:textId="77777777" w:rsidR="00E26700" w:rsidRPr="00586012" w:rsidRDefault="00000000" w:rsidP="00E9408A">
                  <w:pPr>
                    <w:pStyle w:val="40"/>
                  </w:pPr>
                  <w:r w:rsidRPr="00586012">
                    <w:t>/</w:t>
                  </w:r>
                </w:p>
              </w:tc>
              <w:tc>
                <w:tcPr>
                  <w:tcW w:w="462" w:type="pct"/>
                  <w:tcBorders>
                    <w:top w:val="single" w:sz="4" w:space="0" w:color="auto"/>
                    <w:left w:val="single" w:sz="4" w:space="0" w:color="auto"/>
                    <w:bottom w:val="single" w:sz="12" w:space="0" w:color="auto"/>
                    <w:right w:val="nil"/>
                  </w:tcBorders>
                  <w:vAlign w:val="center"/>
                </w:tcPr>
                <w:p w14:paraId="6953D413" w14:textId="77777777" w:rsidR="00E26700" w:rsidRPr="00586012" w:rsidRDefault="00000000" w:rsidP="00E9408A">
                  <w:pPr>
                    <w:pStyle w:val="40"/>
                  </w:pPr>
                  <w:r w:rsidRPr="00586012">
                    <w:rPr>
                      <w:rFonts w:hint="eastAsia"/>
                    </w:rPr>
                    <w:t>达标</w:t>
                  </w:r>
                </w:p>
              </w:tc>
            </w:tr>
          </w:tbl>
          <w:p w14:paraId="09280B79" w14:textId="77777777" w:rsidR="00E26700" w:rsidRPr="00586012" w:rsidRDefault="00000000">
            <w:pPr>
              <w:pStyle w:val="11"/>
              <w:spacing w:beforeLines="50" w:before="120"/>
            </w:pPr>
            <w:r w:rsidRPr="00586012">
              <w:rPr>
                <w:rFonts w:hint="eastAsia"/>
              </w:rPr>
              <w:t>从监测结果可以看出，项目所在区域特征因子</w:t>
            </w:r>
            <w:r w:rsidRPr="00586012">
              <w:t>TSP 24h</w:t>
            </w:r>
            <w:r w:rsidRPr="00586012">
              <w:rPr>
                <w:rFonts w:hint="eastAsia"/>
              </w:rPr>
              <w:t>平均浓度满足《环境空气质量标准》（</w:t>
            </w:r>
            <w:r w:rsidRPr="00586012">
              <w:t>GB3095-2012</w:t>
            </w:r>
            <w:r w:rsidRPr="00586012">
              <w:rPr>
                <w:rFonts w:hint="eastAsia"/>
              </w:rPr>
              <w:t>）中二级标准限值要求。</w:t>
            </w:r>
          </w:p>
          <w:p w14:paraId="604CC957" w14:textId="77777777" w:rsidR="00E26700" w:rsidRPr="00586012" w:rsidRDefault="00000000">
            <w:pPr>
              <w:pStyle w:val="11"/>
              <w:ind w:firstLineChars="0" w:firstLine="0"/>
              <w:rPr>
                <w:b/>
                <w:bCs w:val="0"/>
              </w:rPr>
            </w:pPr>
            <w:r w:rsidRPr="00586012">
              <w:rPr>
                <w:b/>
                <w:bCs w:val="0"/>
              </w:rPr>
              <w:t>二、声环境质量现状</w:t>
            </w:r>
          </w:p>
          <w:p w14:paraId="7CD50B22" w14:textId="77777777" w:rsidR="00E26700" w:rsidRPr="00586012" w:rsidRDefault="00000000">
            <w:pPr>
              <w:pStyle w:val="11"/>
            </w:pPr>
            <w:r w:rsidRPr="00586012">
              <w:t>本项目</w:t>
            </w:r>
            <w:r w:rsidRPr="00586012">
              <w:rPr>
                <w:rFonts w:hint="eastAsia"/>
              </w:rPr>
              <w:t>周边</w:t>
            </w:r>
            <w:r w:rsidRPr="00586012">
              <w:rPr>
                <w:rFonts w:hint="eastAsia"/>
              </w:rPr>
              <w:t>50m</w:t>
            </w:r>
            <w:r w:rsidRPr="00586012">
              <w:rPr>
                <w:rFonts w:hint="eastAsia"/>
              </w:rPr>
              <w:t>范围无声环境敏感目标，因此无需进行声环境质量现状监测。</w:t>
            </w:r>
          </w:p>
          <w:p w14:paraId="14191336" w14:textId="77777777" w:rsidR="00E26700" w:rsidRPr="00586012" w:rsidRDefault="00000000">
            <w:pPr>
              <w:pStyle w:val="11"/>
              <w:ind w:firstLineChars="0" w:firstLine="0"/>
              <w:rPr>
                <w:b/>
                <w:kern w:val="0"/>
              </w:rPr>
            </w:pPr>
            <w:r w:rsidRPr="00586012">
              <w:rPr>
                <w:rFonts w:hint="eastAsia"/>
                <w:b/>
                <w:kern w:val="0"/>
              </w:rPr>
              <w:t>三、</w:t>
            </w:r>
            <w:r w:rsidRPr="00586012">
              <w:rPr>
                <w:b/>
                <w:kern w:val="0"/>
              </w:rPr>
              <w:t>地下水、土壤环境</w:t>
            </w:r>
          </w:p>
          <w:p w14:paraId="2102BBD6" w14:textId="4531EF70" w:rsidR="00E26700" w:rsidRPr="00586012" w:rsidRDefault="00000000">
            <w:pPr>
              <w:pStyle w:val="11"/>
            </w:pPr>
            <w:r w:rsidRPr="00586012">
              <w:rPr>
                <w:rFonts w:hint="eastAsia"/>
              </w:rPr>
              <w:t>本项目主要的地下水、土壤环境污染途径为污水泄露，</w:t>
            </w:r>
            <w:r w:rsidR="00E9408A" w:rsidRPr="00586012">
              <w:rPr>
                <w:rFonts w:hint="eastAsia"/>
              </w:rPr>
              <w:t>一体化污水处理设施</w:t>
            </w:r>
            <w:r w:rsidRPr="00586012">
              <w:rPr>
                <w:rFonts w:hint="eastAsia"/>
              </w:rPr>
              <w:t>位于</w:t>
            </w:r>
            <w:r w:rsidRPr="00586012">
              <w:rPr>
                <w:rFonts w:hint="eastAsia"/>
              </w:rPr>
              <w:t>1F</w:t>
            </w:r>
            <w:r w:rsidRPr="00586012">
              <w:rPr>
                <w:rFonts w:hint="eastAsia"/>
              </w:rPr>
              <w:t>，</w:t>
            </w:r>
            <w:r w:rsidRPr="00586012">
              <w:rPr>
                <w:rFonts w:hint="eastAsia"/>
              </w:rPr>
              <w:t>1F</w:t>
            </w:r>
            <w:r w:rsidRPr="00586012">
              <w:rPr>
                <w:rFonts w:hint="eastAsia"/>
              </w:rPr>
              <w:t>厂房地面全部硬化，且</w:t>
            </w:r>
            <w:r w:rsidR="00E9408A" w:rsidRPr="00586012">
              <w:rPr>
                <w:rFonts w:hint="eastAsia"/>
              </w:rPr>
              <w:t>一体化污水处理设施</w:t>
            </w:r>
            <w:r w:rsidRPr="00586012">
              <w:rPr>
                <w:rFonts w:hint="eastAsia"/>
              </w:rPr>
              <w:t>区域地面采用环氧树脂进行防渗，基本可切断土壤和地下水的污染途径，从而避免土壤及地下水受到污染。故无需开展土壤及地下水环境质量现状调查。</w:t>
            </w:r>
          </w:p>
          <w:p w14:paraId="00ECC395" w14:textId="77777777" w:rsidR="00E26700" w:rsidRPr="00586012" w:rsidRDefault="00E26700">
            <w:pPr>
              <w:pStyle w:val="11"/>
            </w:pPr>
          </w:p>
          <w:p w14:paraId="1617DF82" w14:textId="77777777" w:rsidR="00E26700" w:rsidRPr="00586012" w:rsidRDefault="00E26700">
            <w:pPr>
              <w:pStyle w:val="11"/>
            </w:pPr>
          </w:p>
        </w:tc>
      </w:tr>
      <w:tr w:rsidR="00586012" w:rsidRPr="00586012" w14:paraId="100A8348" w14:textId="77777777">
        <w:trPr>
          <w:trHeight w:val="90"/>
          <w:jc w:val="center"/>
        </w:trPr>
        <w:tc>
          <w:tcPr>
            <w:tcW w:w="567" w:type="dxa"/>
            <w:vAlign w:val="center"/>
          </w:tcPr>
          <w:p w14:paraId="15DCC5C4" w14:textId="77777777" w:rsidR="00E26700" w:rsidRPr="00586012" w:rsidRDefault="00000000">
            <w:pPr>
              <w:adjustRightInd w:val="0"/>
              <w:snapToGrid w:val="0"/>
              <w:jc w:val="center"/>
              <w:rPr>
                <w:b/>
                <w:bCs/>
                <w:kern w:val="0"/>
                <w:szCs w:val="21"/>
              </w:rPr>
            </w:pPr>
            <w:r w:rsidRPr="00586012">
              <w:rPr>
                <w:b/>
                <w:bCs/>
                <w:kern w:val="0"/>
                <w:szCs w:val="21"/>
              </w:rPr>
              <w:lastRenderedPageBreak/>
              <w:t>环境</w:t>
            </w:r>
          </w:p>
          <w:p w14:paraId="519BAB35" w14:textId="77777777" w:rsidR="00E26700" w:rsidRPr="00586012" w:rsidRDefault="00000000">
            <w:pPr>
              <w:adjustRightInd w:val="0"/>
              <w:snapToGrid w:val="0"/>
              <w:jc w:val="center"/>
              <w:rPr>
                <w:b/>
                <w:bCs/>
                <w:kern w:val="0"/>
                <w:szCs w:val="21"/>
              </w:rPr>
            </w:pPr>
            <w:r w:rsidRPr="00586012">
              <w:rPr>
                <w:b/>
                <w:bCs/>
                <w:kern w:val="0"/>
                <w:szCs w:val="21"/>
              </w:rPr>
              <w:t>保护</w:t>
            </w:r>
          </w:p>
          <w:p w14:paraId="5C03FEE2" w14:textId="77777777" w:rsidR="00E26700" w:rsidRPr="00586012" w:rsidRDefault="00000000">
            <w:pPr>
              <w:adjustRightInd w:val="0"/>
              <w:snapToGrid w:val="0"/>
              <w:jc w:val="center"/>
              <w:rPr>
                <w:kern w:val="0"/>
                <w:szCs w:val="21"/>
              </w:rPr>
            </w:pPr>
            <w:r w:rsidRPr="00586012">
              <w:rPr>
                <w:b/>
                <w:bCs/>
                <w:kern w:val="0"/>
                <w:szCs w:val="21"/>
              </w:rPr>
              <w:t>目标</w:t>
            </w:r>
          </w:p>
        </w:tc>
        <w:tc>
          <w:tcPr>
            <w:tcW w:w="8494" w:type="dxa"/>
            <w:vAlign w:val="center"/>
          </w:tcPr>
          <w:p w14:paraId="2056188B" w14:textId="77777777" w:rsidR="00E26700" w:rsidRPr="00586012" w:rsidRDefault="00000000">
            <w:pPr>
              <w:adjustRightInd w:val="0"/>
              <w:snapToGrid w:val="0"/>
              <w:spacing w:beforeLines="50" w:before="120" w:line="360" w:lineRule="auto"/>
              <w:ind w:firstLineChars="200" w:firstLine="482"/>
              <w:rPr>
                <w:b/>
                <w:bCs/>
                <w:sz w:val="24"/>
              </w:rPr>
            </w:pPr>
            <w:r w:rsidRPr="00586012">
              <w:rPr>
                <w:b/>
                <w:bCs/>
                <w:sz w:val="24"/>
              </w:rPr>
              <w:t>1</w:t>
            </w:r>
            <w:r w:rsidRPr="00586012">
              <w:rPr>
                <w:b/>
                <w:bCs/>
                <w:sz w:val="24"/>
              </w:rPr>
              <w:t>、大气环境</w:t>
            </w:r>
          </w:p>
          <w:p w14:paraId="21F84A50" w14:textId="77777777" w:rsidR="00E26700" w:rsidRPr="00586012" w:rsidRDefault="00000000">
            <w:pPr>
              <w:pStyle w:val="11"/>
            </w:pPr>
            <w:r w:rsidRPr="00586012">
              <w:rPr>
                <w:rFonts w:hint="eastAsia"/>
              </w:rPr>
              <w:t>根</w:t>
            </w:r>
            <w:r w:rsidRPr="00586012">
              <w:t>据现场调查，项目</w:t>
            </w:r>
            <w:r w:rsidRPr="00586012">
              <w:rPr>
                <w:rFonts w:hint="eastAsia"/>
              </w:rPr>
              <w:t>周边</w:t>
            </w:r>
            <w:r w:rsidRPr="00586012">
              <w:t>500</w:t>
            </w:r>
            <w:r w:rsidRPr="00586012">
              <w:t>米范围</w:t>
            </w:r>
            <w:r w:rsidRPr="00586012">
              <w:rPr>
                <w:rFonts w:hint="eastAsia"/>
              </w:rPr>
              <w:t>内</w:t>
            </w:r>
            <w:r w:rsidRPr="00586012">
              <w:t>环境</w:t>
            </w:r>
            <w:r w:rsidRPr="00586012">
              <w:rPr>
                <w:rFonts w:hint="eastAsia"/>
              </w:rPr>
              <w:t>空气</w:t>
            </w:r>
            <w:r w:rsidRPr="00586012">
              <w:t>保护目标详细情况见表</w:t>
            </w:r>
            <w:r w:rsidRPr="00586012">
              <w:t>3-</w:t>
            </w:r>
            <w:r w:rsidRPr="00586012">
              <w:rPr>
                <w:rFonts w:hint="eastAsia"/>
              </w:rPr>
              <w:t>3</w:t>
            </w:r>
            <w:r w:rsidRPr="00586012">
              <w:rPr>
                <w:rFonts w:hint="eastAsia"/>
              </w:rPr>
              <w:t>。</w:t>
            </w:r>
          </w:p>
          <w:p w14:paraId="4D47B348" w14:textId="77777777" w:rsidR="00E26700" w:rsidRPr="00586012" w:rsidRDefault="00000000">
            <w:pPr>
              <w:pStyle w:val="30"/>
            </w:pPr>
            <w:r w:rsidRPr="00586012">
              <w:t>表</w:t>
            </w:r>
            <w:r w:rsidRPr="00586012">
              <w:t>3-</w:t>
            </w:r>
            <w:r w:rsidRPr="00586012">
              <w:rPr>
                <w:rFonts w:hint="eastAsia"/>
              </w:rPr>
              <w:t>3</w:t>
            </w:r>
            <w:r w:rsidRPr="00586012">
              <w:t xml:space="preserve"> </w:t>
            </w:r>
            <w:r w:rsidRPr="00586012">
              <w:rPr>
                <w:rFonts w:hint="eastAsia"/>
              </w:rPr>
              <w:t xml:space="preserve"> </w:t>
            </w:r>
            <w:r w:rsidRPr="00586012">
              <w:t>环境</w:t>
            </w:r>
            <w:r w:rsidRPr="00586012">
              <w:rPr>
                <w:rFonts w:hint="eastAsia"/>
              </w:rPr>
              <w:t>空气</w:t>
            </w:r>
            <w:r w:rsidRPr="00586012">
              <w:t>保护目标</w:t>
            </w:r>
          </w:p>
          <w:tbl>
            <w:tblPr>
              <w:tblW w:w="5000" w:type="pct"/>
              <w:jc w:val="center"/>
              <w:tblBorders>
                <w:top w:val="single" w:sz="12" w:space="0" w:color="auto"/>
                <w:bottom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
              <w:gridCol w:w="1214"/>
              <w:gridCol w:w="1265"/>
              <w:gridCol w:w="813"/>
              <w:gridCol w:w="709"/>
              <w:gridCol w:w="709"/>
              <w:gridCol w:w="849"/>
              <w:gridCol w:w="709"/>
              <w:gridCol w:w="1189"/>
            </w:tblGrid>
            <w:tr w:rsidR="00586012" w:rsidRPr="00586012" w14:paraId="11AE5320" w14:textId="77777777">
              <w:trPr>
                <w:trHeight w:val="20"/>
                <w:jc w:val="center"/>
              </w:trPr>
              <w:tc>
                <w:tcPr>
                  <w:tcW w:w="496" w:type="pct"/>
                  <w:vMerge w:val="restart"/>
                  <w:vAlign w:val="center"/>
                </w:tcPr>
                <w:p w14:paraId="52B5B14A" w14:textId="77777777" w:rsidR="00E26700" w:rsidRPr="00586012" w:rsidRDefault="00000000" w:rsidP="00E9408A">
                  <w:pPr>
                    <w:pStyle w:val="40"/>
                  </w:pPr>
                  <w:r w:rsidRPr="00586012">
                    <w:t>环境要素</w:t>
                  </w:r>
                </w:p>
              </w:tc>
              <w:tc>
                <w:tcPr>
                  <w:tcW w:w="1497" w:type="pct"/>
                  <w:gridSpan w:val="2"/>
                  <w:vAlign w:val="center"/>
                </w:tcPr>
                <w:p w14:paraId="1F5F3F73" w14:textId="77777777" w:rsidR="00E26700" w:rsidRPr="00586012" w:rsidRDefault="00000000" w:rsidP="00E9408A">
                  <w:pPr>
                    <w:pStyle w:val="40"/>
                  </w:pPr>
                  <w:r w:rsidRPr="00586012">
                    <w:t>坐标（度）</w:t>
                  </w:r>
                </w:p>
              </w:tc>
              <w:tc>
                <w:tcPr>
                  <w:tcW w:w="491" w:type="pct"/>
                  <w:vMerge w:val="restart"/>
                  <w:vAlign w:val="center"/>
                </w:tcPr>
                <w:p w14:paraId="2411D0E8" w14:textId="77777777" w:rsidR="00E26700" w:rsidRPr="00586012" w:rsidRDefault="00000000" w:rsidP="00E9408A">
                  <w:pPr>
                    <w:pStyle w:val="40"/>
                  </w:pPr>
                  <w:r w:rsidRPr="00586012">
                    <w:t>保护对象</w:t>
                  </w:r>
                </w:p>
              </w:tc>
              <w:tc>
                <w:tcPr>
                  <w:tcW w:w="428" w:type="pct"/>
                  <w:vMerge w:val="restart"/>
                  <w:vAlign w:val="center"/>
                </w:tcPr>
                <w:p w14:paraId="5A881B9D" w14:textId="77777777" w:rsidR="00E26700" w:rsidRPr="00586012" w:rsidRDefault="00000000" w:rsidP="00E9408A">
                  <w:pPr>
                    <w:pStyle w:val="40"/>
                  </w:pPr>
                  <w:r w:rsidRPr="00586012">
                    <w:t>保护内容</w:t>
                  </w:r>
                </w:p>
              </w:tc>
              <w:tc>
                <w:tcPr>
                  <w:tcW w:w="428" w:type="pct"/>
                  <w:vMerge w:val="restart"/>
                  <w:vAlign w:val="center"/>
                </w:tcPr>
                <w:p w14:paraId="32982CE1" w14:textId="77777777" w:rsidR="00E26700" w:rsidRPr="00586012" w:rsidRDefault="00000000" w:rsidP="00E9408A">
                  <w:pPr>
                    <w:pStyle w:val="40"/>
                  </w:pPr>
                  <w:r w:rsidRPr="00586012">
                    <w:rPr>
                      <w:rFonts w:hint="eastAsia"/>
                    </w:rPr>
                    <w:t>人数</w:t>
                  </w:r>
                </w:p>
              </w:tc>
              <w:tc>
                <w:tcPr>
                  <w:tcW w:w="513" w:type="pct"/>
                  <w:vMerge w:val="restart"/>
                  <w:vAlign w:val="center"/>
                </w:tcPr>
                <w:p w14:paraId="12FE7B39" w14:textId="77777777" w:rsidR="00E26700" w:rsidRPr="00586012" w:rsidRDefault="00000000" w:rsidP="00E9408A">
                  <w:pPr>
                    <w:pStyle w:val="40"/>
                  </w:pPr>
                  <w:r w:rsidRPr="00586012">
                    <w:t>环境功能区</w:t>
                  </w:r>
                </w:p>
              </w:tc>
              <w:tc>
                <w:tcPr>
                  <w:tcW w:w="428" w:type="pct"/>
                  <w:vMerge w:val="restart"/>
                  <w:vAlign w:val="center"/>
                </w:tcPr>
                <w:p w14:paraId="47C9F81F" w14:textId="77777777" w:rsidR="00E26700" w:rsidRPr="00586012" w:rsidRDefault="00000000" w:rsidP="00E9408A">
                  <w:pPr>
                    <w:pStyle w:val="40"/>
                  </w:pPr>
                  <w:r w:rsidRPr="00586012">
                    <w:t>相对</w:t>
                  </w:r>
                </w:p>
                <w:p w14:paraId="2A40A2DE" w14:textId="77777777" w:rsidR="00E26700" w:rsidRPr="00586012" w:rsidRDefault="00000000" w:rsidP="00E9408A">
                  <w:pPr>
                    <w:pStyle w:val="40"/>
                  </w:pPr>
                  <w:r w:rsidRPr="00586012">
                    <w:t>方位</w:t>
                  </w:r>
                </w:p>
              </w:tc>
              <w:tc>
                <w:tcPr>
                  <w:tcW w:w="718" w:type="pct"/>
                  <w:vMerge w:val="restart"/>
                  <w:vAlign w:val="center"/>
                </w:tcPr>
                <w:p w14:paraId="0CB4DDD1" w14:textId="77777777" w:rsidR="00E26700" w:rsidRPr="00586012" w:rsidRDefault="00000000" w:rsidP="00E9408A">
                  <w:pPr>
                    <w:pStyle w:val="40"/>
                  </w:pPr>
                  <w:r w:rsidRPr="00586012">
                    <w:t>相对厂界距离（</w:t>
                  </w:r>
                  <w:r w:rsidRPr="00586012">
                    <w:t>m</w:t>
                  </w:r>
                  <w:r w:rsidRPr="00586012">
                    <w:t>）</w:t>
                  </w:r>
                </w:p>
              </w:tc>
            </w:tr>
            <w:tr w:rsidR="00586012" w:rsidRPr="00586012" w14:paraId="6F45470A" w14:textId="77777777">
              <w:trPr>
                <w:trHeight w:val="20"/>
                <w:jc w:val="center"/>
              </w:trPr>
              <w:tc>
                <w:tcPr>
                  <w:tcW w:w="496" w:type="pct"/>
                  <w:vMerge/>
                  <w:vAlign w:val="center"/>
                </w:tcPr>
                <w:p w14:paraId="67B7AEF1" w14:textId="77777777" w:rsidR="00E26700" w:rsidRPr="00586012" w:rsidRDefault="00E26700" w:rsidP="00E9408A">
                  <w:pPr>
                    <w:pStyle w:val="40"/>
                  </w:pPr>
                </w:p>
              </w:tc>
              <w:tc>
                <w:tcPr>
                  <w:tcW w:w="733" w:type="pct"/>
                  <w:vAlign w:val="center"/>
                </w:tcPr>
                <w:p w14:paraId="0CBF35DC" w14:textId="77777777" w:rsidR="00E26700" w:rsidRPr="00586012" w:rsidRDefault="00000000" w:rsidP="00E9408A">
                  <w:pPr>
                    <w:pStyle w:val="40"/>
                  </w:pPr>
                  <w:r w:rsidRPr="00586012">
                    <w:t>经度</w:t>
                  </w:r>
                </w:p>
              </w:tc>
              <w:tc>
                <w:tcPr>
                  <w:tcW w:w="764" w:type="pct"/>
                  <w:vAlign w:val="center"/>
                </w:tcPr>
                <w:p w14:paraId="1E81F863" w14:textId="77777777" w:rsidR="00E26700" w:rsidRPr="00586012" w:rsidRDefault="00000000" w:rsidP="00E9408A">
                  <w:pPr>
                    <w:pStyle w:val="40"/>
                  </w:pPr>
                  <w:r w:rsidRPr="00586012">
                    <w:t>纬度</w:t>
                  </w:r>
                </w:p>
              </w:tc>
              <w:tc>
                <w:tcPr>
                  <w:tcW w:w="491" w:type="pct"/>
                  <w:vMerge/>
                  <w:vAlign w:val="center"/>
                </w:tcPr>
                <w:p w14:paraId="7B22C208" w14:textId="77777777" w:rsidR="00E26700" w:rsidRPr="00586012" w:rsidRDefault="00E26700" w:rsidP="00E9408A">
                  <w:pPr>
                    <w:pStyle w:val="40"/>
                  </w:pPr>
                </w:p>
              </w:tc>
              <w:tc>
                <w:tcPr>
                  <w:tcW w:w="428" w:type="pct"/>
                  <w:vMerge/>
                  <w:vAlign w:val="center"/>
                </w:tcPr>
                <w:p w14:paraId="7F7AA576" w14:textId="77777777" w:rsidR="00E26700" w:rsidRPr="00586012" w:rsidRDefault="00E26700" w:rsidP="00E9408A">
                  <w:pPr>
                    <w:pStyle w:val="40"/>
                  </w:pPr>
                </w:p>
              </w:tc>
              <w:tc>
                <w:tcPr>
                  <w:tcW w:w="428" w:type="pct"/>
                  <w:vMerge/>
                  <w:vAlign w:val="center"/>
                </w:tcPr>
                <w:p w14:paraId="1F2AAA1D" w14:textId="77777777" w:rsidR="00E26700" w:rsidRPr="00586012" w:rsidRDefault="00E26700" w:rsidP="00E9408A">
                  <w:pPr>
                    <w:pStyle w:val="40"/>
                  </w:pPr>
                </w:p>
              </w:tc>
              <w:tc>
                <w:tcPr>
                  <w:tcW w:w="513" w:type="pct"/>
                  <w:vMerge/>
                  <w:vAlign w:val="center"/>
                </w:tcPr>
                <w:p w14:paraId="42CCD2F5" w14:textId="77777777" w:rsidR="00E26700" w:rsidRPr="00586012" w:rsidRDefault="00E26700" w:rsidP="00E9408A">
                  <w:pPr>
                    <w:pStyle w:val="40"/>
                  </w:pPr>
                </w:p>
              </w:tc>
              <w:tc>
                <w:tcPr>
                  <w:tcW w:w="428" w:type="pct"/>
                  <w:vMerge/>
                  <w:vAlign w:val="center"/>
                </w:tcPr>
                <w:p w14:paraId="46C5D23A" w14:textId="77777777" w:rsidR="00E26700" w:rsidRPr="00586012" w:rsidRDefault="00E26700" w:rsidP="00E9408A">
                  <w:pPr>
                    <w:pStyle w:val="40"/>
                  </w:pPr>
                </w:p>
              </w:tc>
              <w:tc>
                <w:tcPr>
                  <w:tcW w:w="718" w:type="pct"/>
                  <w:vMerge/>
                  <w:vAlign w:val="center"/>
                </w:tcPr>
                <w:p w14:paraId="2E1ED104" w14:textId="77777777" w:rsidR="00E26700" w:rsidRPr="00586012" w:rsidRDefault="00E26700" w:rsidP="00E9408A">
                  <w:pPr>
                    <w:pStyle w:val="40"/>
                  </w:pPr>
                </w:p>
              </w:tc>
            </w:tr>
            <w:tr w:rsidR="00586012" w:rsidRPr="00586012" w14:paraId="21CBB554" w14:textId="77777777">
              <w:trPr>
                <w:trHeight w:val="248"/>
                <w:jc w:val="center"/>
              </w:trPr>
              <w:tc>
                <w:tcPr>
                  <w:tcW w:w="496" w:type="pct"/>
                  <w:vAlign w:val="center"/>
                </w:tcPr>
                <w:p w14:paraId="4FC33A80" w14:textId="77777777" w:rsidR="00E26700" w:rsidRPr="00586012" w:rsidRDefault="00000000" w:rsidP="00E9408A">
                  <w:pPr>
                    <w:pStyle w:val="40"/>
                  </w:pPr>
                  <w:r w:rsidRPr="00586012">
                    <w:t>环境空气</w:t>
                  </w:r>
                </w:p>
              </w:tc>
              <w:tc>
                <w:tcPr>
                  <w:tcW w:w="733" w:type="pct"/>
                  <w:vAlign w:val="center"/>
                </w:tcPr>
                <w:p w14:paraId="0FA821AF" w14:textId="77777777" w:rsidR="00E26700" w:rsidRPr="00586012" w:rsidRDefault="00000000" w:rsidP="00E9408A">
                  <w:pPr>
                    <w:pStyle w:val="40"/>
                  </w:pPr>
                  <w:r w:rsidRPr="00586012">
                    <w:rPr>
                      <w:rFonts w:hint="eastAsia"/>
                    </w:rPr>
                    <w:t>108.686125</w:t>
                  </w:r>
                </w:p>
              </w:tc>
              <w:tc>
                <w:tcPr>
                  <w:tcW w:w="764" w:type="pct"/>
                  <w:vAlign w:val="center"/>
                </w:tcPr>
                <w:p w14:paraId="4021009B" w14:textId="77777777" w:rsidR="00E26700" w:rsidRPr="00586012" w:rsidRDefault="00000000" w:rsidP="00E9408A">
                  <w:pPr>
                    <w:pStyle w:val="40"/>
                  </w:pPr>
                  <w:r w:rsidRPr="00586012">
                    <w:rPr>
                      <w:rFonts w:hint="eastAsia"/>
                    </w:rPr>
                    <w:t>34.286603</w:t>
                  </w:r>
                </w:p>
              </w:tc>
              <w:tc>
                <w:tcPr>
                  <w:tcW w:w="491" w:type="pct"/>
                  <w:vAlign w:val="center"/>
                </w:tcPr>
                <w:p w14:paraId="4D20FF78" w14:textId="77777777" w:rsidR="00E26700" w:rsidRPr="00586012" w:rsidRDefault="00000000" w:rsidP="00E9408A">
                  <w:pPr>
                    <w:pStyle w:val="40"/>
                  </w:pPr>
                  <w:r w:rsidRPr="00586012">
                    <w:rPr>
                      <w:rFonts w:hint="eastAsia"/>
                    </w:rPr>
                    <w:t>西张村</w:t>
                  </w:r>
                </w:p>
              </w:tc>
              <w:tc>
                <w:tcPr>
                  <w:tcW w:w="428" w:type="pct"/>
                  <w:vAlign w:val="center"/>
                </w:tcPr>
                <w:p w14:paraId="05F56B2D" w14:textId="77777777" w:rsidR="00E26700" w:rsidRPr="00586012" w:rsidRDefault="00000000" w:rsidP="00E9408A">
                  <w:pPr>
                    <w:pStyle w:val="40"/>
                  </w:pPr>
                  <w:r w:rsidRPr="00586012">
                    <w:rPr>
                      <w:rFonts w:hint="eastAsia"/>
                    </w:rPr>
                    <w:t>居民</w:t>
                  </w:r>
                </w:p>
              </w:tc>
              <w:tc>
                <w:tcPr>
                  <w:tcW w:w="428" w:type="pct"/>
                  <w:vAlign w:val="center"/>
                </w:tcPr>
                <w:p w14:paraId="331D42E3" w14:textId="77777777" w:rsidR="00E26700" w:rsidRPr="00586012" w:rsidRDefault="00000000" w:rsidP="00E9408A">
                  <w:pPr>
                    <w:pStyle w:val="40"/>
                  </w:pPr>
                  <w:r w:rsidRPr="00586012">
                    <w:rPr>
                      <w:rFonts w:hint="eastAsia"/>
                    </w:rPr>
                    <w:t>7000</w:t>
                  </w:r>
                  <w:r w:rsidRPr="00586012">
                    <w:rPr>
                      <w:rFonts w:hint="eastAsia"/>
                    </w:rPr>
                    <w:t>人</w:t>
                  </w:r>
                </w:p>
              </w:tc>
              <w:tc>
                <w:tcPr>
                  <w:tcW w:w="513" w:type="pct"/>
                  <w:vAlign w:val="center"/>
                </w:tcPr>
                <w:p w14:paraId="049BD862" w14:textId="77777777" w:rsidR="00E26700" w:rsidRPr="00586012" w:rsidRDefault="00000000" w:rsidP="00E9408A">
                  <w:pPr>
                    <w:pStyle w:val="40"/>
                  </w:pPr>
                  <w:r w:rsidRPr="00586012">
                    <w:rPr>
                      <w:rFonts w:hint="eastAsia"/>
                    </w:rPr>
                    <w:t>二类区</w:t>
                  </w:r>
                </w:p>
              </w:tc>
              <w:tc>
                <w:tcPr>
                  <w:tcW w:w="428" w:type="pct"/>
                  <w:vAlign w:val="center"/>
                </w:tcPr>
                <w:p w14:paraId="69C8D9E0" w14:textId="77777777" w:rsidR="00E26700" w:rsidRPr="00586012" w:rsidRDefault="00000000" w:rsidP="00E9408A">
                  <w:pPr>
                    <w:pStyle w:val="40"/>
                  </w:pPr>
                  <w:r w:rsidRPr="00586012">
                    <w:rPr>
                      <w:rFonts w:hint="eastAsia"/>
                    </w:rPr>
                    <w:t>东</w:t>
                  </w:r>
                </w:p>
              </w:tc>
              <w:tc>
                <w:tcPr>
                  <w:tcW w:w="718" w:type="pct"/>
                  <w:vAlign w:val="center"/>
                </w:tcPr>
                <w:p w14:paraId="595B6201" w14:textId="77777777" w:rsidR="00E26700" w:rsidRPr="00586012" w:rsidRDefault="00000000" w:rsidP="00E9408A">
                  <w:pPr>
                    <w:pStyle w:val="40"/>
                  </w:pPr>
                  <w:r w:rsidRPr="00586012">
                    <w:rPr>
                      <w:rFonts w:hint="eastAsia"/>
                    </w:rPr>
                    <w:t>85</w:t>
                  </w:r>
                </w:p>
              </w:tc>
            </w:tr>
          </w:tbl>
          <w:p w14:paraId="1EF81FC0" w14:textId="77777777" w:rsidR="00E26700" w:rsidRPr="00586012" w:rsidRDefault="00000000">
            <w:pPr>
              <w:adjustRightInd w:val="0"/>
              <w:snapToGrid w:val="0"/>
              <w:spacing w:beforeLines="50" w:before="120" w:line="360" w:lineRule="auto"/>
              <w:ind w:firstLineChars="200" w:firstLine="482"/>
              <w:rPr>
                <w:b/>
                <w:bCs/>
                <w:sz w:val="24"/>
              </w:rPr>
            </w:pPr>
            <w:r w:rsidRPr="00586012">
              <w:rPr>
                <w:b/>
                <w:bCs/>
                <w:sz w:val="24"/>
              </w:rPr>
              <w:t>2</w:t>
            </w:r>
            <w:r w:rsidRPr="00586012">
              <w:rPr>
                <w:b/>
                <w:bCs/>
                <w:sz w:val="24"/>
              </w:rPr>
              <w:t>、声环境</w:t>
            </w:r>
          </w:p>
          <w:p w14:paraId="2FE6C020" w14:textId="77777777" w:rsidR="00E26700" w:rsidRPr="00586012" w:rsidRDefault="00000000">
            <w:pPr>
              <w:pStyle w:val="11"/>
            </w:pPr>
            <w:r w:rsidRPr="00586012">
              <w:t>据现场调查，本项目</w:t>
            </w:r>
            <w:r w:rsidRPr="00586012">
              <w:rPr>
                <w:rFonts w:hint="eastAsia"/>
              </w:rPr>
              <w:t>周边</w:t>
            </w:r>
            <w:r w:rsidRPr="00586012">
              <w:rPr>
                <w:rFonts w:hint="eastAsia"/>
              </w:rPr>
              <w:t>50m</w:t>
            </w:r>
            <w:r w:rsidRPr="00586012">
              <w:t>范围内</w:t>
            </w:r>
            <w:r w:rsidRPr="00586012">
              <w:rPr>
                <w:rFonts w:hint="eastAsia"/>
              </w:rPr>
              <w:t>无声环境</w:t>
            </w:r>
            <w:r w:rsidRPr="00586012">
              <w:t>保护目标</w:t>
            </w:r>
            <w:r w:rsidRPr="00586012">
              <w:rPr>
                <w:rFonts w:hint="eastAsia"/>
              </w:rPr>
              <w:t>。</w:t>
            </w:r>
          </w:p>
          <w:p w14:paraId="42654804" w14:textId="77777777" w:rsidR="00E26700" w:rsidRPr="00586012" w:rsidRDefault="00000000">
            <w:pPr>
              <w:pStyle w:val="11"/>
              <w:ind w:firstLine="482"/>
              <w:rPr>
                <w:b/>
                <w:bCs w:val="0"/>
              </w:rPr>
            </w:pPr>
            <w:r w:rsidRPr="00586012">
              <w:rPr>
                <w:b/>
                <w:bCs w:val="0"/>
              </w:rPr>
              <w:t>3</w:t>
            </w:r>
            <w:r w:rsidRPr="00586012">
              <w:rPr>
                <w:b/>
                <w:bCs w:val="0"/>
              </w:rPr>
              <w:t>、地下水环境</w:t>
            </w:r>
          </w:p>
          <w:p w14:paraId="4288AABA" w14:textId="77777777" w:rsidR="00E26700" w:rsidRPr="00586012" w:rsidRDefault="00000000">
            <w:pPr>
              <w:pStyle w:val="11"/>
            </w:pPr>
            <w:r w:rsidRPr="00586012">
              <w:t>根据现场踏勘，本项目厂界外</w:t>
            </w:r>
            <w:r w:rsidRPr="00586012">
              <w:t>500m</w:t>
            </w:r>
            <w:r w:rsidRPr="00586012">
              <w:t>范围内无地下水集中式饮用水源和热水、矿泉水、温泉等特种地下水资源。</w:t>
            </w:r>
          </w:p>
        </w:tc>
      </w:tr>
      <w:tr w:rsidR="00586012" w:rsidRPr="00586012" w14:paraId="7B496D86" w14:textId="77777777">
        <w:trPr>
          <w:trHeight w:val="356"/>
          <w:jc w:val="center"/>
        </w:trPr>
        <w:tc>
          <w:tcPr>
            <w:tcW w:w="567" w:type="dxa"/>
            <w:tcMar>
              <w:left w:w="28" w:type="dxa"/>
              <w:right w:w="28" w:type="dxa"/>
            </w:tcMar>
            <w:vAlign w:val="center"/>
          </w:tcPr>
          <w:p w14:paraId="7E5B0F3C" w14:textId="77777777" w:rsidR="00E26700" w:rsidRPr="00586012" w:rsidRDefault="00000000">
            <w:pPr>
              <w:adjustRightInd w:val="0"/>
              <w:snapToGrid w:val="0"/>
              <w:jc w:val="center"/>
              <w:rPr>
                <w:b/>
                <w:bCs/>
                <w:kern w:val="0"/>
                <w:szCs w:val="21"/>
              </w:rPr>
            </w:pPr>
            <w:r w:rsidRPr="00586012">
              <w:rPr>
                <w:b/>
                <w:bCs/>
                <w:kern w:val="0"/>
                <w:szCs w:val="21"/>
              </w:rPr>
              <w:t>污染</w:t>
            </w:r>
          </w:p>
          <w:p w14:paraId="066465D7" w14:textId="77777777" w:rsidR="00E26700" w:rsidRPr="00586012" w:rsidRDefault="00000000">
            <w:pPr>
              <w:adjustRightInd w:val="0"/>
              <w:snapToGrid w:val="0"/>
              <w:jc w:val="center"/>
              <w:rPr>
                <w:b/>
                <w:bCs/>
                <w:kern w:val="0"/>
                <w:szCs w:val="21"/>
              </w:rPr>
            </w:pPr>
            <w:r w:rsidRPr="00586012">
              <w:rPr>
                <w:b/>
                <w:bCs/>
                <w:kern w:val="0"/>
                <w:szCs w:val="21"/>
              </w:rPr>
              <w:t>物排</w:t>
            </w:r>
          </w:p>
          <w:p w14:paraId="54A39217" w14:textId="77777777" w:rsidR="00E26700" w:rsidRPr="00586012" w:rsidRDefault="00000000">
            <w:pPr>
              <w:adjustRightInd w:val="0"/>
              <w:snapToGrid w:val="0"/>
              <w:jc w:val="center"/>
              <w:rPr>
                <w:b/>
                <w:bCs/>
                <w:kern w:val="0"/>
                <w:szCs w:val="21"/>
              </w:rPr>
            </w:pPr>
            <w:r w:rsidRPr="00586012">
              <w:rPr>
                <w:b/>
                <w:bCs/>
                <w:kern w:val="0"/>
                <w:szCs w:val="21"/>
              </w:rPr>
              <w:t>放控</w:t>
            </w:r>
          </w:p>
          <w:p w14:paraId="222863E9" w14:textId="77777777" w:rsidR="00E26700" w:rsidRPr="00586012" w:rsidRDefault="00000000">
            <w:pPr>
              <w:adjustRightInd w:val="0"/>
              <w:snapToGrid w:val="0"/>
              <w:jc w:val="center"/>
              <w:rPr>
                <w:b/>
                <w:bCs/>
                <w:kern w:val="0"/>
                <w:szCs w:val="21"/>
              </w:rPr>
            </w:pPr>
            <w:r w:rsidRPr="00586012">
              <w:rPr>
                <w:b/>
                <w:bCs/>
                <w:kern w:val="0"/>
                <w:szCs w:val="21"/>
              </w:rPr>
              <w:t>制标</w:t>
            </w:r>
          </w:p>
          <w:p w14:paraId="028D962C" w14:textId="77777777" w:rsidR="00E26700" w:rsidRPr="00586012" w:rsidRDefault="00000000">
            <w:pPr>
              <w:adjustRightInd w:val="0"/>
              <w:snapToGrid w:val="0"/>
              <w:jc w:val="center"/>
              <w:rPr>
                <w:kern w:val="0"/>
                <w:szCs w:val="21"/>
              </w:rPr>
            </w:pPr>
            <w:r w:rsidRPr="00586012">
              <w:rPr>
                <w:b/>
                <w:bCs/>
                <w:kern w:val="0"/>
                <w:szCs w:val="21"/>
              </w:rPr>
              <w:t>准</w:t>
            </w:r>
          </w:p>
        </w:tc>
        <w:tc>
          <w:tcPr>
            <w:tcW w:w="8494" w:type="dxa"/>
            <w:vAlign w:val="center"/>
          </w:tcPr>
          <w:p w14:paraId="0CC6D620" w14:textId="77777777" w:rsidR="00E26700" w:rsidRPr="00586012" w:rsidRDefault="00000000">
            <w:pPr>
              <w:spacing w:line="360" w:lineRule="auto"/>
              <w:rPr>
                <w:b/>
                <w:bCs/>
                <w:kern w:val="0"/>
                <w:sz w:val="24"/>
              </w:rPr>
            </w:pPr>
            <w:r w:rsidRPr="00586012">
              <w:rPr>
                <w:b/>
                <w:bCs/>
                <w:kern w:val="0"/>
                <w:sz w:val="24"/>
              </w:rPr>
              <w:t>1</w:t>
            </w:r>
            <w:r w:rsidRPr="00586012">
              <w:rPr>
                <w:b/>
                <w:bCs/>
                <w:kern w:val="0"/>
                <w:sz w:val="24"/>
              </w:rPr>
              <w:t>、废气</w:t>
            </w:r>
          </w:p>
          <w:p w14:paraId="43114FAF" w14:textId="77777777" w:rsidR="00E26700" w:rsidRPr="00586012" w:rsidRDefault="00000000">
            <w:pPr>
              <w:pStyle w:val="11"/>
            </w:pPr>
            <w:r w:rsidRPr="00586012">
              <w:t>施工场界扬尘执行《施工场界扬尘排放限值》（</w:t>
            </w:r>
            <w:r w:rsidRPr="00586012">
              <w:t>DB61/1078-2017</w:t>
            </w:r>
            <w:r w:rsidRPr="00586012">
              <w:t>）中标准限值；运营期</w:t>
            </w:r>
            <w:r w:rsidRPr="00586012">
              <w:rPr>
                <w:rFonts w:hint="eastAsia"/>
              </w:rPr>
              <w:t>颗粒物排放执行</w:t>
            </w:r>
            <w:r w:rsidRPr="00586012">
              <w:t>《大气污染物综合排放标准》</w:t>
            </w:r>
            <w:r w:rsidRPr="00586012">
              <w:rPr>
                <w:rFonts w:hint="eastAsia"/>
              </w:rPr>
              <w:t>（</w:t>
            </w:r>
            <w:r w:rsidRPr="00586012">
              <w:t>GB16297-1996</w:t>
            </w:r>
            <w:r w:rsidRPr="00586012">
              <w:rPr>
                <w:rFonts w:hint="eastAsia"/>
              </w:rPr>
              <w:t>）表</w:t>
            </w:r>
            <w:r w:rsidRPr="00586012">
              <w:rPr>
                <w:rFonts w:hint="eastAsia"/>
              </w:rPr>
              <w:t>2</w:t>
            </w:r>
            <w:r w:rsidRPr="00586012">
              <w:rPr>
                <w:rFonts w:hint="eastAsia"/>
              </w:rPr>
              <w:t>中二级标准，因项目排气筒未满足高出周边</w:t>
            </w:r>
            <w:r w:rsidRPr="00586012">
              <w:rPr>
                <w:rFonts w:hint="eastAsia"/>
              </w:rPr>
              <w:t>200m</w:t>
            </w:r>
            <w:r w:rsidRPr="00586012">
              <w:rPr>
                <w:rFonts w:hint="eastAsia"/>
              </w:rPr>
              <w:t>范围内建筑</w:t>
            </w:r>
            <w:r w:rsidRPr="00586012">
              <w:rPr>
                <w:rFonts w:hint="eastAsia"/>
              </w:rPr>
              <w:t>5m</w:t>
            </w:r>
            <w:r w:rsidRPr="00586012">
              <w:rPr>
                <w:rFonts w:hint="eastAsia"/>
              </w:rPr>
              <w:t>，因此排放速率折半；非甲烷总烃有组织排放浓度执行《挥发性有机物排放控制标准》（</w:t>
            </w:r>
            <w:r w:rsidRPr="00586012">
              <w:rPr>
                <w:rFonts w:hint="eastAsia"/>
              </w:rPr>
              <w:t>DB61/T1061-2017</w:t>
            </w:r>
            <w:r w:rsidRPr="00586012">
              <w:rPr>
                <w:rFonts w:hint="eastAsia"/>
              </w:rPr>
              <w:t>）</w:t>
            </w:r>
            <w:r w:rsidRPr="00586012">
              <w:rPr>
                <w:rFonts w:hint="eastAsia"/>
                <w:kern w:val="0"/>
              </w:rPr>
              <w:t>表</w:t>
            </w:r>
            <w:r w:rsidRPr="00586012">
              <w:rPr>
                <w:rFonts w:hint="eastAsia"/>
                <w:kern w:val="0"/>
              </w:rPr>
              <w:t>1</w:t>
            </w:r>
            <w:r w:rsidRPr="00586012">
              <w:rPr>
                <w:rFonts w:hint="eastAsia"/>
                <w:kern w:val="0"/>
              </w:rPr>
              <w:t>“</w:t>
            </w:r>
            <w:r w:rsidRPr="00586012">
              <w:rPr>
                <w:kern w:val="0"/>
              </w:rPr>
              <w:t>电子产品制造行业</w:t>
            </w:r>
            <w:r w:rsidRPr="00586012">
              <w:rPr>
                <w:rFonts w:hint="eastAsia"/>
                <w:kern w:val="0"/>
              </w:rPr>
              <w:t>”排放限值要求，</w:t>
            </w:r>
            <w:r w:rsidRPr="00586012">
              <w:rPr>
                <w:rFonts w:hint="eastAsia"/>
              </w:rPr>
              <w:t>非甲烷总烃厂界无组织排放执行</w:t>
            </w:r>
            <w:r w:rsidRPr="00586012">
              <w:t>《挥发性有机物排放控制标准》（</w:t>
            </w:r>
            <w:r w:rsidRPr="00586012">
              <w:t>DB61/T 1061-2017</w:t>
            </w:r>
            <w:r w:rsidRPr="00586012">
              <w:t>）</w:t>
            </w:r>
            <w:r w:rsidRPr="00586012">
              <w:rPr>
                <w:rFonts w:hint="eastAsia"/>
              </w:rPr>
              <w:t>表</w:t>
            </w:r>
            <w:r w:rsidRPr="00586012">
              <w:rPr>
                <w:rFonts w:hint="eastAsia"/>
              </w:rPr>
              <w:t>3</w:t>
            </w:r>
            <w:r w:rsidRPr="00586012">
              <w:rPr>
                <w:rFonts w:hint="eastAsia"/>
              </w:rPr>
              <w:t>中的企业边界监控点浓度限值，非甲烷总烃厂区内无组织排放执行《挥发性有机物无组织排放控制标准》（</w:t>
            </w:r>
            <w:r w:rsidRPr="00586012">
              <w:rPr>
                <w:rFonts w:hint="eastAsia"/>
              </w:rPr>
              <w:t>GB37822-2019</w:t>
            </w:r>
            <w:r w:rsidRPr="00586012">
              <w:rPr>
                <w:rFonts w:hint="eastAsia"/>
              </w:rPr>
              <w:t>）中相关标准。</w:t>
            </w:r>
          </w:p>
          <w:p w14:paraId="0A2AD70B" w14:textId="77777777" w:rsidR="00E26700" w:rsidRPr="00586012" w:rsidRDefault="00000000">
            <w:pPr>
              <w:pStyle w:val="30"/>
            </w:pPr>
            <w:r w:rsidRPr="00586012">
              <w:t>表</w:t>
            </w:r>
            <w:r w:rsidRPr="00586012">
              <w:t>3-</w:t>
            </w:r>
            <w:r w:rsidRPr="00586012">
              <w:rPr>
                <w:rFonts w:hint="eastAsia"/>
              </w:rPr>
              <w:t xml:space="preserve">4 </w:t>
            </w:r>
            <w:r w:rsidRPr="00586012">
              <w:t xml:space="preserve"> </w:t>
            </w:r>
            <w:r w:rsidRPr="00586012">
              <w:t>大气污染物排放标准</w:t>
            </w:r>
            <w:r w:rsidRPr="00586012">
              <w:t xml:space="preserve">  </w:t>
            </w:r>
            <w:r w:rsidRPr="00586012">
              <w:t>单位：</w:t>
            </w:r>
            <w:r w:rsidRPr="00586012">
              <w:t>mg/m</w:t>
            </w:r>
            <w:r w:rsidRPr="00586012">
              <w:rPr>
                <w:vertAlign w:val="superscript"/>
              </w:rPr>
              <w:t>3</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2886"/>
              <w:gridCol w:w="887"/>
              <w:gridCol w:w="1238"/>
              <w:gridCol w:w="2093"/>
              <w:gridCol w:w="1174"/>
            </w:tblGrid>
            <w:tr w:rsidR="00586012" w:rsidRPr="00586012" w14:paraId="73DC693D" w14:textId="77777777">
              <w:trPr>
                <w:trHeight w:val="397"/>
                <w:jc w:val="center"/>
              </w:trPr>
              <w:tc>
                <w:tcPr>
                  <w:tcW w:w="1743" w:type="pct"/>
                  <w:vMerge w:val="restart"/>
                  <w:vAlign w:val="center"/>
                </w:tcPr>
                <w:p w14:paraId="28886976" w14:textId="77777777" w:rsidR="00E26700" w:rsidRPr="00586012" w:rsidRDefault="00000000">
                  <w:pPr>
                    <w:adjustRightInd w:val="0"/>
                    <w:snapToGrid w:val="0"/>
                    <w:spacing w:line="240" w:lineRule="exact"/>
                    <w:jc w:val="center"/>
                    <w:rPr>
                      <w:b/>
                      <w:szCs w:val="21"/>
                    </w:rPr>
                  </w:pPr>
                  <w:r w:rsidRPr="00586012">
                    <w:rPr>
                      <w:b/>
                      <w:szCs w:val="21"/>
                    </w:rPr>
                    <w:t>标准名称及级</w:t>
                  </w:r>
                  <w:r w:rsidRPr="00586012">
                    <w:rPr>
                      <w:b/>
                      <w:szCs w:val="21"/>
                    </w:rPr>
                    <w:t>(</w:t>
                  </w:r>
                  <w:r w:rsidRPr="00586012">
                    <w:rPr>
                      <w:b/>
                      <w:szCs w:val="21"/>
                    </w:rPr>
                    <w:t>类</w:t>
                  </w:r>
                  <w:r w:rsidRPr="00586012">
                    <w:rPr>
                      <w:b/>
                      <w:szCs w:val="21"/>
                    </w:rPr>
                    <w:t>)</w:t>
                  </w:r>
                  <w:r w:rsidRPr="00586012">
                    <w:rPr>
                      <w:b/>
                      <w:szCs w:val="21"/>
                    </w:rPr>
                    <w:t>别</w:t>
                  </w:r>
                </w:p>
              </w:tc>
              <w:tc>
                <w:tcPr>
                  <w:tcW w:w="536" w:type="pct"/>
                  <w:vMerge w:val="restart"/>
                  <w:vAlign w:val="center"/>
                </w:tcPr>
                <w:p w14:paraId="14428AA5" w14:textId="77777777" w:rsidR="00E26700" w:rsidRPr="00586012" w:rsidRDefault="00000000">
                  <w:pPr>
                    <w:adjustRightInd w:val="0"/>
                    <w:snapToGrid w:val="0"/>
                    <w:spacing w:line="240" w:lineRule="exact"/>
                    <w:jc w:val="center"/>
                    <w:rPr>
                      <w:b/>
                      <w:szCs w:val="21"/>
                    </w:rPr>
                  </w:pPr>
                  <w:r w:rsidRPr="00586012">
                    <w:rPr>
                      <w:b/>
                      <w:szCs w:val="21"/>
                    </w:rPr>
                    <w:t>污染</w:t>
                  </w:r>
                </w:p>
                <w:p w14:paraId="57CD86F3" w14:textId="77777777" w:rsidR="00E26700" w:rsidRPr="00586012" w:rsidRDefault="00000000">
                  <w:pPr>
                    <w:adjustRightInd w:val="0"/>
                    <w:snapToGrid w:val="0"/>
                    <w:spacing w:line="240" w:lineRule="exact"/>
                    <w:jc w:val="center"/>
                    <w:rPr>
                      <w:b/>
                      <w:szCs w:val="21"/>
                    </w:rPr>
                  </w:pPr>
                  <w:r w:rsidRPr="00586012">
                    <w:rPr>
                      <w:b/>
                      <w:szCs w:val="21"/>
                    </w:rPr>
                    <w:t>因子</w:t>
                  </w:r>
                </w:p>
              </w:tc>
              <w:tc>
                <w:tcPr>
                  <w:tcW w:w="2721" w:type="pct"/>
                  <w:gridSpan w:val="3"/>
                  <w:vAlign w:val="center"/>
                </w:tcPr>
                <w:p w14:paraId="02BEFC29" w14:textId="77777777" w:rsidR="00E26700" w:rsidRPr="00586012" w:rsidRDefault="00000000">
                  <w:pPr>
                    <w:adjustRightInd w:val="0"/>
                    <w:snapToGrid w:val="0"/>
                    <w:spacing w:line="240" w:lineRule="exact"/>
                    <w:jc w:val="center"/>
                    <w:rPr>
                      <w:b/>
                      <w:szCs w:val="21"/>
                    </w:rPr>
                  </w:pPr>
                  <w:r w:rsidRPr="00586012">
                    <w:rPr>
                      <w:b/>
                      <w:szCs w:val="21"/>
                    </w:rPr>
                    <w:t>标准值</w:t>
                  </w:r>
                </w:p>
              </w:tc>
            </w:tr>
            <w:tr w:rsidR="00586012" w:rsidRPr="00586012" w14:paraId="2827D020" w14:textId="77777777">
              <w:trPr>
                <w:trHeight w:val="397"/>
                <w:jc w:val="center"/>
              </w:trPr>
              <w:tc>
                <w:tcPr>
                  <w:tcW w:w="1743" w:type="pct"/>
                  <w:vMerge/>
                  <w:vAlign w:val="center"/>
                </w:tcPr>
                <w:p w14:paraId="69BE39C7" w14:textId="77777777" w:rsidR="00E26700" w:rsidRPr="00586012" w:rsidRDefault="00E26700">
                  <w:pPr>
                    <w:adjustRightInd w:val="0"/>
                    <w:snapToGrid w:val="0"/>
                    <w:spacing w:line="240" w:lineRule="exact"/>
                    <w:jc w:val="center"/>
                    <w:rPr>
                      <w:b/>
                      <w:szCs w:val="21"/>
                    </w:rPr>
                  </w:pPr>
                </w:p>
              </w:tc>
              <w:tc>
                <w:tcPr>
                  <w:tcW w:w="536" w:type="pct"/>
                  <w:vMerge/>
                  <w:vAlign w:val="center"/>
                </w:tcPr>
                <w:p w14:paraId="41BB785C" w14:textId="77777777" w:rsidR="00E26700" w:rsidRPr="00586012" w:rsidRDefault="00E26700">
                  <w:pPr>
                    <w:adjustRightInd w:val="0"/>
                    <w:snapToGrid w:val="0"/>
                    <w:spacing w:line="240" w:lineRule="exact"/>
                    <w:jc w:val="center"/>
                    <w:rPr>
                      <w:b/>
                      <w:szCs w:val="21"/>
                    </w:rPr>
                  </w:pPr>
                </w:p>
              </w:tc>
              <w:tc>
                <w:tcPr>
                  <w:tcW w:w="2012" w:type="pct"/>
                  <w:gridSpan w:val="2"/>
                  <w:vAlign w:val="center"/>
                </w:tcPr>
                <w:p w14:paraId="50053EEF" w14:textId="77777777" w:rsidR="00E26700" w:rsidRPr="00586012" w:rsidRDefault="00000000">
                  <w:pPr>
                    <w:adjustRightInd w:val="0"/>
                    <w:snapToGrid w:val="0"/>
                    <w:spacing w:line="240" w:lineRule="exact"/>
                    <w:jc w:val="center"/>
                    <w:rPr>
                      <w:b/>
                      <w:szCs w:val="21"/>
                    </w:rPr>
                  </w:pPr>
                  <w:r w:rsidRPr="00586012">
                    <w:rPr>
                      <w:b/>
                      <w:szCs w:val="21"/>
                    </w:rPr>
                    <w:t>类别</w:t>
                  </w:r>
                </w:p>
              </w:tc>
              <w:tc>
                <w:tcPr>
                  <w:tcW w:w="709" w:type="pct"/>
                  <w:vAlign w:val="center"/>
                </w:tcPr>
                <w:p w14:paraId="744C24AC" w14:textId="77777777" w:rsidR="00E26700" w:rsidRPr="00586012" w:rsidRDefault="00000000">
                  <w:pPr>
                    <w:adjustRightInd w:val="0"/>
                    <w:snapToGrid w:val="0"/>
                    <w:spacing w:line="240" w:lineRule="exact"/>
                    <w:jc w:val="center"/>
                    <w:rPr>
                      <w:b/>
                      <w:szCs w:val="21"/>
                    </w:rPr>
                  </w:pPr>
                  <w:r w:rsidRPr="00586012">
                    <w:rPr>
                      <w:b/>
                      <w:szCs w:val="21"/>
                    </w:rPr>
                    <w:t>数值</w:t>
                  </w:r>
                </w:p>
              </w:tc>
            </w:tr>
            <w:tr w:rsidR="00586012" w:rsidRPr="00586012" w14:paraId="4F697EDF" w14:textId="77777777">
              <w:trPr>
                <w:trHeight w:val="397"/>
                <w:jc w:val="center"/>
              </w:trPr>
              <w:tc>
                <w:tcPr>
                  <w:tcW w:w="1743" w:type="pct"/>
                  <w:vAlign w:val="center"/>
                </w:tcPr>
                <w:p w14:paraId="1A6815FF" w14:textId="77777777" w:rsidR="00E26700" w:rsidRPr="00586012" w:rsidRDefault="00000000">
                  <w:pPr>
                    <w:adjustRightInd w:val="0"/>
                    <w:snapToGrid w:val="0"/>
                    <w:spacing w:line="240" w:lineRule="exact"/>
                    <w:jc w:val="center"/>
                    <w:rPr>
                      <w:b/>
                      <w:szCs w:val="21"/>
                    </w:rPr>
                  </w:pPr>
                  <w:r w:rsidRPr="00586012">
                    <w:t>《施工场界扬尘排放限值》（</w:t>
                  </w:r>
                  <w:r w:rsidRPr="00586012">
                    <w:t>DB61/1078-2017</w:t>
                  </w:r>
                  <w:r w:rsidRPr="00586012">
                    <w:t>）</w:t>
                  </w:r>
                </w:p>
              </w:tc>
              <w:tc>
                <w:tcPr>
                  <w:tcW w:w="536" w:type="pct"/>
                  <w:vAlign w:val="center"/>
                </w:tcPr>
                <w:p w14:paraId="26209E39" w14:textId="77777777" w:rsidR="00E26700" w:rsidRPr="00586012" w:rsidRDefault="00000000">
                  <w:pPr>
                    <w:adjustRightInd w:val="0"/>
                    <w:snapToGrid w:val="0"/>
                    <w:spacing w:line="240" w:lineRule="exact"/>
                    <w:jc w:val="center"/>
                    <w:rPr>
                      <w:b/>
                      <w:szCs w:val="21"/>
                    </w:rPr>
                  </w:pPr>
                  <w:r w:rsidRPr="00586012">
                    <w:rPr>
                      <w:rFonts w:hint="eastAsia"/>
                      <w:szCs w:val="21"/>
                    </w:rPr>
                    <w:t>总悬浮</w:t>
                  </w:r>
                  <w:r w:rsidRPr="00586012">
                    <w:rPr>
                      <w:szCs w:val="21"/>
                    </w:rPr>
                    <w:t>颗粒物</w:t>
                  </w:r>
                </w:p>
              </w:tc>
              <w:tc>
                <w:tcPr>
                  <w:tcW w:w="2012" w:type="pct"/>
                  <w:gridSpan w:val="2"/>
                  <w:vAlign w:val="center"/>
                </w:tcPr>
                <w:p w14:paraId="4C62A83A" w14:textId="77777777" w:rsidR="00E26700" w:rsidRPr="00586012" w:rsidRDefault="00000000">
                  <w:pPr>
                    <w:adjustRightInd w:val="0"/>
                    <w:snapToGrid w:val="0"/>
                    <w:spacing w:line="240" w:lineRule="exact"/>
                    <w:jc w:val="center"/>
                    <w:rPr>
                      <w:bCs/>
                      <w:szCs w:val="21"/>
                    </w:rPr>
                  </w:pPr>
                  <w:r w:rsidRPr="00586012">
                    <w:rPr>
                      <w:rFonts w:hint="eastAsia"/>
                      <w:bCs/>
                      <w:szCs w:val="21"/>
                    </w:rPr>
                    <w:t>周界外浓度最高点</w:t>
                  </w:r>
                </w:p>
              </w:tc>
              <w:tc>
                <w:tcPr>
                  <w:tcW w:w="709" w:type="pct"/>
                  <w:vAlign w:val="center"/>
                </w:tcPr>
                <w:p w14:paraId="7FDCA9C2" w14:textId="77777777" w:rsidR="00E26700" w:rsidRPr="00586012" w:rsidRDefault="00000000">
                  <w:pPr>
                    <w:adjustRightInd w:val="0"/>
                    <w:snapToGrid w:val="0"/>
                    <w:spacing w:line="240" w:lineRule="exact"/>
                    <w:jc w:val="center"/>
                    <w:rPr>
                      <w:b/>
                      <w:szCs w:val="21"/>
                    </w:rPr>
                  </w:pPr>
                  <w:r w:rsidRPr="00586012">
                    <w:rPr>
                      <w:rFonts w:hint="eastAsia"/>
                      <w:bCs/>
                      <w:szCs w:val="21"/>
                    </w:rPr>
                    <w:t>0.7</w:t>
                  </w:r>
                  <w:r w:rsidRPr="00586012">
                    <w:rPr>
                      <w:szCs w:val="21"/>
                    </w:rPr>
                    <w:t>mg/m</w:t>
                  </w:r>
                  <w:r w:rsidRPr="00586012">
                    <w:rPr>
                      <w:szCs w:val="21"/>
                      <w:vertAlign w:val="superscript"/>
                    </w:rPr>
                    <w:t>3</w:t>
                  </w:r>
                </w:p>
              </w:tc>
            </w:tr>
            <w:tr w:rsidR="00586012" w:rsidRPr="00586012" w14:paraId="0921777B" w14:textId="77777777">
              <w:trPr>
                <w:trHeight w:val="397"/>
                <w:jc w:val="center"/>
              </w:trPr>
              <w:tc>
                <w:tcPr>
                  <w:tcW w:w="1743" w:type="pct"/>
                  <w:vMerge w:val="restart"/>
                  <w:vAlign w:val="center"/>
                </w:tcPr>
                <w:p w14:paraId="1D35138B" w14:textId="77777777" w:rsidR="00E26700" w:rsidRPr="00586012" w:rsidRDefault="00000000">
                  <w:pPr>
                    <w:adjustRightInd w:val="0"/>
                    <w:snapToGrid w:val="0"/>
                    <w:spacing w:line="240" w:lineRule="exact"/>
                    <w:jc w:val="center"/>
                  </w:pPr>
                  <w:r w:rsidRPr="00586012">
                    <w:rPr>
                      <w:szCs w:val="21"/>
                    </w:rPr>
                    <w:t>《大气污染物综合排放标准》（</w:t>
                  </w:r>
                  <w:r w:rsidRPr="00586012">
                    <w:rPr>
                      <w:szCs w:val="21"/>
                    </w:rPr>
                    <w:t>GB16297-1996</w:t>
                  </w:r>
                  <w:r w:rsidRPr="00586012">
                    <w:rPr>
                      <w:szCs w:val="21"/>
                    </w:rPr>
                    <w:t>）表</w:t>
                  </w:r>
                  <w:r w:rsidRPr="00586012">
                    <w:rPr>
                      <w:szCs w:val="21"/>
                    </w:rPr>
                    <w:t>2</w:t>
                  </w:r>
                  <w:r w:rsidRPr="00586012">
                    <w:rPr>
                      <w:szCs w:val="21"/>
                    </w:rPr>
                    <w:t>中二级标准</w:t>
                  </w:r>
                </w:p>
              </w:tc>
              <w:tc>
                <w:tcPr>
                  <w:tcW w:w="536" w:type="pct"/>
                  <w:vMerge w:val="restart"/>
                  <w:vAlign w:val="center"/>
                </w:tcPr>
                <w:p w14:paraId="183B8FDE" w14:textId="77777777" w:rsidR="00E26700" w:rsidRPr="00586012" w:rsidRDefault="00000000">
                  <w:pPr>
                    <w:adjustRightInd w:val="0"/>
                    <w:snapToGrid w:val="0"/>
                    <w:spacing w:line="240" w:lineRule="exact"/>
                    <w:jc w:val="center"/>
                    <w:rPr>
                      <w:szCs w:val="21"/>
                    </w:rPr>
                  </w:pPr>
                  <w:r w:rsidRPr="00586012">
                    <w:rPr>
                      <w:szCs w:val="21"/>
                    </w:rPr>
                    <w:t>颗粒物</w:t>
                  </w:r>
                </w:p>
              </w:tc>
              <w:tc>
                <w:tcPr>
                  <w:tcW w:w="2012" w:type="pct"/>
                  <w:gridSpan w:val="2"/>
                  <w:vAlign w:val="center"/>
                </w:tcPr>
                <w:p w14:paraId="400AFF5B" w14:textId="77777777" w:rsidR="00E26700" w:rsidRPr="00586012" w:rsidRDefault="00000000">
                  <w:pPr>
                    <w:adjustRightInd w:val="0"/>
                    <w:snapToGrid w:val="0"/>
                    <w:spacing w:line="240" w:lineRule="exact"/>
                    <w:jc w:val="center"/>
                    <w:rPr>
                      <w:bCs/>
                      <w:szCs w:val="21"/>
                    </w:rPr>
                  </w:pPr>
                  <w:r w:rsidRPr="00586012">
                    <w:rPr>
                      <w:rFonts w:hint="eastAsia"/>
                      <w:bCs/>
                      <w:szCs w:val="21"/>
                    </w:rPr>
                    <w:t>有组织排放浓度</w:t>
                  </w:r>
                </w:p>
              </w:tc>
              <w:tc>
                <w:tcPr>
                  <w:tcW w:w="709" w:type="pct"/>
                  <w:vAlign w:val="center"/>
                </w:tcPr>
                <w:p w14:paraId="00F31962" w14:textId="77777777" w:rsidR="00E26700" w:rsidRPr="00586012" w:rsidRDefault="00000000">
                  <w:pPr>
                    <w:adjustRightInd w:val="0"/>
                    <w:snapToGrid w:val="0"/>
                    <w:spacing w:line="240" w:lineRule="exact"/>
                    <w:jc w:val="center"/>
                    <w:rPr>
                      <w:bCs/>
                      <w:szCs w:val="21"/>
                    </w:rPr>
                  </w:pPr>
                  <w:r w:rsidRPr="00586012">
                    <w:rPr>
                      <w:rFonts w:hint="eastAsia"/>
                      <w:bCs/>
                      <w:szCs w:val="21"/>
                    </w:rPr>
                    <w:t>120</w:t>
                  </w:r>
                  <w:r w:rsidRPr="00586012">
                    <w:rPr>
                      <w:szCs w:val="21"/>
                    </w:rPr>
                    <w:t>mg/m</w:t>
                  </w:r>
                  <w:r w:rsidRPr="00586012">
                    <w:rPr>
                      <w:szCs w:val="21"/>
                      <w:vertAlign w:val="superscript"/>
                    </w:rPr>
                    <w:t>3</w:t>
                  </w:r>
                </w:p>
              </w:tc>
            </w:tr>
            <w:tr w:rsidR="00586012" w:rsidRPr="00586012" w14:paraId="4552046A" w14:textId="77777777">
              <w:trPr>
                <w:trHeight w:val="397"/>
                <w:jc w:val="center"/>
              </w:trPr>
              <w:tc>
                <w:tcPr>
                  <w:tcW w:w="1743" w:type="pct"/>
                  <w:vMerge/>
                  <w:vAlign w:val="center"/>
                </w:tcPr>
                <w:p w14:paraId="63F169F9" w14:textId="77777777" w:rsidR="00E26700" w:rsidRPr="00586012" w:rsidRDefault="00E26700">
                  <w:pPr>
                    <w:adjustRightInd w:val="0"/>
                    <w:snapToGrid w:val="0"/>
                    <w:spacing w:line="240" w:lineRule="exact"/>
                    <w:jc w:val="center"/>
                  </w:pPr>
                </w:p>
              </w:tc>
              <w:tc>
                <w:tcPr>
                  <w:tcW w:w="536" w:type="pct"/>
                  <w:vMerge/>
                  <w:vAlign w:val="center"/>
                </w:tcPr>
                <w:p w14:paraId="3F7B54F4" w14:textId="77777777" w:rsidR="00E26700" w:rsidRPr="00586012" w:rsidRDefault="00E26700">
                  <w:pPr>
                    <w:adjustRightInd w:val="0"/>
                    <w:snapToGrid w:val="0"/>
                    <w:spacing w:line="240" w:lineRule="exact"/>
                    <w:jc w:val="center"/>
                    <w:rPr>
                      <w:szCs w:val="21"/>
                    </w:rPr>
                  </w:pPr>
                </w:p>
              </w:tc>
              <w:tc>
                <w:tcPr>
                  <w:tcW w:w="2012" w:type="pct"/>
                  <w:gridSpan w:val="2"/>
                  <w:vAlign w:val="center"/>
                </w:tcPr>
                <w:p w14:paraId="7976EE8D" w14:textId="77777777" w:rsidR="00E26700" w:rsidRPr="00586012" w:rsidRDefault="00000000">
                  <w:pPr>
                    <w:adjustRightInd w:val="0"/>
                    <w:snapToGrid w:val="0"/>
                    <w:spacing w:line="240" w:lineRule="exact"/>
                    <w:jc w:val="center"/>
                    <w:rPr>
                      <w:bCs/>
                      <w:szCs w:val="21"/>
                    </w:rPr>
                  </w:pPr>
                  <w:r w:rsidRPr="00586012">
                    <w:rPr>
                      <w:rFonts w:hint="eastAsia"/>
                      <w:bCs/>
                      <w:szCs w:val="21"/>
                    </w:rPr>
                    <w:t>有组织排放速率</w:t>
                  </w:r>
                </w:p>
              </w:tc>
              <w:tc>
                <w:tcPr>
                  <w:tcW w:w="709" w:type="pct"/>
                  <w:vAlign w:val="center"/>
                </w:tcPr>
                <w:p w14:paraId="62AA9639" w14:textId="77777777" w:rsidR="00E26700" w:rsidRPr="00586012" w:rsidRDefault="00000000">
                  <w:pPr>
                    <w:adjustRightInd w:val="0"/>
                    <w:snapToGrid w:val="0"/>
                    <w:spacing w:line="240" w:lineRule="exact"/>
                    <w:jc w:val="center"/>
                    <w:rPr>
                      <w:bCs/>
                      <w:szCs w:val="21"/>
                    </w:rPr>
                  </w:pPr>
                  <w:r w:rsidRPr="00586012">
                    <w:rPr>
                      <w:rFonts w:hint="eastAsia"/>
                      <w:bCs/>
                      <w:szCs w:val="21"/>
                    </w:rPr>
                    <w:t>7.225kg/h</w:t>
                  </w:r>
                </w:p>
              </w:tc>
            </w:tr>
            <w:tr w:rsidR="00586012" w:rsidRPr="00586012" w14:paraId="76860C36" w14:textId="77777777">
              <w:trPr>
                <w:trHeight w:val="397"/>
                <w:jc w:val="center"/>
              </w:trPr>
              <w:tc>
                <w:tcPr>
                  <w:tcW w:w="1743" w:type="pct"/>
                  <w:vMerge/>
                  <w:vAlign w:val="center"/>
                </w:tcPr>
                <w:p w14:paraId="76802C13" w14:textId="77777777" w:rsidR="00E26700" w:rsidRPr="00586012" w:rsidRDefault="00E26700">
                  <w:pPr>
                    <w:adjustRightInd w:val="0"/>
                    <w:snapToGrid w:val="0"/>
                    <w:spacing w:line="240" w:lineRule="exact"/>
                    <w:jc w:val="center"/>
                    <w:rPr>
                      <w:szCs w:val="21"/>
                    </w:rPr>
                  </w:pPr>
                </w:p>
              </w:tc>
              <w:tc>
                <w:tcPr>
                  <w:tcW w:w="536" w:type="pct"/>
                  <w:vMerge/>
                  <w:vAlign w:val="center"/>
                </w:tcPr>
                <w:p w14:paraId="2E27BF60" w14:textId="77777777" w:rsidR="00E26700" w:rsidRPr="00586012" w:rsidRDefault="00E26700">
                  <w:pPr>
                    <w:adjustRightInd w:val="0"/>
                    <w:snapToGrid w:val="0"/>
                    <w:spacing w:line="240" w:lineRule="exact"/>
                    <w:jc w:val="center"/>
                    <w:rPr>
                      <w:szCs w:val="21"/>
                    </w:rPr>
                  </w:pPr>
                </w:p>
              </w:tc>
              <w:tc>
                <w:tcPr>
                  <w:tcW w:w="2012" w:type="pct"/>
                  <w:gridSpan w:val="2"/>
                  <w:vAlign w:val="center"/>
                </w:tcPr>
                <w:p w14:paraId="45E5A40F" w14:textId="77777777" w:rsidR="00E26700" w:rsidRPr="00586012" w:rsidRDefault="00000000">
                  <w:pPr>
                    <w:jc w:val="center"/>
                    <w:rPr>
                      <w:szCs w:val="21"/>
                    </w:rPr>
                  </w:pPr>
                  <w:r w:rsidRPr="00586012">
                    <w:rPr>
                      <w:szCs w:val="21"/>
                    </w:rPr>
                    <w:t>无组织监控点浓度限值</w:t>
                  </w:r>
                </w:p>
              </w:tc>
              <w:tc>
                <w:tcPr>
                  <w:tcW w:w="709" w:type="pct"/>
                  <w:vAlign w:val="center"/>
                </w:tcPr>
                <w:p w14:paraId="15D3B9A8" w14:textId="77777777" w:rsidR="00E26700" w:rsidRPr="00586012" w:rsidRDefault="00000000">
                  <w:pPr>
                    <w:adjustRightInd w:val="0"/>
                    <w:snapToGrid w:val="0"/>
                    <w:spacing w:line="240" w:lineRule="exact"/>
                    <w:jc w:val="center"/>
                    <w:rPr>
                      <w:szCs w:val="21"/>
                    </w:rPr>
                  </w:pPr>
                  <w:r w:rsidRPr="00586012">
                    <w:rPr>
                      <w:szCs w:val="21"/>
                    </w:rPr>
                    <w:t>1.0mg/m</w:t>
                  </w:r>
                  <w:r w:rsidRPr="00586012">
                    <w:rPr>
                      <w:szCs w:val="21"/>
                      <w:vertAlign w:val="superscript"/>
                    </w:rPr>
                    <w:t>3</w:t>
                  </w:r>
                </w:p>
              </w:tc>
            </w:tr>
            <w:tr w:rsidR="00586012" w:rsidRPr="00586012" w14:paraId="3BC7D26B" w14:textId="77777777">
              <w:trPr>
                <w:trHeight w:val="397"/>
                <w:jc w:val="center"/>
              </w:trPr>
              <w:tc>
                <w:tcPr>
                  <w:tcW w:w="1743" w:type="pct"/>
                  <w:vMerge w:val="restart"/>
                  <w:vAlign w:val="center"/>
                </w:tcPr>
                <w:p w14:paraId="0F8F7DF0" w14:textId="77777777" w:rsidR="00E26700" w:rsidRPr="00586012" w:rsidRDefault="00000000">
                  <w:pPr>
                    <w:adjustRightInd w:val="0"/>
                    <w:snapToGrid w:val="0"/>
                    <w:spacing w:line="240" w:lineRule="exact"/>
                    <w:jc w:val="center"/>
                    <w:rPr>
                      <w:szCs w:val="21"/>
                    </w:rPr>
                  </w:pPr>
                  <w:r w:rsidRPr="00586012">
                    <w:rPr>
                      <w:szCs w:val="21"/>
                    </w:rPr>
                    <w:lastRenderedPageBreak/>
                    <w:t>《挥发性有机物排放控制标准》（</w:t>
                  </w:r>
                  <w:r w:rsidRPr="00586012">
                    <w:rPr>
                      <w:szCs w:val="21"/>
                    </w:rPr>
                    <w:t>DB61/T 1061-2017</w:t>
                  </w:r>
                  <w:r w:rsidRPr="00586012">
                    <w:rPr>
                      <w:szCs w:val="21"/>
                    </w:rPr>
                    <w:t>）</w:t>
                  </w:r>
                </w:p>
              </w:tc>
              <w:tc>
                <w:tcPr>
                  <w:tcW w:w="536" w:type="pct"/>
                  <w:vMerge w:val="restart"/>
                  <w:vAlign w:val="center"/>
                </w:tcPr>
                <w:p w14:paraId="0EDF1FA8" w14:textId="77777777" w:rsidR="00E26700" w:rsidRPr="00586012" w:rsidRDefault="00000000">
                  <w:pPr>
                    <w:adjustRightInd w:val="0"/>
                    <w:snapToGrid w:val="0"/>
                    <w:spacing w:line="240" w:lineRule="exact"/>
                    <w:jc w:val="center"/>
                    <w:rPr>
                      <w:szCs w:val="21"/>
                    </w:rPr>
                  </w:pPr>
                  <w:r w:rsidRPr="00586012">
                    <w:rPr>
                      <w:szCs w:val="21"/>
                    </w:rPr>
                    <w:t>非甲烷</w:t>
                  </w:r>
                </w:p>
                <w:p w14:paraId="20CE1DBD" w14:textId="77777777" w:rsidR="00E26700" w:rsidRPr="00586012" w:rsidRDefault="00000000">
                  <w:pPr>
                    <w:adjustRightInd w:val="0"/>
                    <w:snapToGrid w:val="0"/>
                    <w:spacing w:line="240" w:lineRule="exact"/>
                    <w:jc w:val="center"/>
                    <w:rPr>
                      <w:szCs w:val="21"/>
                    </w:rPr>
                  </w:pPr>
                  <w:r w:rsidRPr="00586012">
                    <w:rPr>
                      <w:szCs w:val="21"/>
                    </w:rPr>
                    <w:t>总烃</w:t>
                  </w:r>
                </w:p>
              </w:tc>
              <w:tc>
                <w:tcPr>
                  <w:tcW w:w="748" w:type="pct"/>
                  <w:vAlign w:val="center"/>
                </w:tcPr>
                <w:p w14:paraId="1E57ADDC" w14:textId="77777777" w:rsidR="00E26700" w:rsidRPr="00586012" w:rsidRDefault="00000000">
                  <w:pPr>
                    <w:adjustRightInd w:val="0"/>
                    <w:snapToGrid w:val="0"/>
                    <w:spacing w:line="240" w:lineRule="exact"/>
                    <w:jc w:val="center"/>
                    <w:rPr>
                      <w:szCs w:val="21"/>
                    </w:rPr>
                  </w:pPr>
                  <w:r w:rsidRPr="00586012">
                    <w:rPr>
                      <w:rFonts w:hint="eastAsia"/>
                      <w:szCs w:val="21"/>
                    </w:rPr>
                    <w:t>电子产品制造行业</w:t>
                  </w:r>
                </w:p>
              </w:tc>
              <w:tc>
                <w:tcPr>
                  <w:tcW w:w="1264" w:type="pct"/>
                  <w:vAlign w:val="center"/>
                </w:tcPr>
                <w:p w14:paraId="24B58E5D" w14:textId="77777777" w:rsidR="00E26700" w:rsidRPr="00586012" w:rsidRDefault="00000000">
                  <w:pPr>
                    <w:adjustRightInd w:val="0"/>
                    <w:snapToGrid w:val="0"/>
                    <w:spacing w:line="240" w:lineRule="exact"/>
                    <w:jc w:val="center"/>
                    <w:rPr>
                      <w:szCs w:val="21"/>
                    </w:rPr>
                  </w:pPr>
                  <w:r w:rsidRPr="00586012">
                    <w:rPr>
                      <w:szCs w:val="21"/>
                    </w:rPr>
                    <w:t>最高允许排放浓度</w:t>
                  </w:r>
                </w:p>
              </w:tc>
              <w:tc>
                <w:tcPr>
                  <w:tcW w:w="709" w:type="pct"/>
                  <w:vAlign w:val="center"/>
                </w:tcPr>
                <w:p w14:paraId="64235D86" w14:textId="77777777" w:rsidR="00E26700" w:rsidRPr="00586012" w:rsidRDefault="00000000">
                  <w:pPr>
                    <w:adjustRightInd w:val="0"/>
                    <w:snapToGrid w:val="0"/>
                    <w:spacing w:line="240" w:lineRule="exact"/>
                    <w:jc w:val="center"/>
                    <w:rPr>
                      <w:szCs w:val="21"/>
                    </w:rPr>
                  </w:pPr>
                  <w:r w:rsidRPr="00586012">
                    <w:rPr>
                      <w:szCs w:val="21"/>
                    </w:rPr>
                    <w:t>50mg/m</w:t>
                  </w:r>
                  <w:r w:rsidRPr="00586012">
                    <w:rPr>
                      <w:szCs w:val="21"/>
                      <w:vertAlign w:val="superscript"/>
                    </w:rPr>
                    <w:t>3</w:t>
                  </w:r>
                </w:p>
              </w:tc>
            </w:tr>
            <w:tr w:rsidR="00586012" w:rsidRPr="00586012" w14:paraId="68D45A8B" w14:textId="77777777">
              <w:trPr>
                <w:trHeight w:val="397"/>
                <w:jc w:val="center"/>
              </w:trPr>
              <w:tc>
                <w:tcPr>
                  <w:tcW w:w="1743" w:type="pct"/>
                  <w:vMerge/>
                  <w:vAlign w:val="center"/>
                </w:tcPr>
                <w:p w14:paraId="7BE02C8F" w14:textId="77777777" w:rsidR="00E26700" w:rsidRPr="00586012" w:rsidRDefault="00E26700">
                  <w:pPr>
                    <w:adjustRightInd w:val="0"/>
                    <w:snapToGrid w:val="0"/>
                    <w:spacing w:line="240" w:lineRule="exact"/>
                    <w:jc w:val="center"/>
                    <w:rPr>
                      <w:szCs w:val="21"/>
                    </w:rPr>
                  </w:pPr>
                </w:p>
              </w:tc>
              <w:tc>
                <w:tcPr>
                  <w:tcW w:w="536" w:type="pct"/>
                  <w:vMerge/>
                  <w:vAlign w:val="center"/>
                </w:tcPr>
                <w:p w14:paraId="621A540C" w14:textId="77777777" w:rsidR="00E26700" w:rsidRPr="00586012" w:rsidRDefault="00E26700">
                  <w:pPr>
                    <w:adjustRightInd w:val="0"/>
                    <w:snapToGrid w:val="0"/>
                    <w:spacing w:line="240" w:lineRule="exact"/>
                    <w:jc w:val="center"/>
                    <w:rPr>
                      <w:szCs w:val="21"/>
                    </w:rPr>
                  </w:pPr>
                </w:p>
              </w:tc>
              <w:tc>
                <w:tcPr>
                  <w:tcW w:w="2012" w:type="pct"/>
                  <w:gridSpan w:val="2"/>
                  <w:vAlign w:val="center"/>
                </w:tcPr>
                <w:p w14:paraId="271731FE" w14:textId="77777777" w:rsidR="00E26700" w:rsidRPr="00586012" w:rsidRDefault="00000000">
                  <w:pPr>
                    <w:adjustRightInd w:val="0"/>
                    <w:snapToGrid w:val="0"/>
                    <w:spacing w:line="240" w:lineRule="exact"/>
                    <w:jc w:val="center"/>
                    <w:rPr>
                      <w:szCs w:val="21"/>
                    </w:rPr>
                  </w:pPr>
                  <w:r w:rsidRPr="00586012">
                    <w:rPr>
                      <w:szCs w:val="21"/>
                    </w:rPr>
                    <w:t>边界监控点浓度限值</w:t>
                  </w:r>
                </w:p>
              </w:tc>
              <w:tc>
                <w:tcPr>
                  <w:tcW w:w="709" w:type="pct"/>
                  <w:vAlign w:val="center"/>
                </w:tcPr>
                <w:p w14:paraId="3FE5AAC0" w14:textId="77777777" w:rsidR="00E26700" w:rsidRPr="00586012" w:rsidRDefault="00000000">
                  <w:pPr>
                    <w:adjustRightInd w:val="0"/>
                    <w:snapToGrid w:val="0"/>
                    <w:spacing w:line="240" w:lineRule="exact"/>
                    <w:jc w:val="center"/>
                    <w:rPr>
                      <w:szCs w:val="21"/>
                    </w:rPr>
                  </w:pPr>
                  <w:r w:rsidRPr="00586012">
                    <w:rPr>
                      <w:szCs w:val="21"/>
                    </w:rPr>
                    <w:t>3.0mg/m</w:t>
                  </w:r>
                  <w:r w:rsidRPr="00586012">
                    <w:rPr>
                      <w:szCs w:val="21"/>
                      <w:vertAlign w:val="superscript"/>
                    </w:rPr>
                    <w:t>3</w:t>
                  </w:r>
                </w:p>
              </w:tc>
            </w:tr>
            <w:tr w:rsidR="00586012" w:rsidRPr="00586012" w14:paraId="77BAA097" w14:textId="77777777">
              <w:trPr>
                <w:trHeight w:val="397"/>
                <w:jc w:val="center"/>
              </w:trPr>
              <w:tc>
                <w:tcPr>
                  <w:tcW w:w="1743" w:type="pct"/>
                  <w:vMerge w:val="restart"/>
                  <w:vAlign w:val="center"/>
                </w:tcPr>
                <w:p w14:paraId="35A27BAF" w14:textId="77777777" w:rsidR="00E26700" w:rsidRPr="00586012" w:rsidRDefault="00000000">
                  <w:pPr>
                    <w:adjustRightInd w:val="0"/>
                    <w:snapToGrid w:val="0"/>
                    <w:spacing w:line="240" w:lineRule="exact"/>
                    <w:rPr>
                      <w:szCs w:val="21"/>
                    </w:rPr>
                  </w:pPr>
                  <w:r w:rsidRPr="00586012">
                    <w:rPr>
                      <w:szCs w:val="21"/>
                    </w:rPr>
                    <w:t>《挥发性有机物无组织排放控制标准》（</w:t>
                  </w:r>
                  <w:r w:rsidRPr="00586012">
                    <w:rPr>
                      <w:szCs w:val="21"/>
                    </w:rPr>
                    <w:t>GB37822-2019</w:t>
                  </w:r>
                  <w:r w:rsidRPr="00586012">
                    <w:rPr>
                      <w:szCs w:val="21"/>
                    </w:rPr>
                    <w:t>）</w:t>
                  </w:r>
                </w:p>
              </w:tc>
              <w:tc>
                <w:tcPr>
                  <w:tcW w:w="536" w:type="pct"/>
                  <w:vMerge w:val="restart"/>
                  <w:vAlign w:val="center"/>
                </w:tcPr>
                <w:p w14:paraId="356FC5B6" w14:textId="77777777" w:rsidR="00E26700" w:rsidRPr="00586012" w:rsidRDefault="00000000">
                  <w:pPr>
                    <w:adjustRightInd w:val="0"/>
                    <w:snapToGrid w:val="0"/>
                    <w:spacing w:line="240" w:lineRule="exact"/>
                    <w:jc w:val="center"/>
                    <w:rPr>
                      <w:szCs w:val="21"/>
                    </w:rPr>
                  </w:pPr>
                  <w:r w:rsidRPr="00586012">
                    <w:rPr>
                      <w:szCs w:val="21"/>
                    </w:rPr>
                    <w:t>非甲烷总烃</w:t>
                  </w:r>
                </w:p>
              </w:tc>
              <w:tc>
                <w:tcPr>
                  <w:tcW w:w="2012" w:type="pct"/>
                  <w:gridSpan w:val="2"/>
                  <w:vAlign w:val="center"/>
                </w:tcPr>
                <w:p w14:paraId="1C00A87E" w14:textId="77777777" w:rsidR="00E26700" w:rsidRPr="00586012" w:rsidRDefault="00000000">
                  <w:pPr>
                    <w:adjustRightInd w:val="0"/>
                    <w:snapToGrid w:val="0"/>
                    <w:spacing w:line="240" w:lineRule="exact"/>
                    <w:jc w:val="center"/>
                    <w:rPr>
                      <w:szCs w:val="21"/>
                    </w:rPr>
                  </w:pPr>
                  <w:r w:rsidRPr="00586012">
                    <w:rPr>
                      <w:rFonts w:hint="eastAsia"/>
                      <w:szCs w:val="21"/>
                    </w:rPr>
                    <w:t>厂房外监控点处</w:t>
                  </w:r>
                  <w:r w:rsidRPr="00586012">
                    <w:rPr>
                      <w:rFonts w:hint="eastAsia"/>
                      <w:szCs w:val="21"/>
                    </w:rPr>
                    <w:t>1h</w:t>
                  </w:r>
                  <w:r w:rsidRPr="00586012">
                    <w:rPr>
                      <w:rFonts w:hint="eastAsia"/>
                      <w:szCs w:val="21"/>
                    </w:rPr>
                    <w:t>平均浓度值</w:t>
                  </w:r>
                </w:p>
              </w:tc>
              <w:tc>
                <w:tcPr>
                  <w:tcW w:w="709" w:type="pct"/>
                  <w:vAlign w:val="center"/>
                </w:tcPr>
                <w:p w14:paraId="604CA74A" w14:textId="77777777" w:rsidR="00E26700" w:rsidRPr="00586012" w:rsidRDefault="00000000">
                  <w:pPr>
                    <w:adjustRightInd w:val="0"/>
                    <w:snapToGrid w:val="0"/>
                    <w:spacing w:line="240" w:lineRule="exact"/>
                    <w:jc w:val="center"/>
                    <w:rPr>
                      <w:szCs w:val="21"/>
                    </w:rPr>
                  </w:pPr>
                  <w:r w:rsidRPr="00586012">
                    <w:rPr>
                      <w:szCs w:val="21"/>
                    </w:rPr>
                    <w:t>6mg/m</w:t>
                  </w:r>
                  <w:r w:rsidRPr="00586012">
                    <w:rPr>
                      <w:szCs w:val="21"/>
                      <w:vertAlign w:val="superscript"/>
                    </w:rPr>
                    <w:t>3</w:t>
                  </w:r>
                </w:p>
              </w:tc>
            </w:tr>
            <w:tr w:rsidR="00586012" w:rsidRPr="00586012" w14:paraId="757B4865" w14:textId="77777777">
              <w:trPr>
                <w:trHeight w:val="397"/>
                <w:jc w:val="center"/>
              </w:trPr>
              <w:tc>
                <w:tcPr>
                  <w:tcW w:w="1743" w:type="pct"/>
                  <w:vMerge/>
                  <w:vAlign w:val="center"/>
                </w:tcPr>
                <w:p w14:paraId="4DAFB179" w14:textId="77777777" w:rsidR="00E26700" w:rsidRPr="00586012" w:rsidRDefault="00E26700">
                  <w:pPr>
                    <w:adjustRightInd w:val="0"/>
                    <w:snapToGrid w:val="0"/>
                    <w:spacing w:line="240" w:lineRule="exact"/>
                    <w:rPr>
                      <w:szCs w:val="21"/>
                    </w:rPr>
                  </w:pPr>
                </w:p>
              </w:tc>
              <w:tc>
                <w:tcPr>
                  <w:tcW w:w="536" w:type="pct"/>
                  <w:vMerge/>
                  <w:vAlign w:val="center"/>
                </w:tcPr>
                <w:p w14:paraId="68384918" w14:textId="77777777" w:rsidR="00E26700" w:rsidRPr="00586012" w:rsidRDefault="00E26700">
                  <w:pPr>
                    <w:adjustRightInd w:val="0"/>
                    <w:snapToGrid w:val="0"/>
                    <w:spacing w:line="240" w:lineRule="exact"/>
                    <w:jc w:val="center"/>
                    <w:rPr>
                      <w:szCs w:val="21"/>
                    </w:rPr>
                  </w:pPr>
                </w:p>
              </w:tc>
              <w:tc>
                <w:tcPr>
                  <w:tcW w:w="2012" w:type="pct"/>
                  <w:gridSpan w:val="2"/>
                  <w:vAlign w:val="center"/>
                </w:tcPr>
                <w:p w14:paraId="52590B43" w14:textId="77777777" w:rsidR="00E26700" w:rsidRPr="00586012" w:rsidRDefault="00000000">
                  <w:pPr>
                    <w:adjustRightInd w:val="0"/>
                    <w:snapToGrid w:val="0"/>
                    <w:spacing w:line="240" w:lineRule="exact"/>
                    <w:jc w:val="center"/>
                    <w:rPr>
                      <w:szCs w:val="21"/>
                    </w:rPr>
                  </w:pPr>
                  <w:r w:rsidRPr="00586012">
                    <w:rPr>
                      <w:rFonts w:hint="eastAsia"/>
                      <w:szCs w:val="21"/>
                    </w:rPr>
                    <w:t>厂房外监控点处任意一次浓度值</w:t>
                  </w:r>
                </w:p>
              </w:tc>
              <w:tc>
                <w:tcPr>
                  <w:tcW w:w="709" w:type="pct"/>
                  <w:vAlign w:val="center"/>
                </w:tcPr>
                <w:p w14:paraId="3D11F89C" w14:textId="77777777" w:rsidR="00E26700" w:rsidRPr="00586012" w:rsidRDefault="00000000">
                  <w:pPr>
                    <w:adjustRightInd w:val="0"/>
                    <w:snapToGrid w:val="0"/>
                    <w:spacing w:line="240" w:lineRule="exact"/>
                    <w:jc w:val="center"/>
                    <w:rPr>
                      <w:szCs w:val="21"/>
                    </w:rPr>
                  </w:pPr>
                  <w:r w:rsidRPr="00586012">
                    <w:rPr>
                      <w:rFonts w:hint="eastAsia"/>
                      <w:szCs w:val="21"/>
                    </w:rPr>
                    <w:t>20</w:t>
                  </w:r>
                  <w:r w:rsidRPr="00586012">
                    <w:rPr>
                      <w:szCs w:val="21"/>
                    </w:rPr>
                    <w:t>mg/m</w:t>
                  </w:r>
                  <w:r w:rsidRPr="00586012">
                    <w:rPr>
                      <w:szCs w:val="21"/>
                      <w:vertAlign w:val="superscript"/>
                    </w:rPr>
                    <w:t>3</w:t>
                  </w:r>
                </w:p>
              </w:tc>
            </w:tr>
          </w:tbl>
          <w:p w14:paraId="15952EB9" w14:textId="77777777" w:rsidR="00E26700" w:rsidRPr="00586012" w:rsidRDefault="00000000">
            <w:pPr>
              <w:adjustRightInd w:val="0"/>
              <w:snapToGrid w:val="0"/>
              <w:spacing w:beforeLines="50" w:before="120" w:line="360" w:lineRule="auto"/>
              <w:rPr>
                <w:b/>
                <w:bCs/>
                <w:sz w:val="24"/>
              </w:rPr>
            </w:pPr>
            <w:r w:rsidRPr="00586012">
              <w:rPr>
                <w:rFonts w:hint="eastAsia"/>
                <w:b/>
                <w:bCs/>
                <w:sz w:val="24"/>
              </w:rPr>
              <w:t>2</w:t>
            </w:r>
            <w:r w:rsidRPr="00586012">
              <w:rPr>
                <w:rFonts w:hint="eastAsia"/>
                <w:b/>
                <w:bCs/>
                <w:sz w:val="24"/>
              </w:rPr>
              <w:t>、</w:t>
            </w:r>
            <w:r w:rsidRPr="00586012">
              <w:rPr>
                <w:b/>
                <w:bCs/>
                <w:sz w:val="24"/>
              </w:rPr>
              <w:t>废水</w:t>
            </w:r>
          </w:p>
          <w:p w14:paraId="648E66C5" w14:textId="731D3536" w:rsidR="00032E8B" w:rsidRPr="00586012" w:rsidRDefault="00000000" w:rsidP="00032E8B">
            <w:pPr>
              <w:pStyle w:val="11"/>
              <w:rPr>
                <w:lang w:val="zh-CN"/>
              </w:rPr>
            </w:pPr>
            <w:r w:rsidRPr="00586012">
              <w:rPr>
                <w:lang w:val="zh-CN"/>
              </w:rPr>
              <w:t>运营期</w:t>
            </w:r>
            <w:r w:rsidR="000E7B98">
              <w:rPr>
                <w:rFonts w:hint="eastAsia"/>
                <w:lang w:val="zh-CN"/>
              </w:rPr>
              <w:t>生产废水</w:t>
            </w:r>
            <w:r w:rsidR="00032E8B">
              <w:rPr>
                <w:rFonts w:hint="eastAsia"/>
                <w:lang w:val="zh-CN"/>
              </w:rPr>
              <w:t>排入亿沣创智科技谷化粪池</w:t>
            </w:r>
            <w:r w:rsidR="000E7B98">
              <w:rPr>
                <w:rFonts w:hint="eastAsia"/>
                <w:lang w:val="zh-CN"/>
              </w:rPr>
              <w:t>，</w:t>
            </w:r>
            <w:r w:rsidR="00032E8B" w:rsidRPr="00586012">
              <w:rPr>
                <w:rFonts w:hint="eastAsia"/>
                <w:lang w:val="zh-CN"/>
              </w:rPr>
              <w:t>污水处理设施出口</w:t>
            </w:r>
            <w:r w:rsidR="00032E8B" w:rsidRPr="00586012">
              <w:rPr>
                <w:lang w:val="zh-CN"/>
              </w:rPr>
              <w:t>执行</w:t>
            </w:r>
            <w:r w:rsidR="00032E8B" w:rsidRPr="00586012">
              <w:rPr>
                <w:rFonts w:hint="eastAsia"/>
                <w:lang w:val="zh-CN"/>
              </w:rPr>
              <w:t>《电子工业水污染物排放标准》（</w:t>
            </w:r>
            <w:r w:rsidR="00032E8B" w:rsidRPr="00586012">
              <w:rPr>
                <w:rFonts w:hint="eastAsia"/>
                <w:lang w:val="zh-CN"/>
              </w:rPr>
              <w:t>GB39731-2020</w:t>
            </w:r>
            <w:r w:rsidR="00032E8B" w:rsidRPr="00586012">
              <w:rPr>
                <w:rFonts w:hint="eastAsia"/>
                <w:lang w:val="zh-CN"/>
              </w:rPr>
              <w:t>）</w:t>
            </w:r>
            <w:r w:rsidR="00032E8B">
              <w:rPr>
                <w:rFonts w:hint="eastAsia"/>
                <w:lang w:val="zh-CN"/>
              </w:rPr>
              <w:t>。</w:t>
            </w:r>
          </w:p>
          <w:p w14:paraId="172E3591" w14:textId="428F4749" w:rsidR="00E26700" w:rsidRPr="00586012" w:rsidRDefault="000E7B98">
            <w:pPr>
              <w:pStyle w:val="11"/>
              <w:rPr>
                <w:lang w:val="zh-CN"/>
              </w:rPr>
            </w:pPr>
            <w:r>
              <w:rPr>
                <w:rFonts w:hint="eastAsia"/>
                <w:lang w:val="zh-CN"/>
              </w:rPr>
              <w:t>生活污水单独排入园区化粪池，执行</w:t>
            </w:r>
            <w:r>
              <w:rPr>
                <w:lang w:val="zh-CN"/>
              </w:rPr>
              <w:t>《污水综合排放标准》（</w:t>
            </w:r>
            <w:r>
              <w:rPr>
                <w:lang w:val="zh-CN"/>
              </w:rPr>
              <w:t>GB8978-1996</w:t>
            </w:r>
            <w:r>
              <w:rPr>
                <w:lang w:val="zh-CN"/>
              </w:rPr>
              <w:t>）三级标准及《污水排入城镇下水道水质标准》（</w:t>
            </w:r>
            <w:r>
              <w:rPr>
                <w:lang w:val="zh-CN"/>
              </w:rPr>
              <w:t>GB/T31962-2015</w:t>
            </w:r>
            <w:r>
              <w:rPr>
                <w:lang w:val="zh-CN"/>
              </w:rPr>
              <w:t>）</w:t>
            </w:r>
            <w:r>
              <w:rPr>
                <w:rFonts w:hint="eastAsia"/>
              </w:rPr>
              <w:t>A</w:t>
            </w:r>
            <w:r>
              <w:rPr>
                <w:lang w:val="zh-CN"/>
              </w:rPr>
              <w:t>级标准。</w:t>
            </w:r>
          </w:p>
          <w:p w14:paraId="718A37B8" w14:textId="17A346D0" w:rsidR="00E26700" w:rsidRDefault="00000000">
            <w:pPr>
              <w:pStyle w:val="30"/>
              <w:rPr>
                <w:lang w:val="zh-CN"/>
              </w:rPr>
            </w:pPr>
            <w:r w:rsidRPr="00586012">
              <w:rPr>
                <w:lang w:val="zh-CN"/>
              </w:rPr>
              <w:t>表</w:t>
            </w:r>
            <w:r w:rsidRPr="00586012">
              <w:t>3-</w:t>
            </w:r>
            <w:r w:rsidRPr="00586012">
              <w:rPr>
                <w:rFonts w:hint="eastAsia"/>
              </w:rPr>
              <w:t>5</w:t>
            </w:r>
            <w:r w:rsidRPr="00586012">
              <w:rPr>
                <w:lang w:val="zh-CN"/>
              </w:rPr>
              <w:t xml:space="preserve">  </w:t>
            </w:r>
            <w:r w:rsidR="000E7B98">
              <w:rPr>
                <w:rFonts w:hint="eastAsia"/>
                <w:lang w:val="zh-CN"/>
              </w:rPr>
              <w:t>生产</w:t>
            </w:r>
            <w:r w:rsidRPr="00586012">
              <w:rPr>
                <w:lang w:val="zh-CN"/>
              </w:rPr>
              <w:t>废水排放标准</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751"/>
              <w:gridCol w:w="787"/>
              <w:gridCol w:w="812"/>
              <w:gridCol w:w="787"/>
              <w:gridCol w:w="786"/>
              <w:gridCol w:w="786"/>
              <w:gridCol w:w="786"/>
              <w:gridCol w:w="783"/>
            </w:tblGrid>
            <w:tr w:rsidR="00032E8B" w:rsidRPr="00586012" w14:paraId="6DFAABEE" w14:textId="77777777" w:rsidTr="00FA5395">
              <w:trPr>
                <w:trHeight w:val="397"/>
                <w:jc w:val="center"/>
              </w:trPr>
              <w:tc>
                <w:tcPr>
                  <w:tcW w:w="1660" w:type="pct"/>
                  <w:vAlign w:val="center"/>
                </w:tcPr>
                <w:p w14:paraId="102B9533" w14:textId="77777777" w:rsidR="00032E8B" w:rsidRPr="00586012" w:rsidRDefault="00032E8B" w:rsidP="00032E8B">
                  <w:pPr>
                    <w:pStyle w:val="40"/>
                  </w:pPr>
                  <w:r w:rsidRPr="00586012">
                    <w:t>污染因子</w:t>
                  </w:r>
                </w:p>
              </w:tc>
              <w:tc>
                <w:tcPr>
                  <w:tcW w:w="475" w:type="pct"/>
                  <w:vAlign w:val="center"/>
                </w:tcPr>
                <w:p w14:paraId="7307740E" w14:textId="77777777" w:rsidR="00032E8B" w:rsidRPr="00586012" w:rsidRDefault="00032E8B" w:rsidP="00032E8B">
                  <w:pPr>
                    <w:pStyle w:val="40"/>
                  </w:pPr>
                  <w:r w:rsidRPr="00586012">
                    <w:t>COD</w:t>
                  </w:r>
                </w:p>
              </w:tc>
              <w:tc>
                <w:tcPr>
                  <w:tcW w:w="490" w:type="pct"/>
                  <w:vAlign w:val="center"/>
                </w:tcPr>
                <w:p w14:paraId="7FFC3591" w14:textId="77777777" w:rsidR="00032E8B" w:rsidRPr="00586012" w:rsidRDefault="00032E8B" w:rsidP="00032E8B">
                  <w:pPr>
                    <w:pStyle w:val="40"/>
                  </w:pPr>
                  <w:r w:rsidRPr="00586012">
                    <w:t>NH</w:t>
                  </w:r>
                  <w:r w:rsidRPr="00586012">
                    <w:rPr>
                      <w:vertAlign w:val="subscript"/>
                    </w:rPr>
                    <w:t>3</w:t>
                  </w:r>
                  <w:r w:rsidRPr="00586012">
                    <w:t>-N</w:t>
                  </w:r>
                </w:p>
              </w:tc>
              <w:tc>
                <w:tcPr>
                  <w:tcW w:w="475" w:type="pct"/>
                  <w:vAlign w:val="center"/>
                </w:tcPr>
                <w:p w14:paraId="099FFEE1" w14:textId="77777777" w:rsidR="00032E8B" w:rsidRPr="00586012" w:rsidRDefault="00032E8B" w:rsidP="00032E8B">
                  <w:pPr>
                    <w:pStyle w:val="40"/>
                  </w:pPr>
                  <w:r w:rsidRPr="00586012">
                    <w:t>SS</w:t>
                  </w:r>
                </w:p>
              </w:tc>
              <w:tc>
                <w:tcPr>
                  <w:tcW w:w="475" w:type="pct"/>
                  <w:vAlign w:val="center"/>
                </w:tcPr>
                <w:p w14:paraId="5A01B350" w14:textId="77777777" w:rsidR="00032E8B" w:rsidRPr="00586012" w:rsidRDefault="00032E8B" w:rsidP="00032E8B">
                  <w:pPr>
                    <w:pStyle w:val="40"/>
                  </w:pPr>
                  <w:r w:rsidRPr="00586012">
                    <w:rPr>
                      <w:rFonts w:hint="eastAsia"/>
                    </w:rPr>
                    <w:t>TP</w:t>
                  </w:r>
                </w:p>
              </w:tc>
              <w:tc>
                <w:tcPr>
                  <w:tcW w:w="475" w:type="pct"/>
                  <w:vAlign w:val="center"/>
                </w:tcPr>
                <w:p w14:paraId="0E48D909" w14:textId="77777777" w:rsidR="00032E8B" w:rsidRPr="00586012" w:rsidRDefault="00032E8B" w:rsidP="00032E8B">
                  <w:pPr>
                    <w:pStyle w:val="40"/>
                  </w:pPr>
                  <w:r w:rsidRPr="00586012">
                    <w:rPr>
                      <w:rFonts w:hint="eastAsia"/>
                    </w:rPr>
                    <w:t>TN</w:t>
                  </w:r>
                </w:p>
              </w:tc>
              <w:tc>
                <w:tcPr>
                  <w:tcW w:w="475" w:type="pct"/>
                  <w:vAlign w:val="center"/>
                </w:tcPr>
                <w:p w14:paraId="1BBAE100" w14:textId="77777777" w:rsidR="00032E8B" w:rsidRPr="00586012" w:rsidRDefault="00032E8B" w:rsidP="00032E8B">
                  <w:pPr>
                    <w:pStyle w:val="40"/>
                  </w:pPr>
                  <w:r w:rsidRPr="00586012">
                    <w:rPr>
                      <w:rFonts w:hint="eastAsia"/>
                    </w:rPr>
                    <w:t>石油类</w:t>
                  </w:r>
                </w:p>
              </w:tc>
              <w:tc>
                <w:tcPr>
                  <w:tcW w:w="473" w:type="pct"/>
                  <w:vAlign w:val="center"/>
                </w:tcPr>
                <w:p w14:paraId="6B566F59" w14:textId="77777777" w:rsidR="00032E8B" w:rsidRPr="00586012" w:rsidRDefault="00032E8B" w:rsidP="00032E8B">
                  <w:pPr>
                    <w:pStyle w:val="40"/>
                  </w:pPr>
                  <w:r w:rsidRPr="00586012">
                    <w:rPr>
                      <w:rFonts w:hint="eastAsia"/>
                    </w:rPr>
                    <w:t>LAS</w:t>
                  </w:r>
                </w:p>
              </w:tc>
            </w:tr>
            <w:tr w:rsidR="00032E8B" w:rsidRPr="00586012" w14:paraId="05B59682" w14:textId="77777777" w:rsidTr="00FA5395">
              <w:trPr>
                <w:trHeight w:val="397"/>
                <w:jc w:val="center"/>
              </w:trPr>
              <w:tc>
                <w:tcPr>
                  <w:tcW w:w="1660" w:type="pct"/>
                  <w:vAlign w:val="center"/>
                </w:tcPr>
                <w:p w14:paraId="44A2BA61" w14:textId="77777777" w:rsidR="00032E8B" w:rsidRPr="00586012" w:rsidRDefault="00032E8B" w:rsidP="00032E8B">
                  <w:pPr>
                    <w:pStyle w:val="40"/>
                  </w:pPr>
                  <w:r w:rsidRPr="00586012">
                    <w:rPr>
                      <w:rFonts w:hint="eastAsia"/>
                      <w:lang w:val="zh-CN"/>
                    </w:rPr>
                    <w:t>《电子工业水污染物排放标准》（</w:t>
                  </w:r>
                  <w:r w:rsidRPr="00586012">
                    <w:rPr>
                      <w:rFonts w:hint="eastAsia"/>
                      <w:lang w:val="zh-CN"/>
                    </w:rPr>
                    <w:t>GB39731-2020</w:t>
                  </w:r>
                  <w:r w:rsidRPr="00586012">
                    <w:rPr>
                      <w:rFonts w:hint="eastAsia"/>
                      <w:lang w:val="zh-CN"/>
                    </w:rPr>
                    <w:t>）</w:t>
                  </w:r>
                </w:p>
              </w:tc>
              <w:tc>
                <w:tcPr>
                  <w:tcW w:w="475" w:type="pct"/>
                  <w:vAlign w:val="center"/>
                </w:tcPr>
                <w:p w14:paraId="31D4EAE3" w14:textId="77777777" w:rsidR="00032E8B" w:rsidRPr="00586012" w:rsidRDefault="00032E8B" w:rsidP="00032E8B">
                  <w:pPr>
                    <w:pStyle w:val="40"/>
                  </w:pPr>
                  <w:r w:rsidRPr="00586012">
                    <w:t>500</w:t>
                  </w:r>
                </w:p>
              </w:tc>
              <w:tc>
                <w:tcPr>
                  <w:tcW w:w="490" w:type="pct"/>
                  <w:vAlign w:val="center"/>
                </w:tcPr>
                <w:p w14:paraId="5043E386" w14:textId="77777777" w:rsidR="00032E8B" w:rsidRPr="00586012" w:rsidRDefault="00032E8B" w:rsidP="00032E8B">
                  <w:pPr>
                    <w:pStyle w:val="40"/>
                  </w:pPr>
                  <w:r w:rsidRPr="00586012">
                    <w:rPr>
                      <w:rFonts w:hint="eastAsia"/>
                    </w:rPr>
                    <w:t>45</w:t>
                  </w:r>
                </w:p>
              </w:tc>
              <w:tc>
                <w:tcPr>
                  <w:tcW w:w="475" w:type="pct"/>
                  <w:vAlign w:val="center"/>
                </w:tcPr>
                <w:p w14:paraId="577C7C72" w14:textId="77777777" w:rsidR="00032E8B" w:rsidRPr="00586012" w:rsidRDefault="00032E8B" w:rsidP="00032E8B">
                  <w:pPr>
                    <w:pStyle w:val="40"/>
                  </w:pPr>
                  <w:r w:rsidRPr="00586012">
                    <w:t>400</w:t>
                  </w:r>
                </w:p>
              </w:tc>
              <w:tc>
                <w:tcPr>
                  <w:tcW w:w="475" w:type="pct"/>
                  <w:vAlign w:val="center"/>
                </w:tcPr>
                <w:p w14:paraId="5DBF096A" w14:textId="77777777" w:rsidR="00032E8B" w:rsidRPr="00586012" w:rsidRDefault="00032E8B" w:rsidP="00032E8B">
                  <w:pPr>
                    <w:pStyle w:val="40"/>
                  </w:pPr>
                  <w:r w:rsidRPr="00586012">
                    <w:rPr>
                      <w:rFonts w:hint="eastAsia"/>
                    </w:rPr>
                    <w:t>8</w:t>
                  </w:r>
                </w:p>
              </w:tc>
              <w:tc>
                <w:tcPr>
                  <w:tcW w:w="475" w:type="pct"/>
                  <w:vAlign w:val="center"/>
                </w:tcPr>
                <w:p w14:paraId="04D905D9" w14:textId="77777777" w:rsidR="00032E8B" w:rsidRPr="00586012" w:rsidRDefault="00032E8B" w:rsidP="00032E8B">
                  <w:pPr>
                    <w:pStyle w:val="40"/>
                  </w:pPr>
                  <w:r w:rsidRPr="00586012">
                    <w:rPr>
                      <w:rFonts w:hint="eastAsia"/>
                    </w:rPr>
                    <w:t>70</w:t>
                  </w:r>
                </w:p>
              </w:tc>
              <w:tc>
                <w:tcPr>
                  <w:tcW w:w="475" w:type="pct"/>
                  <w:vAlign w:val="center"/>
                </w:tcPr>
                <w:p w14:paraId="14C1FD3F" w14:textId="77777777" w:rsidR="00032E8B" w:rsidRPr="00586012" w:rsidRDefault="00032E8B" w:rsidP="00032E8B">
                  <w:pPr>
                    <w:pStyle w:val="40"/>
                  </w:pPr>
                  <w:r w:rsidRPr="00586012">
                    <w:rPr>
                      <w:rFonts w:hint="eastAsia"/>
                    </w:rPr>
                    <w:t>20</w:t>
                  </w:r>
                </w:p>
              </w:tc>
              <w:tc>
                <w:tcPr>
                  <w:tcW w:w="473" w:type="pct"/>
                  <w:vAlign w:val="center"/>
                </w:tcPr>
                <w:p w14:paraId="711D2231" w14:textId="77777777" w:rsidR="00032E8B" w:rsidRPr="00586012" w:rsidRDefault="00032E8B" w:rsidP="00032E8B">
                  <w:pPr>
                    <w:pStyle w:val="40"/>
                  </w:pPr>
                  <w:r w:rsidRPr="00586012">
                    <w:rPr>
                      <w:rFonts w:hint="eastAsia"/>
                    </w:rPr>
                    <w:t>20</w:t>
                  </w:r>
                </w:p>
              </w:tc>
            </w:tr>
          </w:tbl>
          <w:p w14:paraId="3E2A2F61" w14:textId="17D5D4C2" w:rsidR="000E7B98" w:rsidRDefault="000E7B98">
            <w:pPr>
              <w:pStyle w:val="30"/>
              <w:rPr>
                <w:lang w:val="zh-CN"/>
              </w:rPr>
            </w:pPr>
            <w:r>
              <w:rPr>
                <w:rFonts w:hint="eastAsia"/>
                <w:lang w:val="zh-CN"/>
              </w:rPr>
              <w:t>表</w:t>
            </w:r>
            <w:r>
              <w:rPr>
                <w:rFonts w:hint="eastAsia"/>
                <w:lang w:val="zh-CN"/>
              </w:rPr>
              <w:t xml:space="preserve">3-6  </w:t>
            </w:r>
            <w:r>
              <w:rPr>
                <w:rFonts w:hint="eastAsia"/>
                <w:lang w:val="zh-CN"/>
              </w:rPr>
              <w:t>生活污水排放标准</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619"/>
              <w:gridCol w:w="2437"/>
              <w:gridCol w:w="757"/>
              <w:gridCol w:w="834"/>
              <w:gridCol w:w="927"/>
              <w:gridCol w:w="608"/>
              <w:gridCol w:w="528"/>
              <w:gridCol w:w="568"/>
            </w:tblGrid>
            <w:tr w:rsidR="00032E8B" w:rsidRPr="00586012" w14:paraId="743B8F5D" w14:textId="77777777" w:rsidTr="00032E8B">
              <w:trPr>
                <w:trHeight w:val="397"/>
                <w:jc w:val="center"/>
              </w:trPr>
              <w:tc>
                <w:tcPr>
                  <w:tcW w:w="977" w:type="pct"/>
                  <w:vAlign w:val="center"/>
                </w:tcPr>
                <w:p w14:paraId="3D468D46" w14:textId="30603519" w:rsidR="00032E8B" w:rsidRPr="00586012" w:rsidRDefault="00032E8B" w:rsidP="000E7B98">
                  <w:pPr>
                    <w:pStyle w:val="40"/>
                  </w:pPr>
                  <w:r>
                    <w:rPr>
                      <w:rFonts w:hint="eastAsia"/>
                    </w:rPr>
                    <w:t>废水类型</w:t>
                  </w:r>
                </w:p>
              </w:tc>
              <w:tc>
                <w:tcPr>
                  <w:tcW w:w="1471" w:type="pct"/>
                  <w:vAlign w:val="center"/>
                </w:tcPr>
                <w:p w14:paraId="5E88941D" w14:textId="1EAB95E4" w:rsidR="00032E8B" w:rsidRPr="00586012" w:rsidRDefault="00032E8B" w:rsidP="000E7B98">
                  <w:pPr>
                    <w:pStyle w:val="40"/>
                  </w:pPr>
                  <w:r>
                    <w:rPr>
                      <w:rFonts w:hint="eastAsia"/>
                    </w:rPr>
                    <w:t>执行标准</w:t>
                  </w:r>
                </w:p>
              </w:tc>
              <w:tc>
                <w:tcPr>
                  <w:tcW w:w="457" w:type="pct"/>
                  <w:vAlign w:val="center"/>
                </w:tcPr>
                <w:p w14:paraId="38A7098E" w14:textId="77777777" w:rsidR="00032E8B" w:rsidRPr="00586012" w:rsidRDefault="00032E8B" w:rsidP="000E7B98">
                  <w:pPr>
                    <w:pStyle w:val="40"/>
                  </w:pPr>
                  <w:r w:rsidRPr="00586012">
                    <w:t>COD</w:t>
                  </w:r>
                </w:p>
              </w:tc>
              <w:tc>
                <w:tcPr>
                  <w:tcW w:w="504" w:type="pct"/>
                  <w:vAlign w:val="center"/>
                </w:tcPr>
                <w:p w14:paraId="40E70522" w14:textId="6C173774" w:rsidR="00032E8B" w:rsidRPr="00586012" w:rsidRDefault="00032E8B" w:rsidP="000E7B98">
                  <w:pPr>
                    <w:pStyle w:val="40"/>
                  </w:pPr>
                  <w:r>
                    <w:rPr>
                      <w:rFonts w:hint="eastAsia"/>
                    </w:rPr>
                    <w:t>BOD</w:t>
                  </w:r>
                  <w:r w:rsidRPr="000E7B98">
                    <w:rPr>
                      <w:rFonts w:hint="eastAsia"/>
                      <w:vertAlign w:val="subscript"/>
                    </w:rPr>
                    <w:t>5</w:t>
                  </w:r>
                </w:p>
              </w:tc>
              <w:tc>
                <w:tcPr>
                  <w:tcW w:w="560" w:type="pct"/>
                  <w:vAlign w:val="center"/>
                </w:tcPr>
                <w:p w14:paraId="0CDAC243" w14:textId="4EA23C10" w:rsidR="00032E8B" w:rsidRPr="00586012" w:rsidRDefault="00032E8B" w:rsidP="000E7B98">
                  <w:pPr>
                    <w:pStyle w:val="40"/>
                  </w:pPr>
                  <w:r w:rsidRPr="00586012">
                    <w:t>NH</w:t>
                  </w:r>
                  <w:r w:rsidRPr="00586012">
                    <w:rPr>
                      <w:vertAlign w:val="subscript"/>
                    </w:rPr>
                    <w:t>3</w:t>
                  </w:r>
                  <w:r w:rsidRPr="00586012">
                    <w:t>-N</w:t>
                  </w:r>
                </w:p>
              </w:tc>
              <w:tc>
                <w:tcPr>
                  <w:tcW w:w="367" w:type="pct"/>
                  <w:vAlign w:val="center"/>
                </w:tcPr>
                <w:p w14:paraId="3F5B3F75" w14:textId="77777777" w:rsidR="00032E8B" w:rsidRPr="00586012" w:rsidRDefault="00032E8B" w:rsidP="000E7B98">
                  <w:pPr>
                    <w:pStyle w:val="40"/>
                  </w:pPr>
                  <w:r w:rsidRPr="00586012">
                    <w:t>SS</w:t>
                  </w:r>
                </w:p>
              </w:tc>
              <w:tc>
                <w:tcPr>
                  <w:tcW w:w="319" w:type="pct"/>
                  <w:vAlign w:val="center"/>
                </w:tcPr>
                <w:p w14:paraId="64045305" w14:textId="1E37AA38" w:rsidR="00032E8B" w:rsidRPr="00586012" w:rsidRDefault="00032E8B" w:rsidP="000E7B98">
                  <w:pPr>
                    <w:pStyle w:val="40"/>
                  </w:pPr>
                  <w:r w:rsidRPr="00586012">
                    <w:rPr>
                      <w:rFonts w:hint="eastAsia"/>
                    </w:rPr>
                    <w:t>TP</w:t>
                  </w:r>
                </w:p>
              </w:tc>
              <w:tc>
                <w:tcPr>
                  <w:tcW w:w="343" w:type="pct"/>
                  <w:vAlign w:val="center"/>
                </w:tcPr>
                <w:p w14:paraId="24B2CE70" w14:textId="3ECEB86C" w:rsidR="00032E8B" w:rsidRPr="00586012" w:rsidRDefault="00032E8B" w:rsidP="000E7B98">
                  <w:pPr>
                    <w:pStyle w:val="40"/>
                  </w:pPr>
                  <w:r w:rsidRPr="00586012">
                    <w:rPr>
                      <w:rFonts w:hint="eastAsia"/>
                    </w:rPr>
                    <w:t>TN</w:t>
                  </w:r>
                </w:p>
              </w:tc>
            </w:tr>
            <w:tr w:rsidR="00032E8B" w:rsidRPr="00586012" w14:paraId="7F85838D" w14:textId="77777777" w:rsidTr="00032E8B">
              <w:trPr>
                <w:trHeight w:val="397"/>
                <w:jc w:val="center"/>
              </w:trPr>
              <w:tc>
                <w:tcPr>
                  <w:tcW w:w="977" w:type="pct"/>
                  <w:vMerge w:val="restart"/>
                  <w:vAlign w:val="center"/>
                </w:tcPr>
                <w:p w14:paraId="0C6D4300" w14:textId="493B1FD0" w:rsidR="00032E8B" w:rsidRDefault="00032E8B" w:rsidP="000E7B98">
                  <w:pPr>
                    <w:pStyle w:val="40"/>
                    <w:rPr>
                      <w:lang w:val="zh-CN"/>
                    </w:rPr>
                  </w:pPr>
                  <w:r>
                    <w:rPr>
                      <w:rFonts w:hint="eastAsia"/>
                      <w:lang w:val="zh-CN"/>
                    </w:rPr>
                    <w:t>生活污水</w:t>
                  </w:r>
                </w:p>
              </w:tc>
              <w:tc>
                <w:tcPr>
                  <w:tcW w:w="1471" w:type="pct"/>
                  <w:vAlign w:val="center"/>
                </w:tcPr>
                <w:p w14:paraId="56B005D4" w14:textId="4D75A1BE" w:rsidR="00032E8B" w:rsidRPr="00586012" w:rsidRDefault="00032E8B" w:rsidP="000E7B98">
                  <w:pPr>
                    <w:pStyle w:val="40"/>
                    <w:rPr>
                      <w:lang w:val="zh-CN"/>
                    </w:rPr>
                  </w:pPr>
                  <w:r>
                    <w:rPr>
                      <w:rFonts w:hint="eastAsia"/>
                      <w:lang w:val="zh-CN"/>
                    </w:rPr>
                    <w:t>《</w:t>
                  </w:r>
                  <w:r>
                    <w:rPr>
                      <w:lang w:val="zh-CN"/>
                    </w:rPr>
                    <w:t>污水综合排放标准》（</w:t>
                  </w:r>
                  <w:r>
                    <w:rPr>
                      <w:lang w:val="zh-CN"/>
                    </w:rPr>
                    <w:t>GB8978-1996</w:t>
                  </w:r>
                  <w:r>
                    <w:rPr>
                      <w:lang w:val="zh-CN"/>
                    </w:rPr>
                    <w:t>）</w:t>
                  </w:r>
                </w:p>
              </w:tc>
              <w:tc>
                <w:tcPr>
                  <w:tcW w:w="457" w:type="pct"/>
                  <w:vAlign w:val="center"/>
                </w:tcPr>
                <w:p w14:paraId="39DC8403" w14:textId="4FC8995A" w:rsidR="00032E8B" w:rsidRPr="00586012" w:rsidRDefault="00032E8B" w:rsidP="000E7B98">
                  <w:pPr>
                    <w:pStyle w:val="40"/>
                  </w:pPr>
                  <w:r>
                    <w:rPr>
                      <w:rFonts w:hint="eastAsia"/>
                    </w:rPr>
                    <w:t>500</w:t>
                  </w:r>
                </w:p>
              </w:tc>
              <w:tc>
                <w:tcPr>
                  <w:tcW w:w="504" w:type="pct"/>
                  <w:vAlign w:val="center"/>
                </w:tcPr>
                <w:p w14:paraId="426191AD" w14:textId="04E7C809" w:rsidR="00032E8B" w:rsidRPr="00586012" w:rsidRDefault="00032E8B" w:rsidP="000E7B98">
                  <w:pPr>
                    <w:pStyle w:val="40"/>
                  </w:pPr>
                  <w:r>
                    <w:rPr>
                      <w:rFonts w:hint="eastAsia"/>
                    </w:rPr>
                    <w:t>300</w:t>
                  </w:r>
                </w:p>
              </w:tc>
              <w:tc>
                <w:tcPr>
                  <w:tcW w:w="560" w:type="pct"/>
                  <w:vAlign w:val="center"/>
                </w:tcPr>
                <w:p w14:paraId="5BC13371" w14:textId="658F75AA" w:rsidR="00032E8B" w:rsidRPr="00586012" w:rsidRDefault="00032E8B" w:rsidP="000E7B98">
                  <w:pPr>
                    <w:pStyle w:val="40"/>
                  </w:pPr>
                  <w:r>
                    <w:rPr>
                      <w:rFonts w:hint="eastAsia"/>
                    </w:rPr>
                    <w:t>/</w:t>
                  </w:r>
                </w:p>
              </w:tc>
              <w:tc>
                <w:tcPr>
                  <w:tcW w:w="367" w:type="pct"/>
                  <w:vAlign w:val="center"/>
                </w:tcPr>
                <w:p w14:paraId="1DDF536A" w14:textId="2FF7EAC1" w:rsidR="00032E8B" w:rsidRPr="00586012" w:rsidRDefault="00032E8B" w:rsidP="000E7B98">
                  <w:pPr>
                    <w:pStyle w:val="40"/>
                  </w:pPr>
                  <w:r>
                    <w:rPr>
                      <w:rFonts w:hint="eastAsia"/>
                    </w:rPr>
                    <w:t>400</w:t>
                  </w:r>
                </w:p>
              </w:tc>
              <w:tc>
                <w:tcPr>
                  <w:tcW w:w="319" w:type="pct"/>
                  <w:vAlign w:val="center"/>
                </w:tcPr>
                <w:p w14:paraId="1B8FC96D" w14:textId="0EC8FD31" w:rsidR="00032E8B" w:rsidRPr="00586012" w:rsidRDefault="00032E8B" w:rsidP="000E7B98">
                  <w:pPr>
                    <w:pStyle w:val="40"/>
                  </w:pPr>
                  <w:r>
                    <w:rPr>
                      <w:rFonts w:hint="eastAsia"/>
                    </w:rPr>
                    <w:t>/</w:t>
                  </w:r>
                </w:p>
              </w:tc>
              <w:tc>
                <w:tcPr>
                  <w:tcW w:w="343" w:type="pct"/>
                  <w:vAlign w:val="center"/>
                </w:tcPr>
                <w:p w14:paraId="762F0BBF" w14:textId="0008120F" w:rsidR="00032E8B" w:rsidRPr="00586012" w:rsidRDefault="00032E8B" w:rsidP="000E7B98">
                  <w:pPr>
                    <w:pStyle w:val="40"/>
                  </w:pPr>
                  <w:r>
                    <w:rPr>
                      <w:rFonts w:hint="eastAsia"/>
                    </w:rPr>
                    <w:t>/</w:t>
                  </w:r>
                </w:p>
              </w:tc>
            </w:tr>
            <w:tr w:rsidR="00032E8B" w:rsidRPr="00586012" w14:paraId="234F50FC" w14:textId="77777777" w:rsidTr="00032E8B">
              <w:trPr>
                <w:trHeight w:val="397"/>
                <w:jc w:val="center"/>
              </w:trPr>
              <w:tc>
                <w:tcPr>
                  <w:tcW w:w="977" w:type="pct"/>
                  <w:vMerge/>
                  <w:vAlign w:val="center"/>
                </w:tcPr>
                <w:p w14:paraId="7E941EF7" w14:textId="77777777" w:rsidR="00032E8B" w:rsidRDefault="00032E8B" w:rsidP="000E7B98">
                  <w:pPr>
                    <w:pStyle w:val="40"/>
                    <w:rPr>
                      <w:lang w:val="zh-CN"/>
                    </w:rPr>
                  </w:pPr>
                </w:p>
              </w:tc>
              <w:tc>
                <w:tcPr>
                  <w:tcW w:w="1471" w:type="pct"/>
                  <w:vAlign w:val="center"/>
                </w:tcPr>
                <w:p w14:paraId="1374E152" w14:textId="79379B44" w:rsidR="00032E8B" w:rsidRPr="00586012" w:rsidRDefault="00032E8B" w:rsidP="000E7B98">
                  <w:pPr>
                    <w:pStyle w:val="40"/>
                    <w:rPr>
                      <w:lang w:val="zh-CN"/>
                    </w:rPr>
                  </w:pPr>
                  <w:r>
                    <w:rPr>
                      <w:lang w:val="zh-CN"/>
                    </w:rPr>
                    <w:t>《污水排入城镇下水道水质标准》（</w:t>
                  </w:r>
                  <w:r>
                    <w:rPr>
                      <w:lang w:val="zh-CN"/>
                    </w:rPr>
                    <w:t>GB/T31962-2015</w:t>
                  </w:r>
                  <w:r>
                    <w:rPr>
                      <w:lang w:val="zh-CN"/>
                    </w:rPr>
                    <w:t>）</w:t>
                  </w:r>
                  <w:r>
                    <w:rPr>
                      <w:rFonts w:hint="eastAsia"/>
                    </w:rPr>
                    <w:t>A</w:t>
                  </w:r>
                  <w:r>
                    <w:rPr>
                      <w:lang w:val="zh-CN"/>
                    </w:rPr>
                    <w:t>级标准</w:t>
                  </w:r>
                </w:p>
              </w:tc>
              <w:tc>
                <w:tcPr>
                  <w:tcW w:w="457" w:type="pct"/>
                  <w:vAlign w:val="center"/>
                </w:tcPr>
                <w:p w14:paraId="05F4B65F" w14:textId="6BAD6BA1" w:rsidR="00032E8B" w:rsidRPr="00586012" w:rsidRDefault="00032E8B" w:rsidP="000E7B98">
                  <w:pPr>
                    <w:pStyle w:val="40"/>
                  </w:pPr>
                  <w:r>
                    <w:rPr>
                      <w:rFonts w:hint="eastAsia"/>
                    </w:rPr>
                    <w:t>/</w:t>
                  </w:r>
                </w:p>
              </w:tc>
              <w:tc>
                <w:tcPr>
                  <w:tcW w:w="504" w:type="pct"/>
                  <w:vAlign w:val="center"/>
                </w:tcPr>
                <w:p w14:paraId="102EEE44" w14:textId="7706FECA" w:rsidR="00032E8B" w:rsidRPr="00586012" w:rsidRDefault="00032E8B" w:rsidP="000E7B98">
                  <w:pPr>
                    <w:pStyle w:val="40"/>
                  </w:pPr>
                  <w:r>
                    <w:rPr>
                      <w:rFonts w:hint="eastAsia"/>
                    </w:rPr>
                    <w:t>/</w:t>
                  </w:r>
                </w:p>
              </w:tc>
              <w:tc>
                <w:tcPr>
                  <w:tcW w:w="560" w:type="pct"/>
                  <w:vAlign w:val="center"/>
                </w:tcPr>
                <w:p w14:paraId="18051B1A" w14:textId="24F017CD" w:rsidR="00032E8B" w:rsidRPr="00586012" w:rsidRDefault="00032E8B" w:rsidP="000E7B98">
                  <w:pPr>
                    <w:pStyle w:val="40"/>
                  </w:pPr>
                  <w:r>
                    <w:rPr>
                      <w:rFonts w:hint="eastAsia"/>
                    </w:rPr>
                    <w:t>45</w:t>
                  </w:r>
                </w:p>
              </w:tc>
              <w:tc>
                <w:tcPr>
                  <w:tcW w:w="367" w:type="pct"/>
                  <w:vAlign w:val="center"/>
                </w:tcPr>
                <w:p w14:paraId="16ED7DF4" w14:textId="2693E6DE" w:rsidR="00032E8B" w:rsidRPr="00586012" w:rsidRDefault="00032E8B" w:rsidP="000E7B98">
                  <w:pPr>
                    <w:pStyle w:val="40"/>
                  </w:pPr>
                  <w:r>
                    <w:rPr>
                      <w:rFonts w:hint="eastAsia"/>
                    </w:rPr>
                    <w:t>/</w:t>
                  </w:r>
                </w:p>
              </w:tc>
              <w:tc>
                <w:tcPr>
                  <w:tcW w:w="319" w:type="pct"/>
                  <w:vAlign w:val="center"/>
                </w:tcPr>
                <w:p w14:paraId="3005B463" w14:textId="29CDE273" w:rsidR="00032E8B" w:rsidRPr="00586012" w:rsidRDefault="00032E8B" w:rsidP="000E7B98">
                  <w:pPr>
                    <w:pStyle w:val="40"/>
                  </w:pPr>
                  <w:r>
                    <w:rPr>
                      <w:rFonts w:hint="eastAsia"/>
                    </w:rPr>
                    <w:t>8</w:t>
                  </w:r>
                </w:p>
              </w:tc>
              <w:tc>
                <w:tcPr>
                  <w:tcW w:w="343" w:type="pct"/>
                  <w:vAlign w:val="center"/>
                </w:tcPr>
                <w:p w14:paraId="65E5FD06" w14:textId="5985F68A" w:rsidR="00032E8B" w:rsidRPr="00586012" w:rsidRDefault="00032E8B" w:rsidP="000E7B98">
                  <w:pPr>
                    <w:pStyle w:val="40"/>
                  </w:pPr>
                  <w:r>
                    <w:rPr>
                      <w:rFonts w:hint="eastAsia"/>
                    </w:rPr>
                    <w:t>70</w:t>
                  </w:r>
                </w:p>
              </w:tc>
            </w:tr>
          </w:tbl>
          <w:p w14:paraId="65606010" w14:textId="77777777" w:rsidR="00E26700" w:rsidRPr="00586012" w:rsidRDefault="00000000">
            <w:pPr>
              <w:pStyle w:val="11"/>
              <w:spacing w:beforeLines="50" w:before="120"/>
              <w:ind w:firstLineChars="0" w:firstLine="0"/>
              <w:rPr>
                <w:b/>
                <w:bCs w:val="0"/>
              </w:rPr>
            </w:pPr>
            <w:r w:rsidRPr="00586012">
              <w:rPr>
                <w:b/>
                <w:bCs w:val="0"/>
              </w:rPr>
              <w:t>3</w:t>
            </w:r>
            <w:r w:rsidRPr="00586012">
              <w:rPr>
                <w:b/>
                <w:bCs w:val="0"/>
              </w:rPr>
              <w:t>、</w:t>
            </w:r>
            <w:r w:rsidRPr="00586012">
              <w:rPr>
                <w:rFonts w:hint="eastAsia"/>
                <w:b/>
                <w:bCs w:val="0"/>
              </w:rPr>
              <w:t>噪声</w:t>
            </w:r>
          </w:p>
          <w:p w14:paraId="3D523010" w14:textId="77777777" w:rsidR="00E26700" w:rsidRPr="00586012" w:rsidRDefault="00000000">
            <w:pPr>
              <w:pStyle w:val="11"/>
            </w:pPr>
            <w:r w:rsidRPr="00586012">
              <w:rPr>
                <w:rFonts w:hint="eastAsia"/>
              </w:rPr>
              <w:t>施工期场界噪声执行</w:t>
            </w:r>
            <w:r w:rsidRPr="00586012">
              <w:t>《建筑施工噪声排放标准》（</w:t>
            </w:r>
            <w:r w:rsidRPr="00586012">
              <w:t>GB12523-2025</w:t>
            </w:r>
            <w:r w:rsidRPr="00586012">
              <w:t>）</w:t>
            </w:r>
            <w:r w:rsidRPr="00586012">
              <w:rPr>
                <w:rFonts w:hint="eastAsia"/>
              </w:rPr>
              <w:t>；</w:t>
            </w:r>
            <w:r w:rsidRPr="00586012">
              <w:t>运营期噪声执行《工业企业厂界环境噪声排放标准》（</w:t>
            </w:r>
            <w:r w:rsidRPr="00586012">
              <w:t>GB12348-2008</w:t>
            </w:r>
            <w:r w:rsidRPr="00586012">
              <w:t>）</w:t>
            </w:r>
            <w:r w:rsidRPr="00586012">
              <w:rPr>
                <w:rFonts w:hint="eastAsia"/>
              </w:rPr>
              <w:t>2</w:t>
            </w:r>
            <w:r w:rsidRPr="00586012">
              <w:t>类标准要求。</w:t>
            </w:r>
          </w:p>
          <w:p w14:paraId="150A9F05" w14:textId="33F15E50" w:rsidR="00E26700" w:rsidRPr="00586012" w:rsidRDefault="00000000">
            <w:pPr>
              <w:pStyle w:val="30"/>
            </w:pPr>
            <w:r w:rsidRPr="00586012">
              <w:t>表</w:t>
            </w:r>
            <w:r w:rsidRPr="00586012">
              <w:t>3-</w:t>
            </w:r>
            <w:r w:rsidR="000E7B98">
              <w:rPr>
                <w:rFonts w:hint="eastAsia"/>
              </w:rPr>
              <w:t>7</w:t>
            </w:r>
            <w:r w:rsidRPr="00586012">
              <w:t xml:space="preserve">   </w:t>
            </w:r>
            <w:r w:rsidRPr="00586012">
              <w:t>噪声排放标准</w:t>
            </w:r>
            <w:r w:rsidRPr="00586012">
              <w:t xml:space="preserve">   </w:t>
            </w:r>
            <w:r w:rsidRPr="00586012">
              <w:t>单位：</w:t>
            </w:r>
            <w:r w:rsidRPr="00586012">
              <w:t>dB</w:t>
            </w:r>
            <w:r w:rsidRPr="00586012">
              <w:t>（</w:t>
            </w:r>
            <w:r w:rsidRPr="00586012">
              <w:t>A</w:t>
            </w:r>
            <w:r w:rsidRPr="00586012">
              <w:t>）</w:t>
            </w:r>
          </w:p>
          <w:tbl>
            <w:tblPr>
              <w:tblW w:w="4999"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562"/>
              <w:gridCol w:w="1132"/>
              <w:gridCol w:w="1556"/>
              <w:gridCol w:w="1415"/>
              <w:gridCol w:w="1611"/>
            </w:tblGrid>
            <w:tr w:rsidR="00586012" w:rsidRPr="00586012" w14:paraId="4B9F2345" w14:textId="77777777">
              <w:trPr>
                <w:cantSplit/>
                <w:trHeight w:val="397"/>
              </w:trPr>
              <w:tc>
                <w:tcPr>
                  <w:tcW w:w="2232" w:type="pct"/>
                  <w:gridSpan w:val="2"/>
                  <w:vMerge w:val="restart"/>
                  <w:vAlign w:val="center"/>
                </w:tcPr>
                <w:p w14:paraId="5383480D" w14:textId="77777777" w:rsidR="00E26700" w:rsidRPr="00586012" w:rsidRDefault="00000000" w:rsidP="00E9408A">
                  <w:pPr>
                    <w:pStyle w:val="40"/>
                  </w:pPr>
                  <w:r w:rsidRPr="00586012">
                    <w:t>执行标准</w:t>
                  </w:r>
                </w:p>
              </w:tc>
              <w:tc>
                <w:tcPr>
                  <w:tcW w:w="940" w:type="pct"/>
                  <w:vMerge w:val="restart"/>
                  <w:vAlign w:val="center"/>
                </w:tcPr>
                <w:p w14:paraId="6E6FEE44" w14:textId="77777777" w:rsidR="00E26700" w:rsidRPr="00586012" w:rsidRDefault="00000000" w:rsidP="00E9408A">
                  <w:pPr>
                    <w:pStyle w:val="40"/>
                  </w:pPr>
                  <w:r w:rsidRPr="00586012">
                    <w:t>单位</w:t>
                  </w:r>
                </w:p>
              </w:tc>
              <w:tc>
                <w:tcPr>
                  <w:tcW w:w="1828" w:type="pct"/>
                  <w:gridSpan w:val="2"/>
                  <w:vAlign w:val="center"/>
                </w:tcPr>
                <w:p w14:paraId="571494D9" w14:textId="77777777" w:rsidR="00E26700" w:rsidRPr="00586012" w:rsidRDefault="00000000" w:rsidP="00E9408A">
                  <w:pPr>
                    <w:pStyle w:val="40"/>
                  </w:pPr>
                  <w:r w:rsidRPr="00586012">
                    <w:t>标准限值</w:t>
                  </w:r>
                </w:p>
              </w:tc>
            </w:tr>
            <w:tr w:rsidR="00586012" w:rsidRPr="00586012" w14:paraId="3D3F757E" w14:textId="77777777">
              <w:trPr>
                <w:cantSplit/>
                <w:trHeight w:val="397"/>
              </w:trPr>
              <w:tc>
                <w:tcPr>
                  <w:tcW w:w="2232" w:type="pct"/>
                  <w:gridSpan w:val="2"/>
                  <w:vMerge/>
                  <w:vAlign w:val="center"/>
                </w:tcPr>
                <w:p w14:paraId="3318F11F" w14:textId="77777777" w:rsidR="00E26700" w:rsidRPr="00586012" w:rsidRDefault="00E26700" w:rsidP="00E9408A">
                  <w:pPr>
                    <w:pStyle w:val="40"/>
                  </w:pPr>
                </w:p>
              </w:tc>
              <w:tc>
                <w:tcPr>
                  <w:tcW w:w="940" w:type="pct"/>
                  <w:vMerge/>
                  <w:vAlign w:val="center"/>
                </w:tcPr>
                <w:p w14:paraId="5EE7110B" w14:textId="77777777" w:rsidR="00E26700" w:rsidRPr="00586012" w:rsidRDefault="00E26700" w:rsidP="00E9408A">
                  <w:pPr>
                    <w:pStyle w:val="40"/>
                  </w:pPr>
                </w:p>
              </w:tc>
              <w:tc>
                <w:tcPr>
                  <w:tcW w:w="855" w:type="pct"/>
                  <w:vAlign w:val="center"/>
                </w:tcPr>
                <w:p w14:paraId="6185CA94" w14:textId="77777777" w:rsidR="00E26700" w:rsidRPr="00586012" w:rsidRDefault="00000000" w:rsidP="00E9408A">
                  <w:pPr>
                    <w:pStyle w:val="40"/>
                  </w:pPr>
                  <w:r w:rsidRPr="00586012">
                    <w:t>昼间</w:t>
                  </w:r>
                </w:p>
              </w:tc>
              <w:tc>
                <w:tcPr>
                  <w:tcW w:w="973" w:type="pct"/>
                  <w:vAlign w:val="center"/>
                </w:tcPr>
                <w:p w14:paraId="64B98C12" w14:textId="77777777" w:rsidR="00E26700" w:rsidRPr="00586012" w:rsidRDefault="00000000" w:rsidP="00E9408A">
                  <w:pPr>
                    <w:pStyle w:val="40"/>
                  </w:pPr>
                  <w:r w:rsidRPr="00586012">
                    <w:t>夜间</w:t>
                  </w:r>
                </w:p>
              </w:tc>
            </w:tr>
            <w:tr w:rsidR="00586012" w:rsidRPr="00586012" w14:paraId="328C8F6F" w14:textId="77777777">
              <w:trPr>
                <w:cantSplit/>
                <w:trHeight w:val="397"/>
              </w:trPr>
              <w:tc>
                <w:tcPr>
                  <w:tcW w:w="2232" w:type="pct"/>
                  <w:gridSpan w:val="2"/>
                  <w:vAlign w:val="center"/>
                </w:tcPr>
                <w:p w14:paraId="468B2C47" w14:textId="77777777" w:rsidR="00E26700" w:rsidRPr="00586012" w:rsidRDefault="00000000" w:rsidP="00E9408A">
                  <w:pPr>
                    <w:pStyle w:val="40"/>
                  </w:pPr>
                  <w:r w:rsidRPr="00586012">
                    <w:t>《建筑施工噪声排放标准》（</w:t>
                  </w:r>
                  <w:r w:rsidRPr="00586012">
                    <w:t>GB12523-2025</w:t>
                  </w:r>
                  <w:r w:rsidRPr="00586012">
                    <w:t>）</w:t>
                  </w:r>
                </w:p>
              </w:tc>
              <w:tc>
                <w:tcPr>
                  <w:tcW w:w="940" w:type="pct"/>
                  <w:vMerge w:val="restart"/>
                  <w:vAlign w:val="center"/>
                </w:tcPr>
                <w:p w14:paraId="642E80E6" w14:textId="77777777" w:rsidR="00E26700" w:rsidRPr="00586012" w:rsidRDefault="00000000" w:rsidP="00E9408A">
                  <w:pPr>
                    <w:pStyle w:val="40"/>
                  </w:pPr>
                  <w:r w:rsidRPr="00586012">
                    <w:t>dB(A)</w:t>
                  </w:r>
                </w:p>
              </w:tc>
              <w:tc>
                <w:tcPr>
                  <w:tcW w:w="855" w:type="pct"/>
                  <w:vAlign w:val="center"/>
                </w:tcPr>
                <w:p w14:paraId="6713E0FA" w14:textId="77777777" w:rsidR="00E26700" w:rsidRPr="00586012" w:rsidRDefault="00000000" w:rsidP="00E9408A">
                  <w:pPr>
                    <w:pStyle w:val="40"/>
                  </w:pPr>
                  <w:r w:rsidRPr="00586012">
                    <w:rPr>
                      <w:rFonts w:hint="eastAsia"/>
                    </w:rPr>
                    <w:t>70</w:t>
                  </w:r>
                </w:p>
              </w:tc>
              <w:tc>
                <w:tcPr>
                  <w:tcW w:w="973" w:type="pct"/>
                  <w:vAlign w:val="center"/>
                </w:tcPr>
                <w:p w14:paraId="00AAC678" w14:textId="77777777" w:rsidR="00E26700" w:rsidRPr="00586012" w:rsidRDefault="00000000" w:rsidP="00E9408A">
                  <w:pPr>
                    <w:pStyle w:val="40"/>
                  </w:pPr>
                  <w:r w:rsidRPr="00586012">
                    <w:rPr>
                      <w:rFonts w:hint="eastAsia"/>
                    </w:rPr>
                    <w:t>55</w:t>
                  </w:r>
                </w:p>
              </w:tc>
            </w:tr>
            <w:tr w:rsidR="00586012" w:rsidRPr="00586012" w14:paraId="646A81EA" w14:textId="77777777">
              <w:trPr>
                <w:cantSplit/>
                <w:trHeight w:val="397"/>
              </w:trPr>
              <w:tc>
                <w:tcPr>
                  <w:tcW w:w="1548" w:type="pct"/>
                  <w:vAlign w:val="center"/>
                </w:tcPr>
                <w:p w14:paraId="556764C0" w14:textId="77777777" w:rsidR="00E26700" w:rsidRPr="00586012" w:rsidRDefault="00000000" w:rsidP="00E9408A">
                  <w:pPr>
                    <w:pStyle w:val="40"/>
                  </w:pPr>
                  <w:r w:rsidRPr="00586012">
                    <w:t>《工业企业环境噪声排放标准》（</w:t>
                  </w:r>
                  <w:r w:rsidRPr="00586012">
                    <w:t>GB12348-2008</w:t>
                  </w:r>
                  <w:r w:rsidRPr="00586012">
                    <w:t>）</w:t>
                  </w:r>
                </w:p>
              </w:tc>
              <w:tc>
                <w:tcPr>
                  <w:tcW w:w="684" w:type="pct"/>
                  <w:vAlign w:val="center"/>
                </w:tcPr>
                <w:p w14:paraId="7A90ED67" w14:textId="77777777" w:rsidR="00E26700" w:rsidRPr="00586012" w:rsidRDefault="00000000" w:rsidP="00E9408A">
                  <w:pPr>
                    <w:pStyle w:val="40"/>
                  </w:pPr>
                  <w:r w:rsidRPr="00586012">
                    <w:rPr>
                      <w:rFonts w:hint="eastAsia"/>
                    </w:rPr>
                    <w:t>2</w:t>
                  </w:r>
                  <w:r w:rsidRPr="00586012">
                    <w:t>类</w:t>
                  </w:r>
                </w:p>
              </w:tc>
              <w:tc>
                <w:tcPr>
                  <w:tcW w:w="940" w:type="pct"/>
                  <w:vMerge/>
                  <w:vAlign w:val="center"/>
                </w:tcPr>
                <w:p w14:paraId="24F0943C" w14:textId="77777777" w:rsidR="00E26700" w:rsidRPr="00586012" w:rsidRDefault="00E26700" w:rsidP="00E9408A">
                  <w:pPr>
                    <w:pStyle w:val="40"/>
                  </w:pPr>
                </w:p>
              </w:tc>
              <w:tc>
                <w:tcPr>
                  <w:tcW w:w="855" w:type="pct"/>
                  <w:vAlign w:val="center"/>
                </w:tcPr>
                <w:p w14:paraId="3C73998A" w14:textId="77777777" w:rsidR="00E26700" w:rsidRPr="00586012" w:rsidRDefault="00000000" w:rsidP="00E9408A">
                  <w:pPr>
                    <w:pStyle w:val="40"/>
                  </w:pPr>
                  <w:r w:rsidRPr="00586012">
                    <w:rPr>
                      <w:rFonts w:hint="eastAsia"/>
                    </w:rPr>
                    <w:t>60</w:t>
                  </w:r>
                </w:p>
              </w:tc>
              <w:tc>
                <w:tcPr>
                  <w:tcW w:w="973" w:type="pct"/>
                  <w:vAlign w:val="center"/>
                </w:tcPr>
                <w:p w14:paraId="39D61182" w14:textId="77777777" w:rsidR="00E26700" w:rsidRPr="00586012" w:rsidRDefault="00000000" w:rsidP="00E9408A">
                  <w:pPr>
                    <w:pStyle w:val="40"/>
                  </w:pPr>
                  <w:r w:rsidRPr="00586012">
                    <w:rPr>
                      <w:rFonts w:hint="eastAsia"/>
                    </w:rPr>
                    <w:t>50</w:t>
                  </w:r>
                </w:p>
              </w:tc>
            </w:tr>
          </w:tbl>
          <w:p w14:paraId="6F197F81" w14:textId="77777777" w:rsidR="00032E8B" w:rsidRDefault="00032E8B">
            <w:pPr>
              <w:pStyle w:val="11"/>
              <w:spacing w:beforeLines="50" w:before="120"/>
              <w:ind w:firstLineChars="0" w:firstLine="0"/>
              <w:rPr>
                <w:b/>
                <w:bCs w:val="0"/>
              </w:rPr>
            </w:pPr>
          </w:p>
          <w:p w14:paraId="6506D81B" w14:textId="64E2E289" w:rsidR="00E26700" w:rsidRPr="00586012" w:rsidRDefault="00000000">
            <w:pPr>
              <w:pStyle w:val="11"/>
              <w:spacing w:beforeLines="50" w:before="120"/>
              <w:ind w:firstLineChars="0" w:firstLine="0"/>
              <w:rPr>
                <w:b/>
                <w:bCs w:val="0"/>
              </w:rPr>
            </w:pPr>
            <w:r w:rsidRPr="00586012">
              <w:rPr>
                <w:b/>
                <w:bCs w:val="0"/>
              </w:rPr>
              <w:lastRenderedPageBreak/>
              <w:t>4</w:t>
            </w:r>
            <w:r w:rsidRPr="00586012">
              <w:rPr>
                <w:b/>
                <w:bCs w:val="0"/>
              </w:rPr>
              <w:t>、</w:t>
            </w:r>
            <w:r w:rsidRPr="00586012">
              <w:rPr>
                <w:rFonts w:hint="eastAsia"/>
                <w:b/>
                <w:bCs w:val="0"/>
              </w:rPr>
              <w:t>固体废物</w:t>
            </w:r>
          </w:p>
          <w:p w14:paraId="529D6570" w14:textId="77777777" w:rsidR="00E26700" w:rsidRPr="00586012" w:rsidRDefault="00000000">
            <w:pPr>
              <w:pStyle w:val="11"/>
              <w:rPr>
                <w:kern w:val="0"/>
                <w:szCs w:val="21"/>
              </w:rPr>
            </w:pPr>
            <w:r w:rsidRPr="00586012">
              <w:t>一般固废执行《一般固体废物分类与代码》（</w:t>
            </w:r>
            <w:r w:rsidRPr="00586012">
              <w:t>GBT39198-2020</w:t>
            </w:r>
            <w:r w:rsidRPr="00586012">
              <w:t>）及《固体废物分类与代码目录》中有关要求。危险废物执行《危险废物贮存污染控制标准》（</w:t>
            </w:r>
            <w:r w:rsidRPr="00586012">
              <w:t>GB18597-2023</w:t>
            </w:r>
            <w:r w:rsidRPr="00586012">
              <w:t>）及《危险废物识别标识设置技术规范》（</w:t>
            </w:r>
            <w:r w:rsidRPr="00586012">
              <w:t>HJ1276-2022</w:t>
            </w:r>
            <w:r w:rsidRPr="00586012">
              <w:t>）中的相关规定。</w:t>
            </w:r>
          </w:p>
        </w:tc>
      </w:tr>
      <w:tr w:rsidR="00586012" w:rsidRPr="00586012" w14:paraId="77C5E607" w14:textId="77777777">
        <w:trPr>
          <w:trHeight w:val="2025"/>
          <w:jc w:val="center"/>
        </w:trPr>
        <w:tc>
          <w:tcPr>
            <w:tcW w:w="567" w:type="dxa"/>
            <w:vAlign w:val="center"/>
          </w:tcPr>
          <w:p w14:paraId="4AFBA6D7" w14:textId="77777777" w:rsidR="00E26700" w:rsidRPr="00586012" w:rsidRDefault="00000000">
            <w:pPr>
              <w:adjustRightInd w:val="0"/>
              <w:snapToGrid w:val="0"/>
              <w:jc w:val="center"/>
              <w:rPr>
                <w:kern w:val="0"/>
                <w:szCs w:val="21"/>
              </w:rPr>
            </w:pPr>
            <w:r w:rsidRPr="00586012">
              <w:rPr>
                <w:kern w:val="0"/>
                <w:szCs w:val="21"/>
              </w:rPr>
              <w:lastRenderedPageBreak/>
              <w:t>总量</w:t>
            </w:r>
          </w:p>
          <w:p w14:paraId="333C5502" w14:textId="77777777" w:rsidR="00E26700" w:rsidRPr="00586012" w:rsidRDefault="00000000">
            <w:pPr>
              <w:adjustRightInd w:val="0"/>
              <w:snapToGrid w:val="0"/>
              <w:jc w:val="center"/>
              <w:rPr>
                <w:kern w:val="0"/>
                <w:szCs w:val="21"/>
              </w:rPr>
            </w:pPr>
            <w:r w:rsidRPr="00586012">
              <w:rPr>
                <w:kern w:val="0"/>
                <w:szCs w:val="21"/>
              </w:rPr>
              <w:t>控制</w:t>
            </w:r>
          </w:p>
          <w:p w14:paraId="2C95EB78" w14:textId="77777777" w:rsidR="00E26700" w:rsidRPr="00586012" w:rsidRDefault="00000000">
            <w:pPr>
              <w:adjustRightInd w:val="0"/>
              <w:snapToGrid w:val="0"/>
              <w:jc w:val="center"/>
              <w:rPr>
                <w:kern w:val="0"/>
                <w:szCs w:val="21"/>
              </w:rPr>
            </w:pPr>
            <w:r w:rsidRPr="00586012">
              <w:rPr>
                <w:kern w:val="0"/>
                <w:szCs w:val="21"/>
              </w:rPr>
              <w:t>指标</w:t>
            </w:r>
          </w:p>
        </w:tc>
        <w:tc>
          <w:tcPr>
            <w:tcW w:w="8494" w:type="dxa"/>
            <w:vAlign w:val="center"/>
          </w:tcPr>
          <w:p w14:paraId="0E7727D9" w14:textId="77777777" w:rsidR="00E26700" w:rsidRPr="00586012" w:rsidRDefault="00000000">
            <w:pPr>
              <w:adjustRightInd w:val="0"/>
              <w:snapToGrid w:val="0"/>
              <w:spacing w:line="360" w:lineRule="auto"/>
              <w:ind w:firstLineChars="200" w:firstLine="480"/>
            </w:pPr>
            <w:r w:rsidRPr="00586012">
              <w:rPr>
                <w:kern w:val="0"/>
                <w:sz w:val="24"/>
              </w:rPr>
              <w:t>根据《陕西省</w:t>
            </w:r>
            <w:r w:rsidRPr="00586012">
              <w:rPr>
                <w:kern w:val="0"/>
                <w:sz w:val="24"/>
              </w:rPr>
              <w:t>“</w:t>
            </w:r>
            <w:r w:rsidRPr="00586012">
              <w:rPr>
                <w:kern w:val="0"/>
                <w:sz w:val="24"/>
              </w:rPr>
              <w:t>十四五</w:t>
            </w:r>
            <w:r w:rsidRPr="00586012">
              <w:rPr>
                <w:kern w:val="0"/>
                <w:sz w:val="24"/>
              </w:rPr>
              <w:t>”</w:t>
            </w:r>
            <w:r w:rsidRPr="00586012">
              <w:rPr>
                <w:kern w:val="0"/>
                <w:sz w:val="24"/>
              </w:rPr>
              <w:t>生态环境保护规划》（陕政办发〔</w:t>
            </w:r>
            <w:r w:rsidRPr="00586012">
              <w:rPr>
                <w:kern w:val="0"/>
                <w:sz w:val="24"/>
              </w:rPr>
              <w:t>2021</w:t>
            </w:r>
            <w:r w:rsidRPr="00586012">
              <w:rPr>
                <w:kern w:val="0"/>
                <w:sz w:val="24"/>
              </w:rPr>
              <w:t>〕</w:t>
            </w:r>
            <w:r w:rsidRPr="00586012">
              <w:rPr>
                <w:kern w:val="0"/>
                <w:sz w:val="24"/>
              </w:rPr>
              <w:t>25</w:t>
            </w:r>
            <w:r w:rsidRPr="00586012">
              <w:rPr>
                <w:kern w:val="0"/>
                <w:sz w:val="24"/>
              </w:rPr>
              <w:t>号），</w:t>
            </w:r>
            <w:r w:rsidRPr="00586012">
              <w:rPr>
                <w:rFonts w:hint="eastAsia"/>
              </w:rPr>
              <w:t>本项目总量控制指标如下。</w:t>
            </w:r>
          </w:p>
          <w:p w14:paraId="0C406DBA" w14:textId="6FAF67ED" w:rsidR="00E26700" w:rsidRPr="00586012" w:rsidRDefault="00000000">
            <w:pPr>
              <w:pStyle w:val="30"/>
            </w:pPr>
            <w:r w:rsidRPr="00586012">
              <w:rPr>
                <w:rFonts w:hint="eastAsia"/>
              </w:rPr>
              <w:t>表</w:t>
            </w:r>
            <w:r w:rsidRPr="00586012">
              <w:rPr>
                <w:rFonts w:hint="eastAsia"/>
              </w:rPr>
              <w:t>3-</w:t>
            </w:r>
            <w:r w:rsidR="000E7B98">
              <w:rPr>
                <w:rFonts w:hint="eastAsia"/>
              </w:rPr>
              <w:t>8</w:t>
            </w:r>
            <w:r w:rsidRPr="00586012">
              <w:rPr>
                <w:rFonts w:hint="eastAsia"/>
              </w:rPr>
              <w:t xml:space="preserve">  </w:t>
            </w:r>
            <w:r w:rsidRPr="00586012">
              <w:rPr>
                <w:rFonts w:hint="eastAsia"/>
              </w:rPr>
              <w:t>项目总量控制表（</w:t>
            </w:r>
            <w:r w:rsidRPr="00586012">
              <w:rPr>
                <w:rFonts w:hint="eastAsia"/>
              </w:rPr>
              <w:t>t/a</w:t>
            </w:r>
            <w:r w:rsidRPr="00586012">
              <w:rPr>
                <w:rFonts w:hint="eastAsia"/>
              </w:rPr>
              <w:t>）</w:t>
            </w:r>
          </w:p>
          <w:tbl>
            <w:tblPr>
              <w:tblStyle w:val="af6"/>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39"/>
              <w:gridCol w:w="4139"/>
            </w:tblGrid>
            <w:tr w:rsidR="00586012" w:rsidRPr="00586012" w14:paraId="1B8F1B7D" w14:textId="77777777">
              <w:trPr>
                <w:trHeight w:val="397"/>
              </w:trPr>
              <w:tc>
                <w:tcPr>
                  <w:tcW w:w="2500" w:type="pct"/>
                  <w:tcBorders>
                    <w:tl2br w:val="nil"/>
                    <w:tr2bl w:val="nil"/>
                  </w:tcBorders>
                  <w:vAlign w:val="center"/>
                </w:tcPr>
                <w:p w14:paraId="00E057B5" w14:textId="77777777" w:rsidR="00E26700" w:rsidRPr="00586012" w:rsidRDefault="00000000" w:rsidP="00E9408A">
                  <w:pPr>
                    <w:pStyle w:val="40"/>
                  </w:pPr>
                  <w:r w:rsidRPr="00586012">
                    <w:rPr>
                      <w:rFonts w:hint="eastAsia"/>
                    </w:rPr>
                    <w:t>项目</w:t>
                  </w:r>
                </w:p>
              </w:tc>
              <w:tc>
                <w:tcPr>
                  <w:tcW w:w="2500" w:type="pct"/>
                  <w:tcBorders>
                    <w:tl2br w:val="nil"/>
                    <w:tr2bl w:val="nil"/>
                  </w:tcBorders>
                  <w:vAlign w:val="center"/>
                </w:tcPr>
                <w:p w14:paraId="39917054" w14:textId="77777777" w:rsidR="00E26700" w:rsidRPr="00586012" w:rsidRDefault="00000000" w:rsidP="00E9408A">
                  <w:pPr>
                    <w:pStyle w:val="40"/>
                  </w:pPr>
                  <w:r w:rsidRPr="00586012">
                    <w:rPr>
                      <w:rFonts w:hint="eastAsia"/>
                    </w:rPr>
                    <w:t>总量指标（</w:t>
                  </w:r>
                  <w:r w:rsidRPr="00586012">
                    <w:rPr>
                      <w:rFonts w:hint="eastAsia"/>
                    </w:rPr>
                    <w:t>t/a</w:t>
                  </w:r>
                  <w:r w:rsidRPr="00586012">
                    <w:rPr>
                      <w:rFonts w:hint="eastAsia"/>
                    </w:rPr>
                    <w:t>）</w:t>
                  </w:r>
                </w:p>
              </w:tc>
            </w:tr>
            <w:tr w:rsidR="00586012" w:rsidRPr="00586012" w14:paraId="31F5E178" w14:textId="77777777">
              <w:trPr>
                <w:trHeight w:val="397"/>
              </w:trPr>
              <w:tc>
                <w:tcPr>
                  <w:tcW w:w="2500" w:type="pct"/>
                  <w:tcBorders>
                    <w:tl2br w:val="nil"/>
                    <w:tr2bl w:val="nil"/>
                  </w:tcBorders>
                  <w:vAlign w:val="center"/>
                </w:tcPr>
                <w:p w14:paraId="5C1E4899" w14:textId="77777777" w:rsidR="00E26700" w:rsidRPr="00586012" w:rsidRDefault="00000000" w:rsidP="00E9408A">
                  <w:pPr>
                    <w:pStyle w:val="40"/>
                  </w:pPr>
                  <w:r w:rsidRPr="00586012">
                    <w:rPr>
                      <w:rFonts w:hint="eastAsia"/>
                    </w:rPr>
                    <w:t>VOCs</w:t>
                  </w:r>
                </w:p>
              </w:tc>
              <w:tc>
                <w:tcPr>
                  <w:tcW w:w="2500" w:type="pct"/>
                  <w:tcBorders>
                    <w:tl2br w:val="nil"/>
                    <w:tr2bl w:val="nil"/>
                  </w:tcBorders>
                  <w:vAlign w:val="center"/>
                </w:tcPr>
                <w:p w14:paraId="10D40CA5" w14:textId="742D6FCE" w:rsidR="00E26700" w:rsidRPr="00586012" w:rsidRDefault="00000000" w:rsidP="00E9408A">
                  <w:pPr>
                    <w:pStyle w:val="40"/>
                  </w:pPr>
                  <w:r w:rsidRPr="00586012">
                    <w:rPr>
                      <w:rFonts w:hint="eastAsia"/>
                    </w:rPr>
                    <w:t>1.02</w:t>
                  </w:r>
                  <w:r w:rsidR="000E7B98">
                    <w:rPr>
                      <w:rFonts w:hint="eastAsia"/>
                    </w:rPr>
                    <w:t>6</w:t>
                  </w:r>
                </w:p>
              </w:tc>
            </w:tr>
            <w:tr w:rsidR="00990AC9" w:rsidRPr="00586012" w14:paraId="07C3CEC9" w14:textId="77777777">
              <w:trPr>
                <w:trHeight w:val="397"/>
              </w:trPr>
              <w:tc>
                <w:tcPr>
                  <w:tcW w:w="2500" w:type="pct"/>
                  <w:tcBorders>
                    <w:tl2br w:val="nil"/>
                    <w:tr2bl w:val="nil"/>
                  </w:tcBorders>
                  <w:vAlign w:val="center"/>
                </w:tcPr>
                <w:p w14:paraId="33E8368F" w14:textId="2DF6435B" w:rsidR="00990AC9" w:rsidRPr="00586012" w:rsidRDefault="00990AC9" w:rsidP="00E9408A">
                  <w:pPr>
                    <w:pStyle w:val="40"/>
                  </w:pPr>
                  <w:r>
                    <w:rPr>
                      <w:rFonts w:hint="eastAsia"/>
                    </w:rPr>
                    <w:t>COD</w:t>
                  </w:r>
                </w:p>
              </w:tc>
              <w:tc>
                <w:tcPr>
                  <w:tcW w:w="2500" w:type="pct"/>
                  <w:tcBorders>
                    <w:tl2br w:val="nil"/>
                    <w:tr2bl w:val="nil"/>
                  </w:tcBorders>
                  <w:vAlign w:val="center"/>
                </w:tcPr>
                <w:p w14:paraId="6E81E1E4" w14:textId="5EC96B06" w:rsidR="00990AC9" w:rsidRPr="00586012" w:rsidRDefault="00990AC9" w:rsidP="00E9408A">
                  <w:pPr>
                    <w:pStyle w:val="40"/>
                  </w:pPr>
                  <w:r>
                    <w:rPr>
                      <w:rFonts w:hint="eastAsia"/>
                    </w:rPr>
                    <w:t>0.</w:t>
                  </w:r>
                  <w:r w:rsidR="009962C5">
                    <w:rPr>
                      <w:rFonts w:hint="eastAsia"/>
                    </w:rPr>
                    <w:t>83</w:t>
                  </w:r>
                  <w:r>
                    <w:rPr>
                      <w:rFonts w:hint="eastAsia"/>
                    </w:rPr>
                    <w:t>（纳管总量）</w:t>
                  </w:r>
                </w:p>
              </w:tc>
            </w:tr>
            <w:tr w:rsidR="00990AC9" w:rsidRPr="00586012" w14:paraId="61A0D830" w14:textId="77777777">
              <w:trPr>
                <w:trHeight w:val="397"/>
              </w:trPr>
              <w:tc>
                <w:tcPr>
                  <w:tcW w:w="2500" w:type="pct"/>
                  <w:tcBorders>
                    <w:tl2br w:val="nil"/>
                    <w:tr2bl w:val="nil"/>
                  </w:tcBorders>
                  <w:vAlign w:val="center"/>
                </w:tcPr>
                <w:p w14:paraId="1EF10826" w14:textId="5C8412EE" w:rsidR="00990AC9" w:rsidRDefault="00990AC9" w:rsidP="00E9408A">
                  <w:pPr>
                    <w:pStyle w:val="40"/>
                  </w:pPr>
                  <w:r>
                    <w:rPr>
                      <w:rFonts w:hint="eastAsia"/>
                    </w:rPr>
                    <w:t>氨氮</w:t>
                  </w:r>
                </w:p>
              </w:tc>
              <w:tc>
                <w:tcPr>
                  <w:tcW w:w="2500" w:type="pct"/>
                  <w:tcBorders>
                    <w:tl2br w:val="nil"/>
                    <w:tr2bl w:val="nil"/>
                  </w:tcBorders>
                  <w:vAlign w:val="center"/>
                </w:tcPr>
                <w:p w14:paraId="1FD24B56" w14:textId="72C98548" w:rsidR="00990AC9" w:rsidRDefault="00990AC9" w:rsidP="00E9408A">
                  <w:pPr>
                    <w:pStyle w:val="40"/>
                  </w:pPr>
                  <w:r>
                    <w:rPr>
                      <w:rFonts w:hint="eastAsia"/>
                    </w:rPr>
                    <w:t>0.0</w:t>
                  </w:r>
                  <w:r w:rsidR="009962C5">
                    <w:rPr>
                      <w:rFonts w:hint="eastAsia"/>
                    </w:rPr>
                    <w:t>7</w:t>
                  </w:r>
                  <w:r>
                    <w:rPr>
                      <w:rFonts w:hint="eastAsia"/>
                    </w:rPr>
                    <w:t>（纳管总量）</w:t>
                  </w:r>
                </w:p>
              </w:tc>
            </w:tr>
          </w:tbl>
          <w:p w14:paraId="0895D981" w14:textId="77777777" w:rsidR="00E26700" w:rsidRPr="00586012" w:rsidRDefault="00E26700">
            <w:pPr>
              <w:spacing w:line="480" w:lineRule="exact"/>
              <w:ind w:firstLineChars="200" w:firstLine="420"/>
            </w:pPr>
          </w:p>
        </w:tc>
      </w:tr>
    </w:tbl>
    <w:p w14:paraId="7E169546" w14:textId="77777777" w:rsidR="00E26700" w:rsidRPr="00586012" w:rsidRDefault="00000000">
      <w:pPr>
        <w:widowControl/>
        <w:adjustRightInd w:val="0"/>
        <w:snapToGrid w:val="0"/>
        <w:ind w:firstLine="420"/>
        <w:jc w:val="center"/>
        <w:outlineLvl w:val="0"/>
        <w:rPr>
          <w:snapToGrid w:val="0"/>
          <w:sz w:val="30"/>
          <w:szCs w:val="30"/>
        </w:rPr>
      </w:pPr>
      <w:r w:rsidRPr="00586012">
        <w:rPr>
          <w:snapToGrid w:val="0"/>
          <w:sz w:val="36"/>
          <w:szCs w:val="36"/>
        </w:rPr>
        <w:br w:type="page"/>
      </w:r>
      <w:r w:rsidRPr="00586012">
        <w:rPr>
          <w:rFonts w:ascii="黑体" w:eastAsia="黑体" w:hAnsi="黑体" w:cs="黑体"/>
          <w:kern w:val="44"/>
          <w:sz w:val="30"/>
          <w:szCs w:val="30"/>
        </w:rPr>
        <w:lastRenderedPageBreak/>
        <w:t>四、主要环境影响和保护措施</w:t>
      </w: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5"/>
        <w:gridCol w:w="8686"/>
      </w:tblGrid>
      <w:tr w:rsidR="00586012" w:rsidRPr="00586012" w14:paraId="1AA71A81" w14:textId="77777777">
        <w:trPr>
          <w:trHeight w:val="1659"/>
          <w:jc w:val="center"/>
        </w:trPr>
        <w:tc>
          <w:tcPr>
            <w:tcW w:w="535" w:type="dxa"/>
            <w:tcMar>
              <w:left w:w="28" w:type="dxa"/>
              <w:right w:w="28" w:type="dxa"/>
            </w:tcMar>
            <w:vAlign w:val="center"/>
          </w:tcPr>
          <w:p w14:paraId="43698CA6" w14:textId="77777777" w:rsidR="00E26700" w:rsidRPr="00586012" w:rsidRDefault="00000000">
            <w:pPr>
              <w:adjustRightInd w:val="0"/>
              <w:snapToGrid w:val="0"/>
              <w:jc w:val="center"/>
              <w:rPr>
                <w:sz w:val="24"/>
              </w:rPr>
            </w:pPr>
            <w:r w:rsidRPr="00586012">
              <w:rPr>
                <w:sz w:val="24"/>
              </w:rPr>
              <w:t>施工期环境保护措施</w:t>
            </w:r>
          </w:p>
        </w:tc>
        <w:tc>
          <w:tcPr>
            <w:tcW w:w="8446" w:type="dxa"/>
            <w:vAlign w:val="center"/>
          </w:tcPr>
          <w:p w14:paraId="43459DA3" w14:textId="77777777" w:rsidR="00E26700" w:rsidRPr="00586012" w:rsidRDefault="00000000">
            <w:pPr>
              <w:pStyle w:val="11"/>
            </w:pPr>
            <w:r w:rsidRPr="00586012">
              <w:rPr>
                <w:rFonts w:hint="eastAsia"/>
              </w:rPr>
              <w:t>本项目施工期</w:t>
            </w:r>
            <w:r w:rsidRPr="00586012">
              <w:t>环境保护措施如下。</w:t>
            </w:r>
          </w:p>
          <w:p w14:paraId="60BD4E2E" w14:textId="77777777" w:rsidR="00E26700" w:rsidRPr="00586012" w:rsidRDefault="00000000">
            <w:pPr>
              <w:pStyle w:val="11"/>
              <w:ind w:firstLine="482"/>
              <w:rPr>
                <w:b/>
                <w:bCs w:val="0"/>
              </w:rPr>
            </w:pPr>
            <w:r w:rsidRPr="00586012">
              <w:rPr>
                <w:b/>
                <w:bCs w:val="0"/>
              </w:rPr>
              <w:t>1</w:t>
            </w:r>
            <w:r w:rsidRPr="00586012">
              <w:rPr>
                <w:b/>
                <w:bCs w:val="0"/>
              </w:rPr>
              <w:t>、施工期大气环境保护措施</w:t>
            </w:r>
          </w:p>
          <w:p w14:paraId="596D1DFD" w14:textId="77777777" w:rsidR="00E26700" w:rsidRPr="00586012" w:rsidRDefault="00000000">
            <w:pPr>
              <w:pStyle w:val="11"/>
            </w:pPr>
            <w:r w:rsidRPr="00586012">
              <w:t>为减少施工中</w:t>
            </w:r>
            <w:r w:rsidRPr="00586012">
              <w:rPr>
                <w:rFonts w:hint="eastAsia"/>
              </w:rPr>
              <w:t>打孔、清扫过程</w:t>
            </w:r>
            <w:r w:rsidRPr="00586012">
              <w:t>扬尘的产生，建设单位应严格执行《陕西省大气污染防治条例》等文件中关于建筑施工工地扬尘管理措施，治理措施如下：</w:t>
            </w:r>
          </w:p>
          <w:p w14:paraId="4A246699" w14:textId="77777777" w:rsidR="00E26700" w:rsidRPr="00586012" w:rsidRDefault="00000000">
            <w:pPr>
              <w:pStyle w:val="11"/>
            </w:pPr>
            <w:r w:rsidRPr="00586012">
              <w:t>（</w:t>
            </w:r>
            <w:r w:rsidRPr="00586012">
              <w:rPr>
                <w:rFonts w:hint="eastAsia"/>
              </w:rPr>
              <w:t>1</w:t>
            </w:r>
            <w:r w:rsidRPr="00586012">
              <w:t>）加强施工扬尘监管，实行绿色施工，施工过程应</w:t>
            </w:r>
            <w:r w:rsidRPr="00586012">
              <w:rPr>
                <w:rFonts w:hint="eastAsia"/>
              </w:rPr>
              <w:t>关闭门窗</w:t>
            </w:r>
            <w:r w:rsidRPr="00586012">
              <w:t>，以减少扬尘扩散。</w:t>
            </w:r>
          </w:p>
          <w:p w14:paraId="7180E6CD" w14:textId="77777777" w:rsidR="00E26700" w:rsidRPr="00586012" w:rsidRDefault="00000000">
            <w:pPr>
              <w:pStyle w:val="11"/>
            </w:pPr>
            <w:r w:rsidRPr="00586012">
              <w:t>（</w:t>
            </w:r>
            <w:r w:rsidRPr="00586012">
              <w:rPr>
                <w:rFonts w:hint="eastAsia"/>
              </w:rPr>
              <w:t>2</w:t>
            </w:r>
            <w:r w:rsidRPr="00586012">
              <w:t>）缩短施工车辆怠速、减速和加速的时间，增加正常运行时间，以减少</w:t>
            </w:r>
            <w:r w:rsidRPr="00586012">
              <w:t>NO</w:t>
            </w:r>
            <w:r w:rsidRPr="00586012">
              <w:rPr>
                <w:vertAlign w:val="subscript"/>
              </w:rPr>
              <w:t>X</w:t>
            </w:r>
            <w:r w:rsidRPr="00586012">
              <w:t>、</w:t>
            </w:r>
            <w:r w:rsidRPr="00586012">
              <w:t>CO</w:t>
            </w:r>
            <w:r w:rsidRPr="00586012">
              <w:t>等污染物的排放。</w:t>
            </w:r>
          </w:p>
          <w:p w14:paraId="792343E6" w14:textId="77777777" w:rsidR="00E26700" w:rsidRPr="00586012" w:rsidRDefault="00000000">
            <w:pPr>
              <w:pStyle w:val="11"/>
            </w:pPr>
            <w:r w:rsidRPr="00586012">
              <w:t>本项目施工期较短，施工过程中严格执行扬尘治理相关措施，</w:t>
            </w:r>
            <w:r w:rsidRPr="00586012">
              <w:rPr>
                <w:rFonts w:hint="eastAsia"/>
              </w:rPr>
              <w:t>确保施工过程中总悬浮颗粒物</w:t>
            </w:r>
            <w:r w:rsidRPr="00586012">
              <w:t>符合《施工场界扬尘排放限值》（</w:t>
            </w:r>
            <w:r w:rsidRPr="00586012">
              <w:t>DB61/1078-2017</w:t>
            </w:r>
            <w:r w:rsidRPr="00586012">
              <w:t>）中标准限值。</w:t>
            </w:r>
          </w:p>
          <w:p w14:paraId="58F0D174" w14:textId="77777777" w:rsidR="00E26700" w:rsidRPr="00586012" w:rsidRDefault="00000000">
            <w:pPr>
              <w:pStyle w:val="11"/>
              <w:ind w:firstLine="482"/>
              <w:rPr>
                <w:b/>
                <w:bCs w:val="0"/>
              </w:rPr>
            </w:pPr>
            <w:r w:rsidRPr="00586012">
              <w:rPr>
                <w:b/>
                <w:bCs w:val="0"/>
              </w:rPr>
              <w:t>2</w:t>
            </w:r>
            <w:r w:rsidRPr="00586012">
              <w:rPr>
                <w:b/>
                <w:bCs w:val="0"/>
              </w:rPr>
              <w:t>、施工期声环境保护措施</w:t>
            </w:r>
          </w:p>
          <w:p w14:paraId="29A03592" w14:textId="77777777" w:rsidR="00E26700" w:rsidRPr="00586012" w:rsidRDefault="00000000">
            <w:pPr>
              <w:pStyle w:val="11"/>
            </w:pPr>
            <w:r w:rsidRPr="00586012">
              <w:t>本项目施工期噪声主要是各种机械设备产生的噪声。为减少施工噪声的影响，评价建议企业应做到如下：</w:t>
            </w:r>
          </w:p>
          <w:p w14:paraId="0233E122" w14:textId="77777777" w:rsidR="00E26700" w:rsidRPr="00586012" w:rsidRDefault="00000000">
            <w:pPr>
              <w:pStyle w:val="11"/>
            </w:pPr>
            <w:r w:rsidRPr="00586012">
              <w:t>（</w:t>
            </w:r>
            <w:r w:rsidRPr="00586012">
              <w:t>1</w:t>
            </w:r>
            <w:r w:rsidRPr="00586012">
              <w:t>）选用低噪声设备和工艺；加强检查、维护和保养机械设备，保持润滑，紧固各部件，减少运行震动噪声。整体设备应安放稳固，并于地面保持良好接触</w:t>
            </w:r>
            <w:r w:rsidRPr="00586012">
              <w:rPr>
                <w:rFonts w:hint="eastAsia"/>
              </w:rPr>
              <w:t>；</w:t>
            </w:r>
          </w:p>
          <w:p w14:paraId="1B508695" w14:textId="77777777" w:rsidR="00E26700" w:rsidRPr="00586012" w:rsidRDefault="00000000">
            <w:pPr>
              <w:pStyle w:val="11"/>
            </w:pPr>
            <w:r w:rsidRPr="00586012">
              <w:t>（</w:t>
            </w:r>
            <w:r w:rsidRPr="00586012">
              <w:t>2</w:t>
            </w:r>
            <w:r w:rsidRPr="00586012">
              <w:t>）施工单位应严格遵守相关规定，合理安排好施工时间，禁止在夜间施工；</w:t>
            </w:r>
          </w:p>
          <w:p w14:paraId="7B47C291" w14:textId="77777777" w:rsidR="00E26700" w:rsidRPr="00586012" w:rsidRDefault="00000000">
            <w:pPr>
              <w:pStyle w:val="11"/>
            </w:pPr>
            <w:r w:rsidRPr="00586012">
              <w:t>（</w:t>
            </w:r>
            <w:r w:rsidRPr="00586012">
              <w:t>3</w:t>
            </w:r>
            <w:r w:rsidRPr="00586012">
              <w:t>）在施工的</w:t>
            </w:r>
            <w:r w:rsidRPr="00586012">
              <w:rPr>
                <w:rFonts w:hint="eastAsia"/>
              </w:rPr>
              <w:t>钢</w:t>
            </w:r>
            <w:r w:rsidRPr="00586012">
              <w:t>结构</w:t>
            </w:r>
            <w:r w:rsidRPr="00586012">
              <w:rPr>
                <w:rFonts w:hint="eastAsia"/>
              </w:rPr>
              <w:t>搭建</w:t>
            </w:r>
            <w:r w:rsidRPr="00586012">
              <w:t>阶段和装修阶段，对建筑物的外部采取围挡，确保施工噪声符合《建筑施工噪声排放标准》（</w:t>
            </w:r>
            <w:r w:rsidRPr="00586012">
              <w:t>GB12523-20</w:t>
            </w:r>
            <w:r w:rsidRPr="00586012">
              <w:rPr>
                <w:rFonts w:hint="eastAsia"/>
              </w:rPr>
              <w:t>25</w:t>
            </w:r>
            <w:r w:rsidRPr="00586012">
              <w:t>）要求</w:t>
            </w:r>
            <w:r w:rsidRPr="00586012">
              <w:rPr>
                <w:rFonts w:hint="eastAsia"/>
              </w:rPr>
              <w:t>；</w:t>
            </w:r>
          </w:p>
          <w:p w14:paraId="0B002D9D" w14:textId="77777777" w:rsidR="00E26700" w:rsidRPr="00586012" w:rsidRDefault="00000000">
            <w:pPr>
              <w:pStyle w:val="11"/>
            </w:pPr>
            <w:r w:rsidRPr="00586012">
              <w:t>（</w:t>
            </w:r>
            <w:r w:rsidRPr="00586012">
              <w:t>4</w:t>
            </w:r>
            <w:r w:rsidRPr="00586012">
              <w:t>）制定科学的施工计划，合理安排</w:t>
            </w:r>
            <w:r w:rsidRPr="00586012">
              <w:rPr>
                <w:rFonts w:hint="eastAsia"/>
              </w:rPr>
              <w:t>工作时间</w:t>
            </w:r>
            <w:r w:rsidRPr="00586012">
              <w:t>。</w:t>
            </w:r>
          </w:p>
          <w:p w14:paraId="20E29A1B" w14:textId="77777777" w:rsidR="00E26700" w:rsidRPr="00586012" w:rsidRDefault="00000000">
            <w:pPr>
              <w:pStyle w:val="11"/>
            </w:pPr>
            <w:r w:rsidRPr="00586012">
              <w:t>（</w:t>
            </w:r>
            <w:r w:rsidRPr="00586012">
              <w:t>5</w:t>
            </w:r>
            <w:r w:rsidRPr="00586012">
              <w:t>）减少人为噪声，</w:t>
            </w:r>
            <w:r w:rsidRPr="00586012">
              <w:rPr>
                <w:rFonts w:hint="eastAsia"/>
              </w:rPr>
              <w:t>施工作业</w:t>
            </w:r>
            <w:r w:rsidRPr="00586012">
              <w:t>过程中应遵守作业规定，减少碰撞噪音；尽量减少用喇叭等指挥作业，减少人为噪声</w:t>
            </w:r>
            <w:r w:rsidRPr="00586012">
              <w:rPr>
                <w:rFonts w:hint="eastAsia"/>
              </w:rPr>
              <w:t>。</w:t>
            </w:r>
          </w:p>
          <w:p w14:paraId="303ECEE2" w14:textId="77777777" w:rsidR="00E26700" w:rsidRPr="00586012" w:rsidRDefault="00000000">
            <w:pPr>
              <w:pStyle w:val="11"/>
            </w:pPr>
            <w:r w:rsidRPr="00586012">
              <w:t>采取以上措施后，施工场界噪声满足标准要求，同时能减小对周围敏感点的影响，如若发生噪声扰民事件，建设单位应及时处理，协调解决。</w:t>
            </w:r>
          </w:p>
          <w:p w14:paraId="74937C1B" w14:textId="77777777" w:rsidR="00E26700" w:rsidRPr="00586012" w:rsidRDefault="00000000">
            <w:pPr>
              <w:pStyle w:val="11"/>
              <w:ind w:firstLine="482"/>
              <w:rPr>
                <w:b/>
                <w:bCs w:val="0"/>
              </w:rPr>
            </w:pPr>
            <w:r w:rsidRPr="00586012">
              <w:rPr>
                <w:b/>
                <w:bCs w:val="0"/>
              </w:rPr>
              <w:t>3</w:t>
            </w:r>
            <w:r w:rsidRPr="00586012">
              <w:rPr>
                <w:b/>
                <w:bCs w:val="0"/>
              </w:rPr>
              <w:t>、施工期水环境保护措施</w:t>
            </w:r>
          </w:p>
          <w:p w14:paraId="590D0700" w14:textId="334C21D3" w:rsidR="00E26700" w:rsidRPr="00586012" w:rsidRDefault="00000000">
            <w:pPr>
              <w:pStyle w:val="11"/>
            </w:pPr>
            <w:r w:rsidRPr="00586012">
              <w:t>施工</w:t>
            </w:r>
            <w:r w:rsidRPr="00586012">
              <w:rPr>
                <w:rFonts w:hint="eastAsia"/>
              </w:rPr>
              <w:t>期废水主要为</w:t>
            </w:r>
            <w:r w:rsidRPr="00586012">
              <w:t>人员生活废水</w:t>
            </w:r>
            <w:r w:rsidRPr="00586012">
              <w:rPr>
                <w:rFonts w:hint="eastAsia"/>
              </w:rPr>
              <w:t>、厂房清洗废水，依托依托亿沣创智科技谷化粪池处理后经市政污水管网排入沣西新城渭河污水处理厂。</w:t>
            </w:r>
          </w:p>
          <w:p w14:paraId="63D27A1E" w14:textId="77777777" w:rsidR="00E26700" w:rsidRPr="00586012" w:rsidRDefault="00000000">
            <w:pPr>
              <w:pStyle w:val="11"/>
              <w:ind w:firstLine="482"/>
              <w:rPr>
                <w:b/>
                <w:bCs w:val="0"/>
              </w:rPr>
            </w:pPr>
            <w:r w:rsidRPr="00586012">
              <w:rPr>
                <w:b/>
                <w:bCs w:val="0"/>
              </w:rPr>
              <w:lastRenderedPageBreak/>
              <w:t>4</w:t>
            </w:r>
            <w:r w:rsidRPr="00586012">
              <w:rPr>
                <w:b/>
                <w:bCs w:val="0"/>
              </w:rPr>
              <w:t>、施工期固体废物防治措施</w:t>
            </w:r>
          </w:p>
          <w:p w14:paraId="1CA3B90D" w14:textId="77777777" w:rsidR="00E26700" w:rsidRPr="00586012" w:rsidRDefault="00000000">
            <w:pPr>
              <w:pStyle w:val="11"/>
            </w:pPr>
            <w:r w:rsidRPr="00586012">
              <w:t>项目施工期固体废物主要是施工人员生活垃圾、建筑垃圾</w:t>
            </w:r>
            <w:r w:rsidRPr="00586012">
              <w:rPr>
                <w:rFonts w:hint="eastAsia"/>
              </w:rPr>
              <w:t>、废漆桶</w:t>
            </w:r>
            <w:r w:rsidRPr="00586012">
              <w:t>等。</w:t>
            </w:r>
          </w:p>
          <w:p w14:paraId="4FFEEDA1" w14:textId="77777777" w:rsidR="00E26700" w:rsidRPr="00586012" w:rsidRDefault="00000000">
            <w:pPr>
              <w:pStyle w:val="11"/>
            </w:pPr>
            <w:r w:rsidRPr="00586012">
              <w:t>（</w:t>
            </w:r>
            <w:r w:rsidRPr="00586012">
              <w:t>1</w:t>
            </w:r>
            <w:r w:rsidRPr="00586012">
              <w:t>）施工期生活垃圾</w:t>
            </w:r>
            <w:r w:rsidRPr="00586012">
              <w:rPr>
                <w:rFonts w:hint="eastAsia"/>
              </w:rPr>
              <w:t>由环卫部门统一清运</w:t>
            </w:r>
            <w:r w:rsidRPr="00586012">
              <w:t>；</w:t>
            </w:r>
          </w:p>
          <w:p w14:paraId="01EF2564" w14:textId="77777777" w:rsidR="00E26700" w:rsidRPr="00586012" w:rsidRDefault="00000000">
            <w:pPr>
              <w:pStyle w:val="11"/>
            </w:pPr>
            <w:r w:rsidRPr="00586012">
              <w:t>（</w:t>
            </w:r>
            <w:r w:rsidRPr="00586012">
              <w:t>2</w:t>
            </w:r>
            <w:r w:rsidRPr="00586012">
              <w:t>）施工期建筑垃圾按照有关部门的规定将建筑垃圾及时清运至建筑垃圾处理场；</w:t>
            </w:r>
          </w:p>
          <w:p w14:paraId="4E7A1005" w14:textId="77777777" w:rsidR="00E26700" w:rsidRPr="00586012" w:rsidRDefault="00000000">
            <w:pPr>
              <w:pStyle w:val="11"/>
            </w:pPr>
            <w:r w:rsidRPr="00586012">
              <w:rPr>
                <w:rFonts w:hint="eastAsia"/>
              </w:rPr>
              <w:t>（</w:t>
            </w:r>
            <w:r w:rsidRPr="00586012">
              <w:rPr>
                <w:rFonts w:hint="eastAsia"/>
              </w:rPr>
              <w:t>3</w:t>
            </w:r>
            <w:r w:rsidRPr="00586012">
              <w:rPr>
                <w:rFonts w:hint="eastAsia"/>
              </w:rPr>
              <w:t>）项目装修使用水性漆，则废漆桶属于一般固废，随建筑垃圾</w:t>
            </w:r>
            <w:r w:rsidRPr="00586012">
              <w:t>清运至建筑垃圾处理场；</w:t>
            </w:r>
          </w:p>
          <w:p w14:paraId="3BC56D7B" w14:textId="77777777" w:rsidR="00E26700" w:rsidRPr="00586012" w:rsidRDefault="00000000">
            <w:pPr>
              <w:pStyle w:val="11"/>
            </w:pPr>
            <w:r w:rsidRPr="00586012">
              <w:t>（</w:t>
            </w:r>
            <w:r w:rsidRPr="00586012">
              <w:rPr>
                <w:rFonts w:hint="eastAsia"/>
              </w:rPr>
              <w:t>4</w:t>
            </w:r>
            <w:r w:rsidRPr="00586012">
              <w:t>）运输车辆应控制运输量，严禁超载，避免运输过程中垃圾散落路面；</w:t>
            </w:r>
          </w:p>
          <w:p w14:paraId="2005D41D" w14:textId="77777777" w:rsidR="00E26700" w:rsidRPr="00586012" w:rsidRDefault="00000000">
            <w:pPr>
              <w:pStyle w:val="11"/>
            </w:pPr>
            <w:r w:rsidRPr="00586012">
              <w:t>（</w:t>
            </w:r>
            <w:r w:rsidRPr="00586012">
              <w:rPr>
                <w:rFonts w:hint="eastAsia"/>
              </w:rPr>
              <w:t>5</w:t>
            </w:r>
            <w:r w:rsidRPr="00586012">
              <w:t>）及时清理工地内建筑垃圾，避免长期堆放。</w:t>
            </w:r>
          </w:p>
        </w:tc>
      </w:tr>
      <w:tr w:rsidR="00586012" w:rsidRPr="00586012" w14:paraId="464032F1" w14:textId="77777777">
        <w:trPr>
          <w:trHeight w:val="745"/>
          <w:jc w:val="center"/>
        </w:trPr>
        <w:tc>
          <w:tcPr>
            <w:tcW w:w="535" w:type="dxa"/>
            <w:tcMar>
              <w:left w:w="28" w:type="dxa"/>
              <w:right w:w="28" w:type="dxa"/>
            </w:tcMar>
            <w:vAlign w:val="center"/>
          </w:tcPr>
          <w:p w14:paraId="17B082A9" w14:textId="77777777" w:rsidR="00E26700" w:rsidRPr="00586012" w:rsidRDefault="00000000">
            <w:pPr>
              <w:adjustRightInd w:val="0"/>
              <w:snapToGrid w:val="0"/>
              <w:jc w:val="center"/>
              <w:rPr>
                <w:sz w:val="24"/>
              </w:rPr>
            </w:pPr>
            <w:r w:rsidRPr="00586012">
              <w:rPr>
                <w:sz w:val="24"/>
              </w:rPr>
              <w:t>运营期环境影响和保护措施</w:t>
            </w:r>
          </w:p>
        </w:tc>
        <w:tc>
          <w:tcPr>
            <w:tcW w:w="8446" w:type="dxa"/>
            <w:vAlign w:val="center"/>
          </w:tcPr>
          <w:p w14:paraId="69913EEC" w14:textId="77777777" w:rsidR="00E26700" w:rsidRPr="00586012" w:rsidRDefault="00000000">
            <w:pPr>
              <w:pStyle w:val="11"/>
              <w:ind w:firstLineChars="0" w:firstLine="0"/>
              <w:rPr>
                <w:b/>
                <w:bCs w:val="0"/>
              </w:rPr>
            </w:pPr>
            <w:r w:rsidRPr="00586012">
              <w:rPr>
                <w:b/>
                <w:bCs w:val="0"/>
              </w:rPr>
              <w:t>一</w:t>
            </w:r>
            <w:r w:rsidRPr="00586012">
              <w:rPr>
                <w:rFonts w:hint="eastAsia"/>
                <w:b/>
                <w:bCs w:val="0"/>
              </w:rPr>
              <w:t>、</w:t>
            </w:r>
            <w:r w:rsidRPr="00586012">
              <w:rPr>
                <w:b/>
                <w:bCs w:val="0"/>
              </w:rPr>
              <w:t>废气</w:t>
            </w:r>
          </w:p>
          <w:p w14:paraId="0427C00D" w14:textId="77777777" w:rsidR="00E26700" w:rsidRPr="00586012" w:rsidRDefault="00000000">
            <w:pPr>
              <w:pStyle w:val="11"/>
            </w:pPr>
            <w:r w:rsidRPr="00586012">
              <w:t>本项目运营期产生的大气污染物主要为</w:t>
            </w:r>
            <w:r w:rsidRPr="00586012">
              <w:rPr>
                <w:rFonts w:hint="eastAsia"/>
              </w:rPr>
              <w:t>回流烧结废气、手工电烙铁焊接废气、清洗废气。</w:t>
            </w:r>
          </w:p>
          <w:p w14:paraId="03FF5DCF" w14:textId="77777777" w:rsidR="00E26700" w:rsidRPr="00586012" w:rsidRDefault="00000000">
            <w:pPr>
              <w:pStyle w:val="11"/>
              <w:ind w:firstLine="482"/>
              <w:rPr>
                <w:b/>
                <w:bCs w:val="0"/>
              </w:rPr>
            </w:pPr>
            <w:r w:rsidRPr="00586012">
              <w:rPr>
                <w:rFonts w:hint="eastAsia"/>
                <w:b/>
                <w:bCs w:val="0"/>
              </w:rPr>
              <w:t>1</w:t>
            </w:r>
            <w:r w:rsidRPr="00586012">
              <w:rPr>
                <w:rFonts w:hint="eastAsia"/>
                <w:b/>
                <w:bCs w:val="0"/>
              </w:rPr>
              <w:t>、废气源强的核算及治理措施</w:t>
            </w:r>
          </w:p>
          <w:p w14:paraId="76BE92AE" w14:textId="77777777" w:rsidR="00E26700" w:rsidRPr="00586012" w:rsidRDefault="00000000">
            <w:pPr>
              <w:pStyle w:val="11"/>
              <w:ind w:firstLine="478"/>
              <w:rPr>
                <w:b/>
                <w:spacing w:val="-1"/>
              </w:rPr>
            </w:pPr>
            <w:r w:rsidRPr="00586012">
              <w:rPr>
                <w:rFonts w:hint="eastAsia"/>
                <w:b/>
                <w:spacing w:val="-1"/>
              </w:rPr>
              <w:t>（</w:t>
            </w:r>
            <w:r w:rsidRPr="00586012">
              <w:rPr>
                <w:rFonts w:hint="eastAsia"/>
                <w:b/>
                <w:spacing w:val="-1"/>
              </w:rPr>
              <w:t>1</w:t>
            </w:r>
            <w:r w:rsidRPr="00586012">
              <w:rPr>
                <w:rFonts w:hint="eastAsia"/>
                <w:b/>
                <w:spacing w:val="-1"/>
              </w:rPr>
              <w:t>）</w:t>
            </w:r>
            <w:r w:rsidRPr="00586012">
              <w:rPr>
                <w:rFonts w:hint="eastAsia"/>
                <w:b/>
              </w:rPr>
              <w:t>回流烧结废气</w:t>
            </w:r>
          </w:p>
          <w:p w14:paraId="080E1E2B" w14:textId="5E850CC3" w:rsidR="00E26700" w:rsidRPr="00586012" w:rsidRDefault="00000000">
            <w:pPr>
              <w:pStyle w:val="11"/>
              <w:rPr>
                <w:b/>
                <w:spacing w:val="-1"/>
              </w:rPr>
            </w:pPr>
            <w:r w:rsidRPr="00586012">
              <w:rPr>
                <w:rFonts w:hint="eastAsia"/>
              </w:rPr>
              <w:t>本项目回流烧结每天工作</w:t>
            </w:r>
            <w:r w:rsidRPr="00586012">
              <w:rPr>
                <w:rFonts w:hint="eastAsia"/>
              </w:rPr>
              <w:t>4h</w:t>
            </w:r>
            <w:r w:rsidRPr="00586012">
              <w:rPr>
                <w:rFonts w:hint="eastAsia"/>
              </w:rPr>
              <w:t>，烧结废气污染因子主要为颗粒物、锡及其化合物、非甲烷总烃。</w:t>
            </w:r>
            <w:r w:rsidRPr="00586012">
              <w:rPr>
                <w:rFonts w:hint="eastAsia"/>
                <w:lang w:bidi="ar"/>
              </w:rPr>
              <w:t>项目</w:t>
            </w:r>
            <w:r w:rsidR="00D401BF">
              <w:rPr>
                <w:rFonts w:hint="eastAsia"/>
                <w:lang w:bidi="ar"/>
              </w:rPr>
              <w:t>将废气收集管道连接至</w:t>
            </w:r>
            <w:r w:rsidRPr="00586012">
              <w:rPr>
                <w:rFonts w:hint="eastAsia"/>
                <w:lang w:bidi="ar"/>
              </w:rPr>
              <w:t>回流烧结炉</w:t>
            </w:r>
            <w:r w:rsidR="00D401BF">
              <w:rPr>
                <w:rFonts w:hint="eastAsia"/>
                <w:lang w:bidi="ar"/>
              </w:rPr>
              <w:t>排气口</w:t>
            </w:r>
            <w:r w:rsidRPr="00586012">
              <w:rPr>
                <w:rFonts w:hint="eastAsia"/>
                <w:lang w:bidi="ar"/>
              </w:rPr>
              <w:t>，</w:t>
            </w:r>
            <w:r w:rsidRPr="00586012">
              <w:rPr>
                <w:rFonts w:hint="eastAsia"/>
              </w:rPr>
              <w:t>参考《陕西省排污许可制支撑空气质量持续改善实施方案》，</w:t>
            </w:r>
            <w:r w:rsidR="00D401BF">
              <w:rPr>
                <w:rFonts w:asciiTheme="minorEastAsia" w:hAnsiTheme="minorEastAsia" w:cstheme="minorEastAsia" w:hint="eastAsia"/>
                <w:szCs w:val="21"/>
                <w:lang w:bidi="zh-TW"/>
              </w:rPr>
              <w:t>设备废气排口直连</w:t>
            </w:r>
            <w:r w:rsidRPr="00586012">
              <w:rPr>
                <w:rFonts w:hint="eastAsia"/>
              </w:rPr>
              <w:t>废气收集效率取</w:t>
            </w:r>
            <w:r w:rsidR="00D401BF">
              <w:rPr>
                <w:rFonts w:hint="eastAsia"/>
              </w:rPr>
              <w:t>95</w:t>
            </w:r>
            <w:r w:rsidRPr="00586012">
              <w:rPr>
                <w:rFonts w:hint="eastAsia"/>
              </w:rPr>
              <w:t>%</w:t>
            </w:r>
            <w:r w:rsidRPr="00586012">
              <w:rPr>
                <w:rFonts w:hint="eastAsia"/>
              </w:rPr>
              <w:t>，废气收集后，通过“过滤棉</w:t>
            </w:r>
            <w:r w:rsidRPr="00586012">
              <w:rPr>
                <w:rFonts w:hint="eastAsia"/>
              </w:rPr>
              <w:t>+</w:t>
            </w:r>
            <w:r w:rsidRPr="00586012">
              <w:rPr>
                <w:rFonts w:hint="eastAsia"/>
              </w:rPr>
              <w:t>二级活性炭”进行处理，该装置对颗粒物处理效率为</w:t>
            </w:r>
            <w:r w:rsidRPr="00586012">
              <w:rPr>
                <w:rFonts w:hint="eastAsia"/>
              </w:rPr>
              <w:t>95%</w:t>
            </w:r>
            <w:r w:rsidRPr="00586012">
              <w:rPr>
                <w:rFonts w:hint="eastAsia"/>
              </w:rPr>
              <w:t>，非甲烷总烃处理效率为</w:t>
            </w:r>
            <w:r w:rsidRPr="00586012">
              <w:rPr>
                <w:rFonts w:hint="eastAsia"/>
              </w:rPr>
              <w:t>60%</w:t>
            </w:r>
            <w:r w:rsidRPr="00586012">
              <w:rPr>
                <w:rFonts w:hint="eastAsia"/>
              </w:rPr>
              <w:t>。</w:t>
            </w:r>
          </w:p>
          <w:p w14:paraId="20A7FBF7" w14:textId="77777777" w:rsidR="00E26700" w:rsidRPr="00586012" w:rsidRDefault="00000000">
            <w:pPr>
              <w:pStyle w:val="Default"/>
              <w:spacing w:line="360" w:lineRule="auto"/>
              <w:ind w:firstLineChars="200" w:firstLine="480"/>
              <w:rPr>
                <w:rFonts w:ascii="Times New Roman" w:cs="Times New Roman"/>
                <w:color w:val="auto"/>
              </w:rPr>
            </w:pPr>
            <w:r w:rsidRPr="00586012">
              <w:rPr>
                <w:rFonts w:hAnsi="宋体" w:cs="Times New Roman" w:hint="eastAsia"/>
                <w:color w:val="auto"/>
              </w:rPr>
              <w:t>①颗粒物</w:t>
            </w:r>
          </w:p>
          <w:p w14:paraId="6779E9E0" w14:textId="77777777" w:rsidR="00E26700" w:rsidRPr="00586012" w:rsidRDefault="00000000">
            <w:pPr>
              <w:pStyle w:val="Default"/>
              <w:spacing w:line="360" w:lineRule="auto"/>
              <w:ind w:firstLineChars="200" w:firstLine="480"/>
              <w:rPr>
                <w:rFonts w:ascii="Times New Roman" w:cs="Times New Roman"/>
                <w:color w:val="auto"/>
              </w:rPr>
            </w:pPr>
            <w:r w:rsidRPr="00586012">
              <w:rPr>
                <w:rFonts w:ascii="Times New Roman" w:cs="Times New Roman" w:hint="eastAsia"/>
                <w:color w:val="auto"/>
              </w:rPr>
              <w:t>项目采用回流烧结，与回流焊类似，故回流烧结颗粒物产生系数可参考《排放源统计调查产排污核算方法和系数手册</w:t>
            </w:r>
            <w:r w:rsidRPr="00586012">
              <w:rPr>
                <w:rFonts w:ascii="Times New Roman" w:cs="Times New Roman" w:hint="eastAsia"/>
                <w:color w:val="auto"/>
              </w:rPr>
              <w:t xml:space="preserve"> 38-40</w:t>
            </w:r>
            <w:r w:rsidRPr="00586012">
              <w:rPr>
                <w:rFonts w:ascii="Times New Roman" w:cs="Times New Roman" w:hint="eastAsia"/>
                <w:color w:val="auto"/>
              </w:rPr>
              <w:t>电子电气行业系数手册》中回流焊产污系数，具体见下表。</w:t>
            </w:r>
          </w:p>
          <w:p w14:paraId="4B0E2A97" w14:textId="77777777" w:rsidR="00E26700" w:rsidRPr="00586012" w:rsidRDefault="00000000">
            <w:pPr>
              <w:pStyle w:val="a0"/>
              <w:widowControl/>
              <w:spacing w:after="0"/>
              <w:jc w:val="center"/>
              <w:rPr>
                <w:b/>
                <w:bCs/>
                <w:szCs w:val="21"/>
              </w:rPr>
            </w:pPr>
            <w:r w:rsidRPr="00586012">
              <w:rPr>
                <w:rFonts w:hint="eastAsia"/>
                <w:b/>
                <w:bCs/>
                <w:szCs w:val="21"/>
              </w:rPr>
              <w:t>表</w:t>
            </w:r>
            <w:r w:rsidRPr="00586012">
              <w:rPr>
                <w:rFonts w:hint="eastAsia"/>
                <w:b/>
                <w:bCs/>
                <w:szCs w:val="21"/>
              </w:rPr>
              <w:t xml:space="preserve">4-1  </w:t>
            </w:r>
            <w:r w:rsidRPr="00586012">
              <w:rPr>
                <w:rFonts w:hint="eastAsia"/>
                <w:b/>
                <w:bCs/>
                <w:szCs w:val="21"/>
              </w:rPr>
              <w:t>产污系数一览表</w:t>
            </w:r>
          </w:p>
          <w:tbl>
            <w:tblPr>
              <w:tblStyle w:val="af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3"/>
              <w:gridCol w:w="1774"/>
              <w:gridCol w:w="1160"/>
              <w:gridCol w:w="685"/>
              <w:gridCol w:w="650"/>
              <w:gridCol w:w="874"/>
              <w:gridCol w:w="1653"/>
              <w:gridCol w:w="971"/>
            </w:tblGrid>
            <w:tr w:rsidR="00586012" w:rsidRPr="00586012" w14:paraId="59EE11F0" w14:textId="77777777">
              <w:trPr>
                <w:trHeight w:val="397"/>
              </w:trPr>
              <w:tc>
                <w:tcPr>
                  <w:tcW w:w="399" w:type="pct"/>
                  <w:vAlign w:val="center"/>
                </w:tcPr>
                <w:p w14:paraId="7984B220" w14:textId="77777777" w:rsidR="00E26700" w:rsidRPr="00586012" w:rsidRDefault="00000000">
                  <w:pPr>
                    <w:pStyle w:val="22"/>
                  </w:pPr>
                  <w:r w:rsidRPr="00586012">
                    <w:rPr>
                      <w:rFonts w:hint="eastAsia"/>
                    </w:rPr>
                    <w:t>工段</w:t>
                  </w:r>
                </w:p>
              </w:tc>
              <w:tc>
                <w:tcPr>
                  <w:tcW w:w="1051" w:type="pct"/>
                  <w:vAlign w:val="center"/>
                </w:tcPr>
                <w:p w14:paraId="72B27C91" w14:textId="77777777" w:rsidR="00E26700" w:rsidRPr="00586012" w:rsidRDefault="00000000">
                  <w:pPr>
                    <w:pStyle w:val="22"/>
                  </w:pPr>
                  <w:r w:rsidRPr="00586012">
                    <w:rPr>
                      <w:rFonts w:hint="eastAsia"/>
                    </w:rPr>
                    <w:t>原料名称</w:t>
                  </w:r>
                </w:p>
              </w:tc>
              <w:tc>
                <w:tcPr>
                  <w:tcW w:w="687" w:type="pct"/>
                  <w:vAlign w:val="center"/>
                </w:tcPr>
                <w:p w14:paraId="4461CC20" w14:textId="77777777" w:rsidR="00E26700" w:rsidRPr="00586012" w:rsidRDefault="00000000">
                  <w:pPr>
                    <w:pStyle w:val="22"/>
                  </w:pPr>
                  <w:r w:rsidRPr="00586012">
                    <w:rPr>
                      <w:rFonts w:hint="eastAsia"/>
                    </w:rPr>
                    <w:t>工艺名称</w:t>
                  </w:r>
                </w:p>
              </w:tc>
              <w:tc>
                <w:tcPr>
                  <w:tcW w:w="406" w:type="pct"/>
                  <w:vAlign w:val="center"/>
                </w:tcPr>
                <w:p w14:paraId="76E0AE6E" w14:textId="77777777" w:rsidR="00E26700" w:rsidRPr="00586012" w:rsidRDefault="00000000">
                  <w:pPr>
                    <w:pStyle w:val="22"/>
                  </w:pPr>
                  <w:r w:rsidRPr="00586012">
                    <w:rPr>
                      <w:rFonts w:hint="eastAsia"/>
                    </w:rPr>
                    <w:t>规模</w:t>
                  </w:r>
                </w:p>
                <w:p w14:paraId="2490A4C1" w14:textId="77777777" w:rsidR="00E26700" w:rsidRPr="00586012" w:rsidRDefault="00000000">
                  <w:pPr>
                    <w:pStyle w:val="22"/>
                  </w:pPr>
                  <w:r w:rsidRPr="00586012">
                    <w:rPr>
                      <w:rFonts w:hint="eastAsia"/>
                    </w:rPr>
                    <w:t>等级</w:t>
                  </w:r>
                </w:p>
              </w:tc>
              <w:tc>
                <w:tcPr>
                  <w:tcW w:w="903" w:type="pct"/>
                  <w:gridSpan w:val="2"/>
                  <w:vAlign w:val="center"/>
                </w:tcPr>
                <w:p w14:paraId="5C0D3E14" w14:textId="77777777" w:rsidR="00E26700" w:rsidRPr="00586012" w:rsidRDefault="00000000">
                  <w:pPr>
                    <w:pStyle w:val="22"/>
                  </w:pPr>
                  <w:r w:rsidRPr="00586012">
                    <w:rPr>
                      <w:rFonts w:hint="eastAsia"/>
                    </w:rPr>
                    <w:t>污染物指标</w:t>
                  </w:r>
                </w:p>
              </w:tc>
              <w:tc>
                <w:tcPr>
                  <w:tcW w:w="979" w:type="pct"/>
                  <w:vAlign w:val="center"/>
                </w:tcPr>
                <w:p w14:paraId="0313676D" w14:textId="77777777" w:rsidR="00E26700" w:rsidRPr="00586012" w:rsidRDefault="00000000">
                  <w:pPr>
                    <w:pStyle w:val="22"/>
                  </w:pPr>
                  <w:r w:rsidRPr="00586012">
                    <w:rPr>
                      <w:rFonts w:hint="eastAsia"/>
                    </w:rPr>
                    <w:t>系数单位</w:t>
                  </w:r>
                </w:p>
              </w:tc>
              <w:tc>
                <w:tcPr>
                  <w:tcW w:w="575" w:type="pct"/>
                  <w:vAlign w:val="center"/>
                </w:tcPr>
                <w:p w14:paraId="1A737221" w14:textId="77777777" w:rsidR="00E26700" w:rsidRPr="00586012" w:rsidRDefault="00000000">
                  <w:pPr>
                    <w:pStyle w:val="22"/>
                  </w:pPr>
                  <w:r w:rsidRPr="00586012">
                    <w:rPr>
                      <w:rFonts w:hint="eastAsia"/>
                    </w:rPr>
                    <w:t>产污系数</w:t>
                  </w:r>
                </w:p>
              </w:tc>
            </w:tr>
            <w:tr w:rsidR="00586012" w:rsidRPr="00586012" w14:paraId="7E866391" w14:textId="77777777">
              <w:trPr>
                <w:trHeight w:val="397"/>
              </w:trPr>
              <w:tc>
                <w:tcPr>
                  <w:tcW w:w="399" w:type="pct"/>
                  <w:vAlign w:val="center"/>
                </w:tcPr>
                <w:p w14:paraId="1D330CA4" w14:textId="77777777" w:rsidR="00E26700" w:rsidRPr="00586012" w:rsidRDefault="00000000">
                  <w:pPr>
                    <w:pStyle w:val="22"/>
                  </w:pPr>
                  <w:r w:rsidRPr="00586012">
                    <w:rPr>
                      <w:rFonts w:hint="eastAsia"/>
                    </w:rPr>
                    <w:t>焊接</w:t>
                  </w:r>
                </w:p>
              </w:tc>
              <w:tc>
                <w:tcPr>
                  <w:tcW w:w="1051" w:type="pct"/>
                  <w:vAlign w:val="center"/>
                </w:tcPr>
                <w:p w14:paraId="4A78AAFF" w14:textId="77777777" w:rsidR="00E26700" w:rsidRPr="00586012" w:rsidRDefault="00000000">
                  <w:pPr>
                    <w:pStyle w:val="22"/>
                  </w:pPr>
                  <w:r w:rsidRPr="00586012">
                    <w:rPr>
                      <w:rFonts w:hint="eastAsia"/>
                    </w:rPr>
                    <w:t>无铅锡料（锡膏等，含助焊剂）</w:t>
                  </w:r>
                </w:p>
              </w:tc>
              <w:tc>
                <w:tcPr>
                  <w:tcW w:w="687" w:type="pct"/>
                  <w:vAlign w:val="center"/>
                </w:tcPr>
                <w:p w14:paraId="1244D40D" w14:textId="77777777" w:rsidR="00E26700" w:rsidRPr="00586012" w:rsidRDefault="00000000">
                  <w:pPr>
                    <w:pStyle w:val="22"/>
                  </w:pPr>
                  <w:r w:rsidRPr="00586012">
                    <w:rPr>
                      <w:rFonts w:hint="eastAsia"/>
                    </w:rPr>
                    <w:t>回流焊</w:t>
                  </w:r>
                </w:p>
              </w:tc>
              <w:tc>
                <w:tcPr>
                  <w:tcW w:w="406" w:type="pct"/>
                  <w:vAlign w:val="center"/>
                </w:tcPr>
                <w:p w14:paraId="7587C146" w14:textId="77777777" w:rsidR="00E26700" w:rsidRPr="00586012" w:rsidRDefault="00000000">
                  <w:pPr>
                    <w:pStyle w:val="22"/>
                  </w:pPr>
                  <w:r w:rsidRPr="00586012">
                    <w:rPr>
                      <w:rFonts w:hint="eastAsia"/>
                    </w:rPr>
                    <w:t>所有规模</w:t>
                  </w:r>
                </w:p>
              </w:tc>
              <w:tc>
                <w:tcPr>
                  <w:tcW w:w="385" w:type="pct"/>
                  <w:vAlign w:val="center"/>
                </w:tcPr>
                <w:p w14:paraId="740E905D" w14:textId="77777777" w:rsidR="00E26700" w:rsidRPr="00586012" w:rsidRDefault="00000000">
                  <w:pPr>
                    <w:pStyle w:val="22"/>
                  </w:pPr>
                  <w:r w:rsidRPr="00586012">
                    <w:rPr>
                      <w:rFonts w:hint="eastAsia"/>
                    </w:rPr>
                    <w:t>废气</w:t>
                  </w:r>
                </w:p>
              </w:tc>
              <w:tc>
                <w:tcPr>
                  <w:tcW w:w="518" w:type="pct"/>
                  <w:vAlign w:val="center"/>
                </w:tcPr>
                <w:p w14:paraId="6DC53C63" w14:textId="77777777" w:rsidR="00E26700" w:rsidRPr="00586012" w:rsidRDefault="00000000">
                  <w:pPr>
                    <w:pStyle w:val="22"/>
                  </w:pPr>
                  <w:r w:rsidRPr="00586012">
                    <w:rPr>
                      <w:rFonts w:hint="eastAsia"/>
                    </w:rPr>
                    <w:t>颗粒物</w:t>
                  </w:r>
                </w:p>
              </w:tc>
              <w:tc>
                <w:tcPr>
                  <w:tcW w:w="979" w:type="pct"/>
                  <w:vAlign w:val="center"/>
                </w:tcPr>
                <w:p w14:paraId="42AAA4DD" w14:textId="77777777" w:rsidR="00E26700" w:rsidRPr="00586012" w:rsidRDefault="00000000">
                  <w:pPr>
                    <w:pStyle w:val="22"/>
                  </w:pPr>
                  <w:r w:rsidRPr="00586012">
                    <w:rPr>
                      <w:rFonts w:hint="eastAsia"/>
                    </w:rPr>
                    <w:t>克</w:t>
                  </w:r>
                  <w:r w:rsidRPr="00586012">
                    <w:rPr>
                      <w:rFonts w:hint="eastAsia"/>
                    </w:rPr>
                    <w:t>/</w:t>
                  </w:r>
                  <w:r w:rsidRPr="00586012">
                    <w:rPr>
                      <w:rFonts w:hint="eastAsia"/>
                    </w:rPr>
                    <w:t>千克－焊料</w:t>
                  </w:r>
                </w:p>
              </w:tc>
              <w:tc>
                <w:tcPr>
                  <w:tcW w:w="575" w:type="pct"/>
                  <w:vAlign w:val="center"/>
                </w:tcPr>
                <w:p w14:paraId="278398B7" w14:textId="77777777" w:rsidR="00E26700" w:rsidRPr="00586012" w:rsidRDefault="00000000">
                  <w:pPr>
                    <w:pStyle w:val="22"/>
                  </w:pPr>
                  <w:r w:rsidRPr="00586012">
                    <w:rPr>
                      <w:rFonts w:hint="eastAsia"/>
                    </w:rPr>
                    <w:t>0.3638</w:t>
                  </w:r>
                </w:p>
              </w:tc>
            </w:tr>
          </w:tbl>
          <w:p w14:paraId="04A6AFA2" w14:textId="64E5EC50" w:rsidR="00E26700" w:rsidRPr="00586012" w:rsidRDefault="00000000">
            <w:pPr>
              <w:pStyle w:val="11"/>
              <w:spacing w:beforeLines="50" w:before="120"/>
            </w:pPr>
            <w:r w:rsidRPr="00586012">
              <w:rPr>
                <w:rFonts w:hint="eastAsia"/>
              </w:rPr>
              <w:t>本项目使用无铅锡膏，含助焊剂，锡膏年用量约</w:t>
            </w:r>
            <w:r w:rsidRPr="00586012">
              <w:rPr>
                <w:rFonts w:hint="eastAsia"/>
              </w:rPr>
              <w:t>0.3t/a</w:t>
            </w:r>
            <w:r w:rsidRPr="00586012">
              <w:rPr>
                <w:rFonts w:hint="eastAsia"/>
              </w:rPr>
              <w:t>，经计算回流烧结烟尘</w:t>
            </w:r>
            <w:r w:rsidRPr="00586012">
              <w:rPr>
                <w:rFonts w:hint="eastAsia"/>
              </w:rPr>
              <w:lastRenderedPageBreak/>
              <w:t>产生量为</w:t>
            </w:r>
            <w:r w:rsidRPr="00586012">
              <w:rPr>
                <w:rFonts w:hint="eastAsia"/>
              </w:rPr>
              <w:t>0.0001t/a</w:t>
            </w:r>
            <w:r w:rsidRPr="00586012">
              <w:rPr>
                <w:rFonts w:hint="eastAsia"/>
              </w:rPr>
              <w:t>。有组织产生量为</w:t>
            </w:r>
            <w:r w:rsidRPr="00586012">
              <w:rPr>
                <w:rFonts w:hint="eastAsia"/>
              </w:rPr>
              <w:t>0.0000</w:t>
            </w:r>
            <w:r w:rsidR="00D401BF">
              <w:rPr>
                <w:rFonts w:hint="eastAsia"/>
              </w:rPr>
              <w:t>95</w:t>
            </w:r>
            <w:r w:rsidRPr="00586012">
              <w:rPr>
                <w:rFonts w:hint="eastAsia"/>
              </w:rPr>
              <w:t>t/a</w:t>
            </w:r>
            <w:r w:rsidRPr="00586012">
              <w:rPr>
                <w:rFonts w:hint="eastAsia"/>
              </w:rPr>
              <w:t>，有组织产生速率为</w:t>
            </w:r>
            <w:r w:rsidRPr="00586012">
              <w:rPr>
                <w:rFonts w:hint="eastAsia"/>
              </w:rPr>
              <w:t>0.0000</w:t>
            </w:r>
            <w:r w:rsidR="001C03DF">
              <w:rPr>
                <w:rFonts w:hint="eastAsia"/>
              </w:rPr>
              <w:t>7</w:t>
            </w:r>
            <w:r w:rsidRPr="00586012">
              <w:rPr>
                <w:rFonts w:hint="eastAsia"/>
              </w:rPr>
              <w:t>kg/h</w:t>
            </w:r>
            <w:r w:rsidRPr="00586012">
              <w:rPr>
                <w:rFonts w:hint="eastAsia"/>
              </w:rPr>
              <w:t>；无组织排放量为</w:t>
            </w:r>
            <w:r w:rsidRPr="00586012">
              <w:rPr>
                <w:rFonts w:hint="eastAsia"/>
              </w:rPr>
              <w:t>0.0000</w:t>
            </w:r>
            <w:r w:rsidR="00D401BF">
              <w:rPr>
                <w:rFonts w:hint="eastAsia"/>
              </w:rPr>
              <w:t>05</w:t>
            </w:r>
            <w:r w:rsidRPr="00586012">
              <w:rPr>
                <w:rFonts w:hint="eastAsia"/>
              </w:rPr>
              <w:t>t/a</w:t>
            </w:r>
            <w:r w:rsidRPr="00586012">
              <w:rPr>
                <w:rFonts w:hint="eastAsia"/>
              </w:rPr>
              <w:t>，无组织排放速率为</w:t>
            </w:r>
            <w:r w:rsidRPr="00586012">
              <w:rPr>
                <w:rFonts w:hint="eastAsia"/>
              </w:rPr>
              <w:t>0.0000</w:t>
            </w:r>
            <w:r w:rsidR="001C03DF">
              <w:rPr>
                <w:rFonts w:hint="eastAsia"/>
              </w:rPr>
              <w:t>04</w:t>
            </w:r>
            <w:r w:rsidRPr="00586012">
              <w:rPr>
                <w:rFonts w:hint="eastAsia"/>
              </w:rPr>
              <w:t>kg/h</w:t>
            </w:r>
            <w:r w:rsidRPr="00586012">
              <w:rPr>
                <w:rFonts w:hint="eastAsia"/>
              </w:rPr>
              <w:t>。</w:t>
            </w:r>
          </w:p>
          <w:p w14:paraId="09AC9A5E" w14:textId="77777777" w:rsidR="00E26700" w:rsidRPr="00586012" w:rsidRDefault="00000000">
            <w:pPr>
              <w:pStyle w:val="11"/>
              <w:rPr>
                <w:lang w:bidi="ar"/>
              </w:rPr>
            </w:pPr>
            <w:r w:rsidRPr="00586012">
              <w:rPr>
                <w:rFonts w:hint="eastAsia"/>
                <w:lang w:bidi="ar"/>
              </w:rPr>
              <w:t>②非甲烷总烃</w:t>
            </w:r>
          </w:p>
          <w:p w14:paraId="3DAACAAF" w14:textId="78AB73D8" w:rsidR="00E26700" w:rsidRPr="00586012" w:rsidRDefault="00000000">
            <w:pPr>
              <w:pStyle w:val="11"/>
              <w:rPr>
                <w:kern w:val="0"/>
                <w:lang w:bidi="ar"/>
              </w:rPr>
            </w:pPr>
            <w:r w:rsidRPr="00586012">
              <w:rPr>
                <w:rFonts w:hint="eastAsia"/>
                <w:lang w:bidi="ar"/>
              </w:rPr>
              <w:t>由于项目所用锡膏中含有聚乙二醇醚，因此回流烧结过程中会产生有机废气。锡膏中聚乙二醇醚含量为</w:t>
            </w:r>
            <w:r w:rsidRPr="00586012">
              <w:rPr>
                <w:rFonts w:hint="eastAsia"/>
              </w:rPr>
              <w:t>3.0~4.0%</w:t>
            </w:r>
            <w:r w:rsidRPr="00586012">
              <w:rPr>
                <w:rFonts w:hint="eastAsia"/>
              </w:rPr>
              <w:t>，本次评价以最不利情况计，取</w:t>
            </w:r>
            <w:r w:rsidRPr="00586012">
              <w:rPr>
                <w:rFonts w:hint="eastAsia"/>
              </w:rPr>
              <w:t>4.0%</w:t>
            </w:r>
            <w:r w:rsidRPr="00586012">
              <w:rPr>
                <w:rFonts w:hint="eastAsia"/>
              </w:rPr>
              <w:t>，则回流烧结有机废气产生量为</w:t>
            </w:r>
            <w:r w:rsidRPr="00586012">
              <w:rPr>
                <w:rFonts w:hint="eastAsia"/>
              </w:rPr>
              <w:t>0.012</w:t>
            </w:r>
            <w:r w:rsidRPr="00586012">
              <w:rPr>
                <w:rFonts w:hint="eastAsia"/>
                <w:kern w:val="0"/>
                <w:lang w:bidi="ar"/>
              </w:rPr>
              <w:t>t/a</w:t>
            </w:r>
            <w:r w:rsidRPr="00586012">
              <w:rPr>
                <w:rFonts w:hint="eastAsia"/>
                <w:kern w:val="0"/>
                <w:lang w:bidi="ar"/>
              </w:rPr>
              <w:t>。</w:t>
            </w:r>
            <w:r w:rsidRPr="00586012">
              <w:rPr>
                <w:rFonts w:hint="eastAsia"/>
              </w:rPr>
              <w:t>有组织产生量为</w:t>
            </w:r>
            <w:r w:rsidRPr="00586012">
              <w:rPr>
                <w:rFonts w:hint="eastAsia"/>
              </w:rPr>
              <w:t>0.0</w:t>
            </w:r>
            <w:r w:rsidR="000E7B98">
              <w:rPr>
                <w:rFonts w:hint="eastAsia"/>
              </w:rPr>
              <w:t>1</w:t>
            </w:r>
            <w:r w:rsidRPr="00586012">
              <w:rPr>
                <w:rFonts w:hint="eastAsia"/>
              </w:rPr>
              <w:t>t/a</w:t>
            </w:r>
            <w:r w:rsidRPr="00586012">
              <w:rPr>
                <w:rFonts w:hint="eastAsia"/>
              </w:rPr>
              <w:t>，有组织产生速率为</w:t>
            </w:r>
            <w:r w:rsidRPr="00586012">
              <w:rPr>
                <w:rFonts w:hint="eastAsia"/>
              </w:rPr>
              <w:t>0.00</w:t>
            </w:r>
            <w:r w:rsidR="000E7B98">
              <w:rPr>
                <w:rFonts w:hint="eastAsia"/>
              </w:rPr>
              <w:t>8</w:t>
            </w:r>
            <w:r w:rsidRPr="00586012">
              <w:rPr>
                <w:rFonts w:hint="eastAsia"/>
              </w:rPr>
              <w:t>kg/h</w:t>
            </w:r>
            <w:r w:rsidRPr="00586012">
              <w:rPr>
                <w:rFonts w:hint="eastAsia"/>
              </w:rPr>
              <w:t>；无组织排放量为</w:t>
            </w:r>
            <w:r w:rsidRPr="00586012">
              <w:rPr>
                <w:rFonts w:hint="eastAsia"/>
              </w:rPr>
              <w:t>0.00</w:t>
            </w:r>
            <w:r w:rsidR="000E7B98">
              <w:rPr>
                <w:rFonts w:hint="eastAsia"/>
              </w:rPr>
              <w:t>2</w:t>
            </w:r>
            <w:r w:rsidRPr="00586012">
              <w:rPr>
                <w:rFonts w:hint="eastAsia"/>
              </w:rPr>
              <w:t>t/a</w:t>
            </w:r>
            <w:r w:rsidRPr="00586012">
              <w:rPr>
                <w:rFonts w:hint="eastAsia"/>
              </w:rPr>
              <w:t>，无组织排放速率为</w:t>
            </w:r>
            <w:r w:rsidRPr="00586012">
              <w:rPr>
                <w:rFonts w:hint="eastAsia"/>
              </w:rPr>
              <w:t>0.00</w:t>
            </w:r>
            <w:r w:rsidR="000E7B98">
              <w:rPr>
                <w:rFonts w:hint="eastAsia"/>
              </w:rPr>
              <w:t>2</w:t>
            </w:r>
            <w:r w:rsidRPr="00586012">
              <w:rPr>
                <w:rFonts w:hint="eastAsia"/>
              </w:rPr>
              <w:t>kg/h</w:t>
            </w:r>
            <w:r w:rsidRPr="00586012">
              <w:rPr>
                <w:rFonts w:hint="eastAsia"/>
              </w:rPr>
              <w:t>。</w:t>
            </w:r>
          </w:p>
          <w:p w14:paraId="5C2E80CD" w14:textId="77777777" w:rsidR="00E26700" w:rsidRPr="00586012" w:rsidRDefault="00000000">
            <w:pPr>
              <w:pStyle w:val="11"/>
              <w:rPr>
                <w:kern w:val="0"/>
                <w:lang w:bidi="ar"/>
              </w:rPr>
            </w:pPr>
            <w:r w:rsidRPr="00586012">
              <w:rPr>
                <w:rFonts w:ascii="宋体" w:hAnsi="宋体" w:hint="eastAsia"/>
                <w:kern w:val="0"/>
                <w:lang w:bidi="ar"/>
              </w:rPr>
              <w:t>③</w:t>
            </w:r>
            <w:r w:rsidRPr="00586012">
              <w:rPr>
                <w:rFonts w:hint="eastAsia"/>
                <w:kern w:val="0"/>
                <w:lang w:bidi="ar"/>
              </w:rPr>
              <w:t>锡及其化合物</w:t>
            </w:r>
          </w:p>
          <w:p w14:paraId="7F102185" w14:textId="6FA6A037" w:rsidR="00E26700" w:rsidRPr="00586012" w:rsidRDefault="00000000">
            <w:pPr>
              <w:pStyle w:val="11"/>
            </w:pPr>
            <w:r w:rsidRPr="00586012">
              <w:rPr>
                <w:rFonts w:hint="eastAsia"/>
              </w:rPr>
              <w:t>本项目所用锡膏含锡量为</w:t>
            </w:r>
            <w:r w:rsidRPr="00586012">
              <w:rPr>
                <w:rFonts w:hint="eastAsia"/>
              </w:rPr>
              <w:t>85.9%</w:t>
            </w:r>
            <w:r w:rsidRPr="00586012">
              <w:rPr>
                <w:rFonts w:hint="eastAsia"/>
              </w:rPr>
              <w:t>，焊接烟尘中含有锡及其化合物，其产生量为</w:t>
            </w:r>
            <w:r w:rsidRPr="00586012">
              <w:rPr>
                <w:rFonts w:hint="eastAsia"/>
              </w:rPr>
              <w:t>0.00009t/a</w:t>
            </w:r>
            <w:r w:rsidRPr="00586012">
              <w:rPr>
                <w:rFonts w:hint="eastAsia"/>
              </w:rPr>
              <w:t>。有组织产生量为</w:t>
            </w:r>
            <w:r w:rsidRPr="00586012">
              <w:rPr>
                <w:rFonts w:hint="eastAsia"/>
              </w:rPr>
              <w:t>0.0000</w:t>
            </w:r>
            <w:r w:rsidR="001C03DF">
              <w:rPr>
                <w:rFonts w:hint="eastAsia"/>
              </w:rPr>
              <w:t>86</w:t>
            </w:r>
            <w:r w:rsidRPr="00586012">
              <w:rPr>
                <w:rFonts w:hint="eastAsia"/>
              </w:rPr>
              <w:t>t/a</w:t>
            </w:r>
            <w:r w:rsidRPr="00586012">
              <w:rPr>
                <w:rFonts w:hint="eastAsia"/>
              </w:rPr>
              <w:t>、有组织产生速率为</w:t>
            </w:r>
            <w:r w:rsidRPr="00586012">
              <w:rPr>
                <w:rFonts w:hint="eastAsia"/>
              </w:rPr>
              <w:t>0.0000</w:t>
            </w:r>
            <w:r w:rsidR="001C03DF">
              <w:rPr>
                <w:rFonts w:hint="eastAsia"/>
              </w:rPr>
              <w:t>7</w:t>
            </w:r>
            <w:r w:rsidRPr="00586012">
              <w:rPr>
                <w:rFonts w:hint="eastAsia"/>
              </w:rPr>
              <w:t>kg/h</w:t>
            </w:r>
            <w:r w:rsidRPr="00586012">
              <w:rPr>
                <w:rFonts w:hint="eastAsia"/>
              </w:rPr>
              <w:t>；无组织排放量为</w:t>
            </w:r>
            <w:r w:rsidRPr="00586012">
              <w:rPr>
                <w:rFonts w:hint="eastAsia"/>
              </w:rPr>
              <w:t>0.0000</w:t>
            </w:r>
            <w:r w:rsidR="001C03DF">
              <w:rPr>
                <w:rFonts w:hint="eastAsia"/>
              </w:rPr>
              <w:t>04</w:t>
            </w:r>
            <w:r w:rsidRPr="00586012">
              <w:rPr>
                <w:rFonts w:hint="eastAsia"/>
              </w:rPr>
              <w:t>t/a</w:t>
            </w:r>
            <w:r w:rsidRPr="00586012">
              <w:rPr>
                <w:rFonts w:hint="eastAsia"/>
              </w:rPr>
              <w:t>，无组织排放速率为</w:t>
            </w:r>
            <w:r w:rsidRPr="00586012">
              <w:rPr>
                <w:rFonts w:hint="eastAsia"/>
              </w:rPr>
              <w:t>0.0000</w:t>
            </w:r>
            <w:r w:rsidR="00B51AB7">
              <w:rPr>
                <w:rFonts w:hint="eastAsia"/>
              </w:rPr>
              <w:t>03</w:t>
            </w:r>
            <w:r w:rsidRPr="00586012">
              <w:rPr>
                <w:rFonts w:hint="eastAsia"/>
              </w:rPr>
              <w:t>kg/h</w:t>
            </w:r>
            <w:r w:rsidRPr="00586012">
              <w:rPr>
                <w:rFonts w:hint="eastAsia"/>
              </w:rPr>
              <w:t>。</w:t>
            </w:r>
          </w:p>
          <w:p w14:paraId="28E2DE7C" w14:textId="77777777" w:rsidR="00E26700" w:rsidRPr="00586012" w:rsidRDefault="00000000">
            <w:pPr>
              <w:pStyle w:val="11"/>
              <w:ind w:firstLine="478"/>
              <w:rPr>
                <w:b/>
              </w:rPr>
            </w:pPr>
            <w:r w:rsidRPr="00586012">
              <w:rPr>
                <w:rFonts w:hint="eastAsia"/>
                <w:b/>
                <w:spacing w:val="-1"/>
              </w:rPr>
              <w:t>（</w:t>
            </w:r>
            <w:r w:rsidRPr="00586012">
              <w:rPr>
                <w:rFonts w:hint="eastAsia"/>
                <w:b/>
                <w:spacing w:val="-1"/>
              </w:rPr>
              <w:t>2</w:t>
            </w:r>
            <w:r w:rsidRPr="00586012">
              <w:rPr>
                <w:rFonts w:hint="eastAsia"/>
                <w:b/>
                <w:spacing w:val="-1"/>
              </w:rPr>
              <w:t>）</w:t>
            </w:r>
            <w:r w:rsidRPr="00586012">
              <w:rPr>
                <w:rFonts w:hint="eastAsia"/>
                <w:b/>
              </w:rPr>
              <w:t>手工焊接废气</w:t>
            </w:r>
          </w:p>
          <w:p w14:paraId="227DF591" w14:textId="77777777" w:rsidR="00E26700" w:rsidRPr="00586012" w:rsidRDefault="00000000">
            <w:pPr>
              <w:pStyle w:val="11"/>
            </w:pPr>
            <w:r w:rsidRPr="00586012">
              <w:rPr>
                <w:rFonts w:hint="eastAsia"/>
              </w:rPr>
              <w:t>本项目手工焊接每天工作</w:t>
            </w:r>
            <w:r w:rsidRPr="00586012">
              <w:rPr>
                <w:rFonts w:hint="eastAsia"/>
              </w:rPr>
              <w:t>4h</w:t>
            </w:r>
            <w:r w:rsidRPr="00586012">
              <w:rPr>
                <w:rFonts w:hint="eastAsia"/>
              </w:rPr>
              <w:t>，废气污染因子主要为颗粒物、锡及其化合物。</w:t>
            </w:r>
            <w:r w:rsidRPr="00586012">
              <w:rPr>
                <w:rFonts w:hint="eastAsia"/>
                <w:lang w:bidi="ar"/>
              </w:rPr>
              <w:t>项目拟在焊接工位上方设置顶吸式集气罩（</w:t>
            </w:r>
            <w:r w:rsidRPr="00586012">
              <w:rPr>
                <w:rFonts w:hint="eastAsia"/>
                <w:lang w:bidi="ar"/>
              </w:rPr>
              <w:t>3</w:t>
            </w:r>
            <w:r w:rsidRPr="00586012">
              <w:rPr>
                <w:rFonts w:hint="eastAsia"/>
                <w:lang w:bidi="ar"/>
              </w:rPr>
              <w:t>个），</w:t>
            </w:r>
            <w:r w:rsidRPr="00586012">
              <w:rPr>
                <w:rFonts w:hint="eastAsia"/>
              </w:rPr>
              <w:t>参考《陕西省排污许可制支撑空气质量持续改善实施方案》，废气收集效率取</w:t>
            </w:r>
            <w:r w:rsidRPr="00586012">
              <w:rPr>
                <w:rFonts w:hint="eastAsia"/>
              </w:rPr>
              <w:t>40%</w:t>
            </w:r>
            <w:r w:rsidRPr="00586012">
              <w:rPr>
                <w:rFonts w:hint="eastAsia"/>
              </w:rPr>
              <w:t>，废气收集后，通过“过滤棉</w:t>
            </w:r>
            <w:r w:rsidRPr="00586012">
              <w:rPr>
                <w:rFonts w:hint="eastAsia"/>
              </w:rPr>
              <w:t>+</w:t>
            </w:r>
            <w:r w:rsidRPr="00586012">
              <w:rPr>
                <w:rFonts w:hint="eastAsia"/>
              </w:rPr>
              <w:t>二级活性炭”进行处理，该装置对颗粒物处理效率为</w:t>
            </w:r>
            <w:r w:rsidRPr="00586012">
              <w:rPr>
                <w:rFonts w:hint="eastAsia"/>
              </w:rPr>
              <w:t>95%</w:t>
            </w:r>
            <w:r w:rsidRPr="00586012">
              <w:rPr>
                <w:rFonts w:hint="eastAsia"/>
              </w:rPr>
              <w:t>。</w:t>
            </w:r>
          </w:p>
          <w:p w14:paraId="55429032" w14:textId="77777777" w:rsidR="00E26700" w:rsidRPr="00586012" w:rsidRDefault="00000000">
            <w:pPr>
              <w:pStyle w:val="Default"/>
              <w:spacing w:line="360" w:lineRule="auto"/>
              <w:ind w:firstLineChars="200" w:firstLine="480"/>
              <w:rPr>
                <w:rFonts w:ascii="Times New Roman" w:cs="Times New Roman"/>
                <w:color w:val="auto"/>
              </w:rPr>
            </w:pPr>
            <w:r w:rsidRPr="00586012">
              <w:rPr>
                <w:rFonts w:hAnsi="宋体" w:cs="Times New Roman" w:hint="eastAsia"/>
                <w:color w:val="auto"/>
              </w:rPr>
              <w:t>①颗粒物</w:t>
            </w:r>
          </w:p>
          <w:p w14:paraId="75A2A3CE" w14:textId="77777777" w:rsidR="00E26700" w:rsidRPr="00586012" w:rsidRDefault="00000000">
            <w:pPr>
              <w:pStyle w:val="Default"/>
              <w:spacing w:line="360" w:lineRule="auto"/>
              <w:ind w:firstLineChars="200" w:firstLine="480"/>
              <w:rPr>
                <w:rFonts w:ascii="Times New Roman" w:cs="Times New Roman"/>
                <w:color w:val="auto"/>
              </w:rPr>
            </w:pPr>
            <w:r w:rsidRPr="00586012">
              <w:rPr>
                <w:rFonts w:ascii="Times New Roman" w:cs="Times New Roman" w:hint="eastAsia"/>
                <w:color w:val="auto"/>
              </w:rPr>
              <w:t>项目手工焊颗粒物产生系数可参考《排放源统计调查产排污核算方法和系数手册</w:t>
            </w:r>
            <w:r w:rsidRPr="00586012">
              <w:rPr>
                <w:rFonts w:ascii="Times New Roman" w:cs="Times New Roman" w:hint="eastAsia"/>
                <w:color w:val="auto"/>
              </w:rPr>
              <w:t xml:space="preserve"> 38-40</w:t>
            </w:r>
            <w:r w:rsidRPr="00586012">
              <w:rPr>
                <w:rFonts w:ascii="Times New Roman" w:cs="Times New Roman" w:hint="eastAsia"/>
                <w:color w:val="auto"/>
              </w:rPr>
              <w:t>电子电气行业系数手册》中回流焊产污系数，具体见下表。</w:t>
            </w:r>
          </w:p>
          <w:p w14:paraId="7B730746" w14:textId="77777777" w:rsidR="00E26700" w:rsidRPr="00586012" w:rsidRDefault="00000000">
            <w:pPr>
              <w:pStyle w:val="a0"/>
              <w:widowControl/>
              <w:spacing w:after="0"/>
              <w:jc w:val="center"/>
              <w:rPr>
                <w:b/>
                <w:bCs/>
                <w:szCs w:val="21"/>
              </w:rPr>
            </w:pPr>
            <w:r w:rsidRPr="00586012">
              <w:rPr>
                <w:rFonts w:hint="eastAsia"/>
                <w:b/>
                <w:bCs/>
                <w:szCs w:val="21"/>
              </w:rPr>
              <w:t>表</w:t>
            </w:r>
            <w:r w:rsidRPr="00586012">
              <w:rPr>
                <w:rFonts w:hint="eastAsia"/>
                <w:b/>
                <w:bCs/>
                <w:szCs w:val="21"/>
              </w:rPr>
              <w:t xml:space="preserve">4-2  </w:t>
            </w:r>
            <w:r w:rsidRPr="00586012">
              <w:rPr>
                <w:rFonts w:hint="eastAsia"/>
                <w:b/>
                <w:bCs/>
                <w:szCs w:val="21"/>
              </w:rPr>
              <w:t>产污系数一览表</w:t>
            </w:r>
          </w:p>
          <w:tbl>
            <w:tblPr>
              <w:tblStyle w:val="af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3"/>
              <w:gridCol w:w="1774"/>
              <w:gridCol w:w="1160"/>
              <w:gridCol w:w="685"/>
              <w:gridCol w:w="650"/>
              <w:gridCol w:w="874"/>
              <w:gridCol w:w="1653"/>
              <w:gridCol w:w="971"/>
            </w:tblGrid>
            <w:tr w:rsidR="00586012" w:rsidRPr="00586012" w14:paraId="54DB6CB4" w14:textId="77777777">
              <w:trPr>
                <w:trHeight w:val="397"/>
              </w:trPr>
              <w:tc>
                <w:tcPr>
                  <w:tcW w:w="399" w:type="pct"/>
                  <w:vAlign w:val="center"/>
                </w:tcPr>
                <w:p w14:paraId="06EB08EF" w14:textId="77777777" w:rsidR="00E26700" w:rsidRPr="00586012" w:rsidRDefault="00000000">
                  <w:pPr>
                    <w:pStyle w:val="22"/>
                  </w:pPr>
                  <w:r w:rsidRPr="00586012">
                    <w:rPr>
                      <w:rFonts w:hint="eastAsia"/>
                    </w:rPr>
                    <w:t>工段</w:t>
                  </w:r>
                </w:p>
              </w:tc>
              <w:tc>
                <w:tcPr>
                  <w:tcW w:w="1051" w:type="pct"/>
                  <w:vAlign w:val="center"/>
                </w:tcPr>
                <w:p w14:paraId="01C28016" w14:textId="77777777" w:rsidR="00E26700" w:rsidRPr="00586012" w:rsidRDefault="00000000">
                  <w:pPr>
                    <w:pStyle w:val="22"/>
                  </w:pPr>
                  <w:r w:rsidRPr="00586012">
                    <w:rPr>
                      <w:rFonts w:hint="eastAsia"/>
                    </w:rPr>
                    <w:t>原料名称</w:t>
                  </w:r>
                </w:p>
              </w:tc>
              <w:tc>
                <w:tcPr>
                  <w:tcW w:w="687" w:type="pct"/>
                  <w:vAlign w:val="center"/>
                </w:tcPr>
                <w:p w14:paraId="1DB87581" w14:textId="77777777" w:rsidR="00E26700" w:rsidRPr="00586012" w:rsidRDefault="00000000">
                  <w:pPr>
                    <w:pStyle w:val="22"/>
                  </w:pPr>
                  <w:r w:rsidRPr="00586012">
                    <w:rPr>
                      <w:rFonts w:hint="eastAsia"/>
                    </w:rPr>
                    <w:t>工艺名称</w:t>
                  </w:r>
                </w:p>
              </w:tc>
              <w:tc>
                <w:tcPr>
                  <w:tcW w:w="406" w:type="pct"/>
                  <w:vAlign w:val="center"/>
                </w:tcPr>
                <w:p w14:paraId="4880A178" w14:textId="77777777" w:rsidR="00E26700" w:rsidRPr="00586012" w:rsidRDefault="00000000">
                  <w:pPr>
                    <w:pStyle w:val="22"/>
                  </w:pPr>
                  <w:r w:rsidRPr="00586012">
                    <w:rPr>
                      <w:rFonts w:hint="eastAsia"/>
                    </w:rPr>
                    <w:t>规模</w:t>
                  </w:r>
                </w:p>
                <w:p w14:paraId="09BF4DA4" w14:textId="77777777" w:rsidR="00E26700" w:rsidRPr="00586012" w:rsidRDefault="00000000">
                  <w:pPr>
                    <w:pStyle w:val="22"/>
                  </w:pPr>
                  <w:r w:rsidRPr="00586012">
                    <w:rPr>
                      <w:rFonts w:hint="eastAsia"/>
                    </w:rPr>
                    <w:t>等级</w:t>
                  </w:r>
                </w:p>
              </w:tc>
              <w:tc>
                <w:tcPr>
                  <w:tcW w:w="903" w:type="pct"/>
                  <w:gridSpan w:val="2"/>
                  <w:vAlign w:val="center"/>
                </w:tcPr>
                <w:p w14:paraId="0B124647" w14:textId="77777777" w:rsidR="00E26700" w:rsidRPr="00586012" w:rsidRDefault="00000000">
                  <w:pPr>
                    <w:pStyle w:val="22"/>
                  </w:pPr>
                  <w:r w:rsidRPr="00586012">
                    <w:rPr>
                      <w:rFonts w:hint="eastAsia"/>
                    </w:rPr>
                    <w:t>污染物指标</w:t>
                  </w:r>
                </w:p>
              </w:tc>
              <w:tc>
                <w:tcPr>
                  <w:tcW w:w="979" w:type="pct"/>
                  <w:vAlign w:val="center"/>
                </w:tcPr>
                <w:p w14:paraId="571EC006" w14:textId="77777777" w:rsidR="00E26700" w:rsidRPr="00586012" w:rsidRDefault="00000000">
                  <w:pPr>
                    <w:pStyle w:val="22"/>
                  </w:pPr>
                  <w:r w:rsidRPr="00586012">
                    <w:rPr>
                      <w:rFonts w:hint="eastAsia"/>
                    </w:rPr>
                    <w:t>系数单位</w:t>
                  </w:r>
                </w:p>
              </w:tc>
              <w:tc>
                <w:tcPr>
                  <w:tcW w:w="575" w:type="pct"/>
                  <w:vAlign w:val="center"/>
                </w:tcPr>
                <w:p w14:paraId="51B982CA" w14:textId="77777777" w:rsidR="00E26700" w:rsidRPr="00586012" w:rsidRDefault="00000000">
                  <w:pPr>
                    <w:pStyle w:val="22"/>
                  </w:pPr>
                  <w:r w:rsidRPr="00586012">
                    <w:rPr>
                      <w:rFonts w:hint="eastAsia"/>
                    </w:rPr>
                    <w:t>产污系数</w:t>
                  </w:r>
                </w:p>
              </w:tc>
            </w:tr>
            <w:tr w:rsidR="00586012" w:rsidRPr="00586012" w14:paraId="2D301A83" w14:textId="77777777">
              <w:trPr>
                <w:trHeight w:val="397"/>
              </w:trPr>
              <w:tc>
                <w:tcPr>
                  <w:tcW w:w="399" w:type="pct"/>
                  <w:vAlign w:val="center"/>
                </w:tcPr>
                <w:p w14:paraId="00E60FC2" w14:textId="77777777" w:rsidR="00E26700" w:rsidRPr="00586012" w:rsidRDefault="00000000">
                  <w:pPr>
                    <w:pStyle w:val="22"/>
                  </w:pPr>
                  <w:r w:rsidRPr="00586012">
                    <w:rPr>
                      <w:rFonts w:hint="eastAsia"/>
                    </w:rPr>
                    <w:t>焊接</w:t>
                  </w:r>
                </w:p>
              </w:tc>
              <w:tc>
                <w:tcPr>
                  <w:tcW w:w="1051" w:type="pct"/>
                  <w:vAlign w:val="center"/>
                </w:tcPr>
                <w:p w14:paraId="14F73B34" w14:textId="77777777" w:rsidR="00E26700" w:rsidRPr="00586012" w:rsidRDefault="00000000">
                  <w:pPr>
                    <w:pStyle w:val="22"/>
                  </w:pPr>
                  <w:r w:rsidRPr="00586012">
                    <w:rPr>
                      <w:rFonts w:hint="eastAsia"/>
                    </w:rPr>
                    <w:t>无铅锡料（锡丝等，含助焊剂）</w:t>
                  </w:r>
                </w:p>
              </w:tc>
              <w:tc>
                <w:tcPr>
                  <w:tcW w:w="687" w:type="pct"/>
                  <w:vAlign w:val="center"/>
                </w:tcPr>
                <w:p w14:paraId="6BA6F66E" w14:textId="77777777" w:rsidR="00E26700" w:rsidRPr="00586012" w:rsidRDefault="00000000">
                  <w:pPr>
                    <w:pStyle w:val="22"/>
                  </w:pPr>
                  <w:r w:rsidRPr="00586012">
                    <w:rPr>
                      <w:rFonts w:hint="eastAsia"/>
                    </w:rPr>
                    <w:t>手工焊</w:t>
                  </w:r>
                </w:p>
              </w:tc>
              <w:tc>
                <w:tcPr>
                  <w:tcW w:w="406" w:type="pct"/>
                  <w:vAlign w:val="center"/>
                </w:tcPr>
                <w:p w14:paraId="7F48DCAB" w14:textId="77777777" w:rsidR="00E26700" w:rsidRPr="00586012" w:rsidRDefault="00000000">
                  <w:pPr>
                    <w:pStyle w:val="22"/>
                  </w:pPr>
                  <w:r w:rsidRPr="00586012">
                    <w:rPr>
                      <w:rFonts w:hint="eastAsia"/>
                    </w:rPr>
                    <w:t>所有规模</w:t>
                  </w:r>
                </w:p>
              </w:tc>
              <w:tc>
                <w:tcPr>
                  <w:tcW w:w="385" w:type="pct"/>
                  <w:vAlign w:val="center"/>
                </w:tcPr>
                <w:p w14:paraId="29469AB6" w14:textId="77777777" w:rsidR="00E26700" w:rsidRPr="00586012" w:rsidRDefault="00000000">
                  <w:pPr>
                    <w:pStyle w:val="22"/>
                  </w:pPr>
                  <w:r w:rsidRPr="00586012">
                    <w:rPr>
                      <w:rFonts w:hint="eastAsia"/>
                    </w:rPr>
                    <w:t>废气</w:t>
                  </w:r>
                </w:p>
              </w:tc>
              <w:tc>
                <w:tcPr>
                  <w:tcW w:w="518" w:type="pct"/>
                  <w:vAlign w:val="center"/>
                </w:tcPr>
                <w:p w14:paraId="14AA0512" w14:textId="77777777" w:rsidR="00E26700" w:rsidRPr="00586012" w:rsidRDefault="00000000">
                  <w:pPr>
                    <w:pStyle w:val="22"/>
                  </w:pPr>
                  <w:r w:rsidRPr="00586012">
                    <w:rPr>
                      <w:rFonts w:hint="eastAsia"/>
                    </w:rPr>
                    <w:t>颗粒物</w:t>
                  </w:r>
                </w:p>
              </w:tc>
              <w:tc>
                <w:tcPr>
                  <w:tcW w:w="979" w:type="pct"/>
                  <w:vAlign w:val="center"/>
                </w:tcPr>
                <w:p w14:paraId="59914BEB" w14:textId="77777777" w:rsidR="00E26700" w:rsidRPr="00586012" w:rsidRDefault="00000000">
                  <w:pPr>
                    <w:pStyle w:val="22"/>
                  </w:pPr>
                  <w:r w:rsidRPr="00586012">
                    <w:rPr>
                      <w:rFonts w:hint="eastAsia"/>
                    </w:rPr>
                    <w:t>克</w:t>
                  </w:r>
                  <w:r w:rsidRPr="00586012">
                    <w:rPr>
                      <w:rFonts w:hint="eastAsia"/>
                    </w:rPr>
                    <w:t>/</w:t>
                  </w:r>
                  <w:r w:rsidRPr="00586012">
                    <w:rPr>
                      <w:rFonts w:hint="eastAsia"/>
                    </w:rPr>
                    <w:t>千克－焊料</w:t>
                  </w:r>
                </w:p>
              </w:tc>
              <w:tc>
                <w:tcPr>
                  <w:tcW w:w="575" w:type="pct"/>
                  <w:vAlign w:val="center"/>
                </w:tcPr>
                <w:p w14:paraId="361A620B" w14:textId="77777777" w:rsidR="00E26700" w:rsidRPr="00586012" w:rsidRDefault="00000000">
                  <w:pPr>
                    <w:pStyle w:val="22"/>
                  </w:pPr>
                  <w:r w:rsidRPr="00586012">
                    <w:rPr>
                      <w:rFonts w:hint="eastAsia"/>
                    </w:rPr>
                    <w:t>0.4023</w:t>
                  </w:r>
                </w:p>
              </w:tc>
            </w:tr>
          </w:tbl>
          <w:p w14:paraId="2975D740" w14:textId="77777777" w:rsidR="00E26700" w:rsidRPr="00586012" w:rsidRDefault="00000000">
            <w:pPr>
              <w:pStyle w:val="11"/>
              <w:spacing w:beforeLines="50" w:before="120"/>
              <w:rPr>
                <w:kern w:val="0"/>
                <w:lang w:bidi="ar"/>
              </w:rPr>
            </w:pPr>
            <w:r w:rsidRPr="00586012">
              <w:rPr>
                <w:rFonts w:hint="eastAsia"/>
              </w:rPr>
              <w:t>本项目</w:t>
            </w:r>
            <w:r w:rsidRPr="00586012">
              <w:rPr>
                <w:rFonts w:hint="eastAsia"/>
                <w:kern w:val="0"/>
                <w:lang w:bidi="ar"/>
              </w:rPr>
              <w:t>焊锡丝含助焊剂，焊锡丝年用量约</w:t>
            </w:r>
            <w:r w:rsidRPr="00586012">
              <w:rPr>
                <w:rFonts w:hint="eastAsia"/>
                <w:kern w:val="0"/>
                <w:lang w:bidi="ar"/>
              </w:rPr>
              <w:t>3.6t/a</w:t>
            </w:r>
            <w:r w:rsidRPr="00586012">
              <w:rPr>
                <w:rFonts w:hint="eastAsia"/>
                <w:kern w:val="0"/>
                <w:lang w:bidi="ar"/>
              </w:rPr>
              <w:t>，经计算手工焊焊接烟尘产生量为</w:t>
            </w:r>
            <w:r w:rsidRPr="00586012">
              <w:rPr>
                <w:rFonts w:hint="eastAsia"/>
                <w:kern w:val="0"/>
                <w:lang w:bidi="ar"/>
              </w:rPr>
              <w:t>0.001t/a</w:t>
            </w:r>
            <w:r w:rsidRPr="00586012">
              <w:rPr>
                <w:rFonts w:hint="eastAsia"/>
                <w:kern w:val="0"/>
                <w:lang w:bidi="ar"/>
              </w:rPr>
              <w:t>。</w:t>
            </w:r>
            <w:r w:rsidRPr="00586012">
              <w:rPr>
                <w:rFonts w:hint="eastAsia"/>
              </w:rPr>
              <w:t>有组织产生量为</w:t>
            </w:r>
            <w:r w:rsidRPr="00586012">
              <w:rPr>
                <w:rFonts w:hint="eastAsia"/>
              </w:rPr>
              <w:t>0.0004t/a</w:t>
            </w:r>
            <w:r w:rsidRPr="00586012">
              <w:rPr>
                <w:rFonts w:hint="eastAsia"/>
              </w:rPr>
              <w:t>，有组织产生速率为</w:t>
            </w:r>
            <w:r w:rsidRPr="00586012">
              <w:rPr>
                <w:rFonts w:hint="eastAsia"/>
              </w:rPr>
              <w:t>0.0003kg/h</w:t>
            </w:r>
            <w:r w:rsidRPr="00586012">
              <w:rPr>
                <w:rFonts w:hint="eastAsia"/>
              </w:rPr>
              <w:t>；无组织排放量为</w:t>
            </w:r>
            <w:r w:rsidRPr="00586012">
              <w:rPr>
                <w:rFonts w:hint="eastAsia"/>
              </w:rPr>
              <w:t>0.0006t/a</w:t>
            </w:r>
            <w:r w:rsidRPr="00586012">
              <w:rPr>
                <w:rFonts w:hint="eastAsia"/>
              </w:rPr>
              <w:t>，无组织排放速率为</w:t>
            </w:r>
            <w:r w:rsidRPr="00586012">
              <w:rPr>
                <w:rFonts w:hint="eastAsia"/>
              </w:rPr>
              <w:t>0.0005kg/h</w:t>
            </w:r>
            <w:r w:rsidRPr="00586012">
              <w:rPr>
                <w:rFonts w:hint="eastAsia"/>
              </w:rPr>
              <w:t>。</w:t>
            </w:r>
          </w:p>
          <w:p w14:paraId="28CF8CEA" w14:textId="77777777" w:rsidR="00E26700" w:rsidRPr="00586012" w:rsidRDefault="00000000">
            <w:pPr>
              <w:pStyle w:val="11"/>
              <w:rPr>
                <w:kern w:val="0"/>
                <w:lang w:bidi="ar"/>
              </w:rPr>
            </w:pPr>
            <w:r w:rsidRPr="00586012">
              <w:rPr>
                <w:rFonts w:hint="eastAsia"/>
                <w:lang w:bidi="ar"/>
              </w:rPr>
              <w:t>②</w:t>
            </w:r>
            <w:r w:rsidRPr="00586012">
              <w:rPr>
                <w:rFonts w:hint="eastAsia"/>
                <w:kern w:val="0"/>
                <w:lang w:bidi="ar"/>
              </w:rPr>
              <w:t>锡及其化合物</w:t>
            </w:r>
          </w:p>
          <w:p w14:paraId="3D5DBE9B" w14:textId="77777777" w:rsidR="00E26700" w:rsidRPr="00586012" w:rsidRDefault="00000000">
            <w:pPr>
              <w:pStyle w:val="11"/>
            </w:pPr>
            <w:r w:rsidRPr="00586012">
              <w:rPr>
                <w:rFonts w:hint="eastAsia"/>
              </w:rPr>
              <w:t>本项目所用锡丝含锡量为</w:t>
            </w:r>
            <w:r w:rsidRPr="00586012">
              <w:rPr>
                <w:rFonts w:hint="eastAsia"/>
              </w:rPr>
              <w:t>96.5%</w:t>
            </w:r>
            <w:r w:rsidRPr="00586012">
              <w:rPr>
                <w:rFonts w:hint="eastAsia"/>
              </w:rPr>
              <w:t>，焊接烟尘中含有锡及其化合物，其产生量</w:t>
            </w:r>
            <w:r w:rsidRPr="00586012">
              <w:rPr>
                <w:rFonts w:hint="eastAsia"/>
              </w:rPr>
              <w:lastRenderedPageBreak/>
              <w:t>为</w:t>
            </w:r>
            <w:r w:rsidRPr="00586012">
              <w:rPr>
                <w:rFonts w:hint="eastAsia"/>
              </w:rPr>
              <w:t>0.001t/a</w:t>
            </w:r>
            <w:r w:rsidRPr="00586012">
              <w:rPr>
                <w:rFonts w:hint="eastAsia"/>
              </w:rPr>
              <w:t>。有组织产生量为</w:t>
            </w:r>
            <w:r w:rsidRPr="00586012">
              <w:rPr>
                <w:rFonts w:hint="eastAsia"/>
              </w:rPr>
              <w:t>0.0004t/a</w:t>
            </w:r>
            <w:r w:rsidRPr="00586012">
              <w:rPr>
                <w:rFonts w:hint="eastAsia"/>
              </w:rPr>
              <w:t>、有组织产生速率为</w:t>
            </w:r>
            <w:r w:rsidRPr="00586012">
              <w:rPr>
                <w:rFonts w:hint="eastAsia"/>
              </w:rPr>
              <w:t>0.0003kg/h</w:t>
            </w:r>
            <w:r w:rsidRPr="00586012">
              <w:rPr>
                <w:rFonts w:hint="eastAsia"/>
              </w:rPr>
              <w:t>；无组织排放量为</w:t>
            </w:r>
            <w:r w:rsidRPr="00586012">
              <w:rPr>
                <w:rFonts w:hint="eastAsia"/>
              </w:rPr>
              <w:t>0.0006t/a</w:t>
            </w:r>
            <w:r w:rsidRPr="00586012">
              <w:rPr>
                <w:rFonts w:hint="eastAsia"/>
              </w:rPr>
              <w:t>，无组织排放速率为</w:t>
            </w:r>
            <w:r w:rsidRPr="00586012">
              <w:rPr>
                <w:rFonts w:hint="eastAsia"/>
              </w:rPr>
              <w:t>0.0005kg/h</w:t>
            </w:r>
            <w:r w:rsidRPr="00586012">
              <w:rPr>
                <w:rFonts w:hint="eastAsia"/>
              </w:rPr>
              <w:t>。</w:t>
            </w:r>
          </w:p>
          <w:p w14:paraId="506612BB" w14:textId="77777777" w:rsidR="00E26700" w:rsidRPr="00586012" w:rsidRDefault="00000000">
            <w:pPr>
              <w:pStyle w:val="11"/>
              <w:ind w:firstLine="482"/>
              <w:rPr>
                <w:b/>
                <w:bCs w:val="0"/>
                <w:lang w:bidi="ar"/>
              </w:rPr>
            </w:pPr>
            <w:r w:rsidRPr="00586012">
              <w:rPr>
                <w:rFonts w:ascii="宋体" w:hAnsi="宋体" w:hint="eastAsia"/>
                <w:b/>
                <w:bCs w:val="0"/>
                <w:lang w:bidi="ar"/>
              </w:rPr>
              <w:t>（3）</w:t>
            </w:r>
            <w:r w:rsidRPr="00586012">
              <w:rPr>
                <w:rFonts w:hint="eastAsia"/>
                <w:b/>
                <w:bCs w:val="0"/>
                <w:lang w:bidi="ar"/>
              </w:rPr>
              <w:t>清洗废气</w:t>
            </w:r>
          </w:p>
          <w:p w14:paraId="76E96247" w14:textId="77777777" w:rsidR="00E26700" w:rsidRPr="00586012" w:rsidRDefault="00000000">
            <w:pPr>
              <w:pStyle w:val="11"/>
            </w:pPr>
            <w:r w:rsidRPr="00586012">
              <w:rPr>
                <w:rFonts w:hint="eastAsia"/>
              </w:rPr>
              <w:t>本项目使用松香清洗剂、乙醇、异丙醇对陶瓷片和产品进行清洗，其中松香清洗剂、乙醇、异丙醇挥发产生有机废气，项目乙醇年使用量为</w:t>
            </w:r>
            <w:r w:rsidRPr="00586012">
              <w:rPr>
                <w:rFonts w:hint="eastAsia"/>
                <w:lang w:bidi="ar"/>
              </w:rPr>
              <w:t>4.5</w:t>
            </w:r>
            <w:r w:rsidRPr="00586012">
              <w:rPr>
                <w:rFonts w:hint="eastAsia"/>
              </w:rPr>
              <w:t>t/a</w:t>
            </w:r>
            <w:r w:rsidRPr="00586012">
              <w:t>，</w:t>
            </w:r>
            <w:r w:rsidRPr="00586012">
              <w:rPr>
                <w:rFonts w:hint="eastAsia"/>
                <w:lang w:bidi="ar"/>
              </w:rPr>
              <w:t>异丙醇</w:t>
            </w:r>
            <w:r w:rsidRPr="00586012">
              <w:rPr>
                <w:rFonts w:hint="eastAsia"/>
              </w:rPr>
              <w:t>年使用量为</w:t>
            </w:r>
            <w:r w:rsidRPr="00586012">
              <w:rPr>
                <w:rFonts w:hint="eastAsia"/>
                <w:lang w:bidi="ar"/>
              </w:rPr>
              <w:t>2</w:t>
            </w:r>
            <w:r w:rsidRPr="00586012">
              <w:rPr>
                <w:rFonts w:hint="eastAsia"/>
              </w:rPr>
              <w:t>t</w:t>
            </w:r>
            <w:r w:rsidRPr="00586012">
              <w:rPr>
                <w:rFonts w:hint="eastAsia"/>
                <w:lang w:bidi="ar"/>
              </w:rPr>
              <w:t>/a</w:t>
            </w:r>
            <w:r w:rsidRPr="00586012">
              <w:rPr>
                <w:rFonts w:hint="eastAsia"/>
                <w:lang w:bidi="ar"/>
              </w:rPr>
              <w:t>，松香清洗剂年使用量为</w:t>
            </w:r>
            <w:r w:rsidRPr="00586012">
              <w:rPr>
                <w:rFonts w:hint="eastAsia"/>
              </w:rPr>
              <w:t>1</w:t>
            </w:r>
            <w:r w:rsidRPr="00586012">
              <w:t>.</w:t>
            </w:r>
            <w:r w:rsidRPr="00586012">
              <w:rPr>
                <w:rFonts w:hint="eastAsia"/>
              </w:rPr>
              <w:t>5t/a</w:t>
            </w:r>
            <w:r w:rsidRPr="00586012">
              <w:rPr>
                <w:rFonts w:hint="eastAsia"/>
              </w:rPr>
              <w:t>。松香</w:t>
            </w:r>
            <w:r w:rsidRPr="00586012">
              <w:rPr>
                <w:rFonts w:hint="eastAsia"/>
                <w:bCs w:val="0"/>
              </w:rPr>
              <w:t>清洗剂的挥发性检测报告中</w:t>
            </w:r>
            <w:r w:rsidRPr="00586012">
              <w:rPr>
                <w:rFonts w:hint="eastAsia"/>
                <w:bCs w:val="0"/>
              </w:rPr>
              <w:t>VOCs</w:t>
            </w:r>
            <w:r w:rsidRPr="00586012">
              <w:rPr>
                <w:rFonts w:hint="eastAsia"/>
                <w:bCs w:val="0"/>
              </w:rPr>
              <w:t>含量为</w:t>
            </w:r>
            <w:r w:rsidRPr="00586012">
              <w:rPr>
                <w:rFonts w:hint="eastAsia"/>
                <w:bCs w:val="0"/>
              </w:rPr>
              <w:t>799g/L</w:t>
            </w:r>
            <w:r w:rsidRPr="00586012">
              <w:rPr>
                <w:rFonts w:hint="eastAsia"/>
                <w:bCs w:val="0"/>
              </w:rPr>
              <w:t>，密度为</w:t>
            </w:r>
            <w:r w:rsidRPr="00586012">
              <w:rPr>
                <w:rFonts w:hint="eastAsia"/>
                <w:bCs w:val="0"/>
              </w:rPr>
              <w:t>0.82</w:t>
            </w:r>
            <w:r w:rsidRPr="00586012">
              <w:rPr>
                <w:rFonts w:hAnsi="Arial Rounded MT Bold"/>
                <w:bCs w:val="0"/>
                <w:kern w:val="0"/>
              </w:rPr>
              <w:t>g/cm</w:t>
            </w:r>
            <w:r w:rsidRPr="00586012">
              <w:rPr>
                <w:rFonts w:hAnsi="Arial Rounded MT Bold"/>
                <w:bCs w:val="0"/>
                <w:kern w:val="0"/>
                <w:vertAlign w:val="superscript"/>
              </w:rPr>
              <w:t>3</w:t>
            </w:r>
            <w:r w:rsidRPr="00586012">
              <w:rPr>
                <w:rFonts w:hAnsi="Arial Rounded MT Bold" w:hint="eastAsia"/>
                <w:bCs w:val="0"/>
                <w:kern w:val="0"/>
              </w:rPr>
              <w:t>。</w:t>
            </w:r>
            <w:r w:rsidRPr="00586012">
              <w:rPr>
                <w:rFonts w:hint="eastAsia"/>
              </w:rPr>
              <w:t>松香清洗剂、乙醇、异丙醇每</w:t>
            </w:r>
            <w:r w:rsidRPr="00586012">
              <w:rPr>
                <w:rFonts w:hint="eastAsia"/>
              </w:rPr>
              <w:t>5</w:t>
            </w:r>
            <w:r w:rsidRPr="00586012">
              <w:rPr>
                <w:rFonts w:hint="eastAsia"/>
              </w:rPr>
              <w:t>天更换一次，其中</w:t>
            </w:r>
            <w:r w:rsidRPr="00586012">
              <w:rPr>
                <w:rFonts w:hint="eastAsia"/>
              </w:rPr>
              <w:t>30%</w:t>
            </w:r>
            <w:r w:rsidRPr="00586012">
              <w:rPr>
                <w:rFonts w:hint="eastAsia"/>
              </w:rPr>
              <w:t>挥发，</w:t>
            </w:r>
            <w:r w:rsidRPr="00586012">
              <w:rPr>
                <w:rFonts w:hint="eastAsia"/>
              </w:rPr>
              <w:t>70%</w:t>
            </w:r>
            <w:r w:rsidRPr="00586012">
              <w:rPr>
                <w:rFonts w:hint="eastAsia"/>
              </w:rPr>
              <w:t>成为废液，作为危险废物处置，则清洗过程有机废气产生量为</w:t>
            </w:r>
            <w:r w:rsidRPr="00586012">
              <w:rPr>
                <w:rFonts w:hint="eastAsia"/>
              </w:rPr>
              <w:t>2.4t/a</w:t>
            </w:r>
            <w:r w:rsidRPr="00586012">
              <w:rPr>
                <w:rFonts w:hint="eastAsia"/>
              </w:rPr>
              <w:t>。项目清洗工序位于专用清洗间内，每天工作</w:t>
            </w:r>
            <w:r w:rsidRPr="00586012">
              <w:rPr>
                <w:rFonts w:hint="eastAsia"/>
              </w:rPr>
              <w:t>4h</w:t>
            </w:r>
            <w:r w:rsidRPr="00586012">
              <w:rPr>
                <w:rFonts w:hint="eastAsia"/>
              </w:rPr>
              <w:t>，清洗间密闭呈负压，废气经清洗间排风系统收集后通过二级活性炭装置处理。参考《陕西省排污许可制支撑空气质量持续改善实施方案》，废气收集效率取</w:t>
            </w:r>
            <w:r w:rsidRPr="00586012">
              <w:rPr>
                <w:rFonts w:hint="eastAsia"/>
              </w:rPr>
              <w:t>95%</w:t>
            </w:r>
            <w:r w:rsidRPr="00586012">
              <w:rPr>
                <w:rFonts w:hint="eastAsia"/>
              </w:rPr>
              <w:t>，处理效率取</w:t>
            </w:r>
            <w:r w:rsidRPr="00586012">
              <w:rPr>
                <w:rFonts w:hint="eastAsia"/>
              </w:rPr>
              <w:t>60%</w:t>
            </w:r>
            <w:r w:rsidRPr="00586012">
              <w:rPr>
                <w:rFonts w:hint="eastAsia"/>
              </w:rPr>
              <w:t>，风机风量</w:t>
            </w:r>
            <w:r w:rsidRPr="00586012">
              <w:rPr>
                <w:rFonts w:hint="eastAsia"/>
              </w:rPr>
              <w:t>15000m</w:t>
            </w:r>
            <w:r w:rsidRPr="00586012">
              <w:rPr>
                <w:rFonts w:hint="eastAsia"/>
                <w:vertAlign w:val="superscript"/>
              </w:rPr>
              <w:t>3</w:t>
            </w:r>
            <w:r w:rsidRPr="00586012">
              <w:rPr>
                <w:rFonts w:hint="eastAsia"/>
              </w:rPr>
              <w:t>/h</w:t>
            </w:r>
            <w:r w:rsidRPr="00586012">
              <w:rPr>
                <w:rFonts w:hint="eastAsia"/>
              </w:rPr>
              <w:t>。则有组织产生量为</w:t>
            </w:r>
            <w:r w:rsidRPr="00586012">
              <w:rPr>
                <w:rFonts w:hint="eastAsia"/>
              </w:rPr>
              <w:t>2.3t/a</w:t>
            </w:r>
            <w:r w:rsidRPr="00586012">
              <w:rPr>
                <w:rFonts w:hint="eastAsia"/>
              </w:rPr>
              <w:t>，有组织产生速率为</w:t>
            </w:r>
            <w:r w:rsidRPr="00586012">
              <w:rPr>
                <w:rFonts w:hint="eastAsia"/>
              </w:rPr>
              <w:t>1.8kg/h</w:t>
            </w:r>
            <w:r w:rsidRPr="00586012">
              <w:rPr>
                <w:rFonts w:hint="eastAsia"/>
              </w:rPr>
              <w:t>；无组织排放量为</w:t>
            </w:r>
            <w:r w:rsidRPr="00586012">
              <w:rPr>
                <w:rFonts w:hint="eastAsia"/>
              </w:rPr>
              <w:t>0.1t/a</w:t>
            </w:r>
            <w:r w:rsidRPr="00586012">
              <w:rPr>
                <w:rFonts w:hint="eastAsia"/>
              </w:rPr>
              <w:t>，无组织排放速率为</w:t>
            </w:r>
            <w:r w:rsidRPr="00586012">
              <w:rPr>
                <w:rFonts w:hint="eastAsia"/>
              </w:rPr>
              <w:t>0.08kg/h</w:t>
            </w:r>
            <w:r w:rsidRPr="00586012">
              <w:rPr>
                <w:rFonts w:hint="eastAsia"/>
              </w:rPr>
              <w:t>。</w:t>
            </w:r>
          </w:p>
          <w:p w14:paraId="726C2F88" w14:textId="77777777" w:rsidR="00E26700" w:rsidRPr="00586012" w:rsidRDefault="00000000">
            <w:pPr>
              <w:pStyle w:val="11"/>
            </w:pPr>
            <w:r w:rsidRPr="00586012">
              <w:rPr>
                <w:rFonts w:hint="eastAsia"/>
              </w:rPr>
              <w:t>本项目具体废气排放量见下表。</w:t>
            </w:r>
          </w:p>
          <w:p w14:paraId="3B686A6B" w14:textId="77777777" w:rsidR="00E26700" w:rsidRPr="00586012" w:rsidRDefault="00000000">
            <w:pPr>
              <w:pStyle w:val="30"/>
              <w:rPr>
                <w:snapToGrid w:val="0"/>
              </w:rPr>
            </w:pPr>
            <w:r w:rsidRPr="00586012">
              <w:rPr>
                <w:rFonts w:hint="eastAsia"/>
              </w:rPr>
              <w:t>表</w:t>
            </w:r>
            <w:r w:rsidRPr="00586012">
              <w:rPr>
                <w:rFonts w:hint="eastAsia"/>
              </w:rPr>
              <w:t xml:space="preserve">4-3  </w:t>
            </w:r>
            <w:r w:rsidRPr="00586012">
              <w:rPr>
                <w:rFonts w:hint="eastAsia"/>
                <w:snapToGrid w:val="0"/>
              </w:rPr>
              <w:t>本</w:t>
            </w:r>
            <w:r w:rsidRPr="00586012">
              <w:rPr>
                <w:snapToGrid w:val="0"/>
              </w:rPr>
              <w:t>项目废气</w:t>
            </w:r>
            <w:r w:rsidRPr="00586012">
              <w:rPr>
                <w:rFonts w:hint="eastAsia"/>
                <w:snapToGrid w:val="0"/>
              </w:rPr>
              <w:t>汇总表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12"/>
              <w:gridCol w:w="1631"/>
              <w:gridCol w:w="1126"/>
              <w:gridCol w:w="1118"/>
              <w:gridCol w:w="978"/>
              <w:gridCol w:w="1136"/>
              <w:gridCol w:w="980"/>
              <w:gridCol w:w="889"/>
            </w:tblGrid>
            <w:tr w:rsidR="00586012" w:rsidRPr="00586012" w14:paraId="34A130F6" w14:textId="77777777" w:rsidTr="000E7B98">
              <w:trPr>
                <w:trHeight w:val="397"/>
                <w:jc w:val="center"/>
              </w:trPr>
              <w:tc>
                <w:tcPr>
                  <w:tcW w:w="2239" w:type="dxa"/>
                  <w:gridSpan w:val="2"/>
                  <w:noWrap/>
                  <w:tcMar>
                    <w:left w:w="0" w:type="dxa"/>
                    <w:right w:w="0" w:type="dxa"/>
                  </w:tcMar>
                  <w:vAlign w:val="center"/>
                </w:tcPr>
                <w:p w14:paraId="2FC76802" w14:textId="77777777" w:rsidR="00E26700" w:rsidRPr="00586012" w:rsidRDefault="00000000" w:rsidP="00E9408A">
                  <w:pPr>
                    <w:pStyle w:val="40"/>
                  </w:pPr>
                  <w:r w:rsidRPr="00586012">
                    <w:t>产排污环节</w:t>
                  </w:r>
                </w:p>
              </w:tc>
              <w:tc>
                <w:tcPr>
                  <w:tcW w:w="6231" w:type="dxa"/>
                  <w:gridSpan w:val="6"/>
                  <w:noWrap/>
                  <w:tcMar>
                    <w:left w:w="0" w:type="dxa"/>
                    <w:right w:w="0" w:type="dxa"/>
                  </w:tcMar>
                  <w:vAlign w:val="center"/>
                </w:tcPr>
                <w:p w14:paraId="0FEDE61A" w14:textId="77777777" w:rsidR="00E26700" w:rsidRPr="00586012" w:rsidRDefault="00000000" w:rsidP="00E9408A">
                  <w:pPr>
                    <w:pStyle w:val="40"/>
                  </w:pPr>
                  <w:r w:rsidRPr="00586012">
                    <w:rPr>
                      <w:rFonts w:hint="eastAsia"/>
                    </w:rPr>
                    <w:t>回流烧结、手工焊、清洗</w:t>
                  </w:r>
                </w:p>
              </w:tc>
            </w:tr>
            <w:tr w:rsidR="00586012" w:rsidRPr="00586012" w14:paraId="60068A02" w14:textId="77777777" w:rsidTr="000E7B98">
              <w:trPr>
                <w:trHeight w:val="397"/>
                <w:jc w:val="center"/>
              </w:trPr>
              <w:tc>
                <w:tcPr>
                  <w:tcW w:w="2239" w:type="dxa"/>
                  <w:gridSpan w:val="2"/>
                  <w:noWrap/>
                  <w:tcMar>
                    <w:left w:w="0" w:type="dxa"/>
                    <w:right w:w="0" w:type="dxa"/>
                  </w:tcMar>
                  <w:vAlign w:val="center"/>
                </w:tcPr>
                <w:p w14:paraId="26E02C14" w14:textId="77777777" w:rsidR="00E26700" w:rsidRPr="00586012" w:rsidRDefault="00000000" w:rsidP="00E9408A">
                  <w:pPr>
                    <w:pStyle w:val="40"/>
                  </w:pPr>
                  <w:r w:rsidRPr="00586012">
                    <w:t>污染物种类</w:t>
                  </w:r>
                </w:p>
              </w:tc>
              <w:tc>
                <w:tcPr>
                  <w:tcW w:w="1128" w:type="dxa"/>
                  <w:noWrap/>
                  <w:tcMar>
                    <w:left w:w="0" w:type="dxa"/>
                    <w:right w:w="0" w:type="dxa"/>
                  </w:tcMar>
                  <w:vAlign w:val="center"/>
                </w:tcPr>
                <w:p w14:paraId="0107C586" w14:textId="77777777" w:rsidR="00E26700" w:rsidRPr="00586012" w:rsidRDefault="00000000" w:rsidP="00E9408A">
                  <w:pPr>
                    <w:pStyle w:val="40"/>
                  </w:pPr>
                  <w:r w:rsidRPr="00586012">
                    <w:rPr>
                      <w:rFonts w:hint="eastAsia"/>
                    </w:rPr>
                    <w:t>颗粒物</w:t>
                  </w:r>
                </w:p>
              </w:tc>
              <w:tc>
                <w:tcPr>
                  <w:tcW w:w="1120" w:type="dxa"/>
                  <w:noWrap/>
                  <w:tcMar>
                    <w:left w:w="0" w:type="dxa"/>
                    <w:right w:w="0" w:type="dxa"/>
                  </w:tcMar>
                  <w:vAlign w:val="center"/>
                </w:tcPr>
                <w:p w14:paraId="22315962" w14:textId="77777777" w:rsidR="00E26700" w:rsidRPr="00586012" w:rsidRDefault="00000000" w:rsidP="00E9408A">
                  <w:pPr>
                    <w:pStyle w:val="40"/>
                  </w:pPr>
                  <w:r w:rsidRPr="00586012">
                    <w:rPr>
                      <w:rFonts w:hint="eastAsia"/>
                    </w:rPr>
                    <w:t>锡及其化合物</w:t>
                  </w:r>
                </w:p>
              </w:tc>
              <w:tc>
                <w:tcPr>
                  <w:tcW w:w="980" w:type="dxa"/>
                  <w:noWrap/>
                  <w:tcMar>
                    <w:left w:w="0" w:type="dxa"/>
                    <w:right w:w="0" w:type="dxa"/>
                  </w:tcMar>
                  <w:vAlign w:val="center"/>
                </w:tcPr>
                <w:p w14:paraId="5A3EC4D1" w14:textId="77777777" w:rsidR="00E26700" w:rsidRPr="00586012" w:rsidRDefault="00000000" w:rsidP="00E9408A">
                  <w:pPr>
                    <w:pStyle w:val="40"/>
                  </w:pPr>
                  <w:r w:rsidRPr="00586012">
                    <w:rPr>
                      <w:rFonts w:hint="eastAsia"/>
                    </w:rPr>
                    <w:t>非甲烷总烃</w:t>
                  </w:r>
                </w:p>
              </w:tc>
              <w:tc>
                <w:tcPr>
                  <w:tcW w:w="1138" w:type="dxa"/>
                  <w:noWrap/>
                  <w:tcMar>
                    <w:left w:w="0" w:type="dxa"/>
                    <w:right w:w="0" w:type="dxa"/>
                  </w:tcMar>
                  <w:vAlign w:val="center"/>
                </w:tcPr>
                <w:p w14:paraId="35115E74" w14:textId="77777777" w:rsidR="00E26700" w:rsidRPr="00586012" w:rsidRDefault="00000000" w:rsidP="00E9408A">
                  <w:pPr>
                    <w:pStyle w:val="40"/>
                  </w:pPr>
                  <w:r w:rsidRPr="00586012">
                    <w:rPr>
                      <w:rFonts w:hint="eastAsia"/>
                    </w:rPr>
                    <w:t>颗粒物</w:t>
                  </w:r>
                </w:p>
              </w:tc>
              <w:tc>
                <w:tcPr>
                  <w:tcW w:w="982" w:type="dxa"/>
                  <w:noWrap/>
                  <w:tcMar>
                    <w:left w:w="0" w:type="dxa"/>
                    <w:right w:w="0" w:type="dxa"/>
                  </w:tcMar>
                  <w:vAlign w:val="center"/>
                </w:tcPr>
                <w:p w14:paraId="76616619" w14:textId="77777777" w:rsidR="00E26700" w:rsidRPr="00586012" w:rsidRDefault="00000000" w:rsidP="00E9408A">
                  <w:pPr>
                    <w:pStyle w:val="40"/>
                  </w:pPr>
                  <w:r w:rsidRPr="00586012">
                    <w:rPr>
                      <w:rFonts w:hint="eastAsia"/>
                    </w:rPr>
                    <w:t>锡及其化合物</w:t>
                  </w:r>
                </w:p>
              </w:tc>
              <w:tc>
                <w:tcPr>
                  <w:tcW w:w="883" w:type="dxa"/>
                  <w:noWrap/>
                  <w:tcMar>
                    <w:left w:w="0" w:type="dxa"/>
                    <w:right w:w="0" w:type="dxa"/>
                  </w:tcMar>
                  <w:vAlign w:val="center"/>
                </w:tcPr>
                <w:p w14:paraId="1196C4BF" w14:textId="77777777" w:rsidR="00E26700" w:rsidRPr="00586012" w:rsidRDefault="00000000" w:rsidP="00E9408A">
                  <w:pPr>
                    <w:pStyle w:val="40"/>
                  </w:pPr>
                  <w:r w:rsidRPr="00586012">
                    <w:rPr>
                      <w:rFonts w:hint="eastAsia"/>
                    </w:rPr>
                    <w:t>非甲烷总烃</w:t>
                  </w:r>
                </w:p>
              </w:tc>
            </w:tr>
            <w:tr w:rsidR="00586012" w:rsidRPr="00586012" w14:paraId="3E71897E" w14:textId="77777777" w:rsidTr="000E7B98">
              <w:trPr>
                <w:trHeight w:val="397"/>
                <w:jc w:val="center"/>
              </w:trPr>
              <w:tc>
                <w:tcPr>
                  <w:tcW w:w="2239" w:type="dxa"/>
                  <w:gridSpan w:val="2"/>
                  <w:noWrap/>
                  <w:tcMar>
                    <w:left w:w="0" w:type="dxa"/>
                    <w:right w:w="0" w:type="dxa"/>
                  </w:tcMar>
                  <w:vAlign w:val="center"/>
                </w:tcPr>
                <w:p w14:paraId="75E95886" w14:textId="77777777" w:rsidR="00E26700" w:rsidRPr="00586012" w:rsidRDefault="00000000" w:rsidP="00E9408A">
                  <w:pPr>
                    <w:pStyle w:val="40"/>
                  </w:pPr>
                  <w:r w:rsidRPr="00586012">
                    <w:t>排放形式</w:t>
                  </w:r>
                </w:p>
              </w:tc>
              <w:tc>
                <w:tcPr>
                  <w:tcW w:w="3228" w:type="dxa"/>
                  <w:gridSpan w:val="3"/>
                  <w:noWrap/>
                  <w:tcMar>
                    <w:left w:w="0" w:type="dxa"/>
                    <w:right w:w="0" w:type="dxa"/>
                  </w:tcMar>
                  <w:vAlign w:val="center"/>
                </w:tcPr>
                <w:p w14:paraId="13F5F8CE" w14:textId="77777777" w:rsidR="00E26700" w:rsidRPr="00586012" w:rsidRDefault="00000000" w:rsidP="00E9408A">
                  <w:pPr>
                    <w:pStyle w:val="40"/>
                  </w:pPr>
                  <w:r w:rsidRPr="00586012">
                    <w:rPr>
                      <w:rFonts w:hint="eastAsia"/>
                    </w:rPr>
                    <w:t>有组织</w:t>
                  </w:r>
                </w:p>
              </w:tc>
              <w:tc>
                <w:tcPr>
                  <w:tcW w:w="3003" w:type="dxa"/>
                  <w:gridSpan w:val="3"/>
                  <w:noWrap/>
                  <w:tcMar>
                    <w:left w:w="0" w:type="dxa"/>
                    <w:right w:w="0" w:type="dxa"/>
                  </w:tcMar>
                  <w:vAlign w:val="center"/>
                </w:tcPr>
                <w:p w14:paraId="5E56AE82" w14:textId="77777777" w:rsidR="00E26700" w:rsidRPr="00586012" w:rsidRDefault="00000000" w:rsidP="00E9408A">
                  <w:pPr>
                    <w:pStyle w:val="40"/>
                  </w:pPr>
                  <w:r w:rsidRPr="00586012">
                    <w:rPr>
                      <w:rFonts w:hint="eastAsia"/>
                    </w:rPr>
                    <w:t>无组织</w:t>
                  </w:r>
                </w:p>
              </w:tc>
            </w:tr>
            <w:tr w:rsidR="00586012" w:rsidRPr="00586012" w14:paraId="42182AAE" w14:textId="77777777" w:rsidTr="000E7B98">
              <w:trPr>
                <w:trHeight w:val="397"/>
                <w:jc w:val="center"/>
              </w:trPr>
              <w:tc>
                <w:tcPr>
                  <w:tcW w:w="605" w:type="dxa"/>
                  <w:vMerge w:val="restart"/>
                  <w:noWrap/>
                  <w:tcMar>
                    <w:left w:w="0" w:type="dxa"/>
                    <w:right w:w="0" w:type="dxa"/>
                  </w:tcMar>
                  <w:vAlign w:val="center"/>
                </w:tcPr>
                <w:p w14:paraId="24B47F91" w14:textId="77777777" w:rsidR="00E26700" w:rsidRPr="00586012" w:rsidRDefault="00000000" w:rsidP="00E9408A">
                  <w:pPr>
                    <w:pStyle w:val="40"/>
                  </w:pPr>
                  <w:r w:rsidRPr="00586012">
                    <w:t>产生</w:t>
                  </w:r>
                </w:p>
                <w:p w14:paraId="3B8E9A85" w14:textId="77777777" w:rsidR="00E26700" w:rsidRPr="00586012" w:rsidRDefault="00000000" w:rsidP="00E9408A">
                  <w:pPr>
                    <w:pStyle w:val="40"/>
                  </w:pPr>
                  <w:r w:rsidRPr="00586012">
                    <w:t>情况</w:t>
                  </w:r>
                </w:p>
              </w:tc>
              <w:tc>
                <w:tcPr>
                  <w:tcW w:w="1634" w:type="dxa"/>
                  <w:noWrap/>
                  <w:tcMar>
                    <w:left w:w="0" w:type="dxa"/>
                    <w:right w:w="0" w:type="dxa"/>
                  </w:tcMar>
                  <w:vAlign w:val="center"/>
                </w:tcPr>
                <w:p w14:paraId="68CAA6AC" w14:textId="77777777" w:rsidR="00E26700" w:rsidRPr="00586012" w:rsidRDefault="00000000" w:rsidP="00E9408A">
                  <w:pPr>
                    <w:pStyle w:val="40"/>
                  </w:pPr>
                  <w:r w:rsidRPr="00586012">
                    <w:t>产生量</w:t>
                  </w:r>
                  <w:r w:rsidRPr="00586012">
                    <w:rPr>
                      <w:rFonts w:hint="eastAsia"/>
                    </w:rPr>
                    <w:t>（</w:t>
                  </w:r>
                  <w:r w:rsidRPr="00586012">
                    <w:rPr>
                      <w:rFonts w:hint="eastAsia"/>
                    </w:rPr>
                    <w:t>t/a</w:t>
                  </w:r>
                  <w:r w:rsidRPr="00586012">
                    <w:rPr>
                      <w:rFonts w:hint="eastAsia"/>
                    </w:rPr>
                    <w:t>）</w:t>
                  </w:r>
                </w:p>
              </w:tc>
              <w:tc>
                <w:tcPr>
                  <w:tcW w:w="1128" w:type="dxa"/>
                  <w:noWrap/>
                  <w:tcMar>
                    <w:left w:w="0" w:type="dxa"/>
                    <w:right w:w="0" w:type="dxa"/>
                  </w:tcMar>
                  <w:vAlign w:val="center"/>
                </w:tcPr>
                <w:p w14:paraId="416903D4" w14:textId="6C6C290C" w:rsidR="00E26700" w:rsidRPr="00586012" w:rsidRDefault="001C03DF" w:rsidP="00E9408A">
                  <w:pPr>
                    <w:pStyle w:val="40"/>
                  </w:pPr>
                  <w:r>
                    <w:rPr>
                      <w:rFonts w:hint="eastAsia"/>
                    </w:rPr>
                    <w:t>0.000495</w:t>
                  </w:r>
                </w:p>
              </w:tc>
              <w:tc>
                <w:tcPr>
                  <w:tcW w:w="1120" w:type="dxa"/>
                  <w:noWrap/>
                  <w:tcMar>
                    <w:left w:w="0" w:type="dxa"/>
                    <w:right w:w="0" w:type="dxa"/>
                  </w:tcMar>
                  <w:vAlign w:val="center"/>
                </w:tcPr>
                <w:p w14:paraId="74C4B2B4" w14:textId="665BFF87" w:rsidR="00E26700" w:rsidRPr="00586012" w:rsidRDefault="001C03DF" w:rsidP="00E9408A">
                  <w:pPr>
                    <w:pStyle w:val="40"/>
                  </w:pPr>
                  <w:r>
                    <w:rPr>
                      <w:rFonts w:hint="eastAsia"/>
                    </w:rPr>
                    <w:t>0.000486</w:t>
                  </w:r>
                </w:p>
              </w:tc>
              <w:tc>
                <w:tcPr>
                  <w:tcW w:w="980" w:type="dxa"/>
                  <w:noWrap/>
                  <w:tcMar>
                    <w:left w:w="0" w:type="dxa"/>
                    <w:right w:w="0" w:type="dxa"/>
                  </w:tcMar>
                  <w:vAlign w:val="center"/>
                </w:tcPr>
                <w:p w14:paraId="3908A9AA" w14:textId="1A93FD27" w:rsidR="00E26700" w:rsidRPr="00586012" w:rsidRDefault="000E7B98" w:rsidP="00E9408A">
                  <w:pPr>
                    <w:pStyle w:val="40"/>
                  </w:pPr>
                  <w:r>
                    <w:rPr>
                      <w:rFonts w:hint="eastAsia"/>
                    </w:rPr>
                    <w:t>2.31</w:t>
                  </w:r>
                </w:p>
              </w:tc>
              <w:tc>
                <w:tcPr>
                  <w:tcW w:w="1138" w:type="dxa"/>
                  <w:noWrap/>
                  <w:tcMar>
                    <w:left w:w="0" w:type="dxa"/>
                    <w:right w:w="0" w:type="dxa"/>
                  </w:tcMar>
                  <w:vAlign w:val="center"/>
                </w:tcPr>
                <w:p w14:paraId="1C61A56B" w14:textId="5AB49B55" w:rsidR="00E26700" w:rsidRPr="00586012" w:rsidRDefault="001C03DF" w:rsidP="00E9408A">
                  <w:pPr>
                    <w:pStyle w:val="40"/>
                  </w:pPr>
                  <w:r>
                    <w:rPr>
                      <w:rFonts w:hint="eastAsia"/>
                    </w:rPr>
                    <w:t>0.000605</w:t>
                  </w:r>
                </w:p>
              </w:tc>
              <w:tc>
                <w:tcPr>
                  <w:tcW w:w="982" w:type="dxa"/>
                  <w:noWrap/>
                  <w:tcMar>
                    <w:left w:w="0" w:type="dxa"/>
                    <w:right w:w="0" w:type="dxa"/>
                  </w:tcMar>
                  <w:vAlign w:val="center"/>
                </w:tcPr>
                <w:p w14:paraId="6913B85C" w14:textId="765BB6A2" w:rsidR="00E26700" w:rsidRPr="00586012" w:rsidRDefault="001C03DF" w:rsidP="00E9408A">
                  <w:pPr>
                    <w:pStyle w:val="40"/>
                  </w:pPr>
                  <w:r>
                    <w:rPr>
                      <w:rFonts w:hint="eastAsia"/>
                    </w:rPr>
                    <w:t>0.000604</w:t>
                  </w:r>
                </w:p>
              </w:tc>
              <w:tc>
                <w:tcPr>
                  <w:tcW w:w="883" w:type="dxa"/>
                  <w:noWrap/>
                  <w:tcMar>
                    <w:left w:w="0" w:type="dxa"/>
                    <w:right w:w="0" w:type="dxa"/>
                  </w:tcMar>
                  <w:vAlign w:val="center"/>
                </w:tcPr>
                <w:p w14:paraId="34948DFE" w14:textId="397F6200" w:rsidR="00E26700" w:rsidRPr="00586012" w:rsidRDefault="000E7B98" w:rsidP="00E9408A">
                  <w:pPr>
                    <w:pStyle w:val="40"/>
                  </w:pPr>
                  <w:r>
                    <w:rPr>
                      <w:rFonts w:hint="eastAsia"/>
                    </w:rPr>
                    <w:t>0.102</w:t>
                  </w:r>
                </w:p>
              </w:tc>
            </w:tr>
            <w:tr w:rsidR="00586012" w:rsidRPr="00586012" w14:paraId="3B775DDA" w14:textId="77777777" w:rsidTr="000E7B98">
              <w:trPr>
                <w:trHeight w:val="397"/>
                <w:jc w:val="center"/>
              </w:trPr>
              <w:tc>
                <w:tcPr>
                  <w:tcW w:w="605" w:type="dxa"/>
                  <w:vMerge/>
                  <w:noWrap/>
                  <w:tcMar>
                    <w:left w:w="0" w:type="dxa"/>
                    <w:right w:w="0" w:type="dxa"/>
                  </w:tcMar>
                  <w:vAlign w:val="center"/>
                </w:tcPr>
                <w:p w14:paraId="342A3425" w14:textId="77777777" w:rsidR="00E26700" w:rsidRPr="00586012" w:rsidRDefault="00E26700" w:rsidP="00E9408A">
                  <w:pPr>
                    <w:pStyle w:val="40"/>
                  </w:pPr>
                </w:p>
              </w:tc>
              <w:tc>
                <w:tcPr>
                  <w:tcW w:w="1634" w:type="dxa"/>
                  <w:noWrap/>
                  <w:tcMar>
                    <w:left w:w="0" w:type="dxa"/>
                    <w:right w:w="0" w:type="dxa"/>
                  </w:tcMar>
                  <w:vAlign w:val="center"/>
                </w:tcPr>
                <w:p w14:paraId="521F4E99" w14:textId="77777777" w:rsidR="00E26700" w:rsidRPr="00586012" w:rsidRDefault="00000000" w:rsidP="00E9408A">
                  <w:pPr>
                    <w:pStyle w:val="40"/>
                  </w:pPr>
                  <w:r w:rsidRPr="00586012">
                    <w:t>产生速率（</w:t>
                  </w:r>
                  <w:r w:rsidRPr="00586012">
                    <w:t>kg/h</w:t>
                  </w:r>
                  <w:r w:rsidRPr="00586012">
                    <w:rPr>
                      <w:rFonts w:hint="eastAsia"/>
                    </w:rPr>
                    <w:t>）</w:t>
                  </w:r>
                </w:p>
              </w:tc>
              <w:tc>
                <w:tcPr>
                  <w:tcW w:w="1128" w:type="dxa"/>
                  <w:noWrap/>
                  <w:tcMar>
                    <w:left w:w="0" w:type="dxa"/>
                    <w:right w:w="0" w:type="dxa"/>
                  </w:tcMar>
                  <w:vAlign w:val="center"/>
                </w:tcPr>
                <w:p w14:paraId="161737A6" w14:textId="665D5A6F" w:rsidR="00E26700" w:rsidRPr="00586012" w:rsidRDefault="001C03DF" w:rsidP="00E9408A">
                  <w:pPr>
                    <w:pStyle w:val="40"/>
                  </w:pPr>
                  <w:r>
                    <w:rPr>
                      <w:rFonts w:hint="eastAsia"/>
                    </w:rPr>
                    <w:t>0.00037</w:t>
                  </w:r>
                </w:p>
              </w:tc>
              <w:tc>
                <w:tcPr>
                  <w:tcW w:w="1120" w:type="dxa"/>
                  <w:noWrap/>
                  <w:tcMar>
                    <w:left w:w="0" w:type="dxa"/>
                    <w:right w:w="0" w:type="dxa"/>
                  </w:tcMar>
                  <w:vAlign w:val="center"/>
                </w:tcPr>
                <w:p w14:paraId="13BE9CA5" w14:textId="2663494A" w:rsidR="00E26700" w:rsidRPr="00586012" w:rsidRDefault="001C03DF" w:rsidP="00E9408A">
                  <w:pPr>
                    <w:pStyle w:val="40"/>
                  </w:pPr>
                  <w:r>
                    <w:rPr>
                      <w:rFonts w:hint="eastAsia"/>
                    </w:rPr>
                    <w:t>0.00037</w:t>
                  </w:r>
                </w:p>
              </w:tc>
              <w:tc>
                <w:tcPr>
                  <w:tcW w:w="980" w:type="dxa"/>
                  <w:noWrap/>
                  <w:tcMar>
                    <w:left w:w="0" w:type="dxa"/>
                    <w:right w:w="0" w:type="dxa"/>
                  </w:tcMar>
                  <w:vAlign w:val="center"/>
                </w:tcPr>
                <w:p w14:paraId="128C2868" w14:textId="58238BCE" w:rsidR="00E26700" w:rsidRPr="00586012" w:rsidRDefault="000E7B98" w:rsidP="00E9408A">
                  <w:pPr>
                    <w:pStyle w:val="40"/>
                  </w:pPr>
                  <w:r>
                    <w:rPr>
                      <w:rFonts w:hint="eastAsia"/>
                    </w:rPr>
                    <w:t>1.808</w:t>
                  </w:r>
                </w:p>
              </w:tc>
              <w:tc>
                <w:tcPr>
                  <w:tcW w:w="1138" w:type="dxa"/>
                  <w:noWrap/>
                  <w:tcMar>
                    <w:left w:w="0" w:type="dxa"/>
                    <w:right w:w="0" w:type="dxa"/>
                  </w:tcMar>
                  <w:vAlign w:val="center"/>
                </w:tcPr>
                <w:p w14:paraId="25F6D5AE" w14:textId="5EE91755" w:rsidR="00E26700" w:rsidRPr="00586012" w:rsidRDefault="001C03DF" w:rsidP="00E9408A">
                  <w:pPr>
                    <w:pStyle w:val="40"/>
                  </w:pPr>
                  <w:r>
                    <w:rPr>
                      <w:rFonts w:hint="eastAsia"/>
                    </w:rPr>
                    <w:t>0.000504</w:t>
                  </w:r>
                </w:p>
              </w:tc>
              <w:tc>
                <w:tcPr>
                  <w:tcW w:w="982" w:type="dxa"/>
                  <w:noWrap/>
                  <w:tcMar>
                    <w:left w:w="0" w:type="dxa"/>
                    <w:right w:w="0" w:type="dxa"/>
                  </w:tcMar>
                  <w:vAlign w:val="center"/>
                </w:tcPr>
                <w:p w14:paraId="09703B06" w14:textId="48734A91" w:rsidR="00E26700" w:rsidRPr="00586012" w:rsidRDefault="001C03DF" w:rsidP="00E9408A">
                  <w:pPr>
                    <w:pStyle w:val="40"/>
                  </w:pPr>
                  <w:r>
                    <w:rPr>
                      <w:rFonts w:hint="eastAsia"/>
                    </w:rPr>
                    <w:t>0.000503</w:t>
                  </w:r>
                </w:p>
              </w:tc>
              <w:tc>
                <w:tcPr>
                  <w:tcW w:w="883" w:type="dxa"/>
                  <w:noWrap/>
                  <w:tcMar>
                    <w:left w:w="0" w:type="dxa"/>
                    <w:right w:w="0" w:type="dxa"/>
                  </w:tcMar>
                  <w:vAlign w:val="center"/>
                </w:tcPr>
                <w:p w14:paraId="3194FB3F" w14:textId="68E85205" w:rsidR="00E26700" w:rsidRPr="00586012" w:rsidRDefault="000E7B98" w:rsidP="00E9408A">
                  <w:pPr>
                    <w:pStyle w:val="40"/>
                  </w:pPr>
                  <w:r>
                    <w:rPr>
                      <w:rFonts w:hint="eastAsia"/>
                    </w:rPr>
                    <w:t>0.082</w:t>
                  </w:r>
                </w:p>
              </w:tc>
            </w:tr>
            <w:tr w:rsidR="00586012" w:rsidRPr="00586012" w14:paraId="404F16B4" w14:textId="77777777" w:rsidTr="000E7B98">
              <w:trPr>
                <w:trHeight w:val="397"/>
                <w:jc w:val="center"/>
              </w:trPr>
              <w:tc>
                <w:tcPr>
                  <w:tcW w:w="605" w:type="dxa"/>
                  <w:vMerge/>
                  <w:noWrap/>
                  <w:tcMar>
                    <w:left w:w="0" w:type="dxa"/>
                    <w:right w:w="0" w:type="dxa"/>
                  </w:tcMar>
                  <w:vAlign w:val="center"/>
                </w:tcPr>
                <w:p w14:paraId="6D585659" w14:textId="77777777" w:rsidR="00E26700" w:rsidRPr="00586012" w:rsidRDefault="00E26700" w:rsidP="00E9408A">
                  <w:pPr>
                    <w:pStyle w:val="40"/>
                  </w:pPr>
                </w:p>
              </w:tc>
              <w:tc>
                <w:tcPr>
                  <w:tcW w:w="1634" w:type="dxa"/>
                  <w:noWrap/>
                  <w:tcMar>
                    <w:left w:w="0" w:type="dxa"/>
                    <w:right w:w="0" w:type="dxa"/>
                  </w:tcMar>
                  <w:vAlign w:val="center"/>
                </w:tcPr>
                <w:p w14:paraId="70F59295" w14:textId="77777777" w:rsidR="00E26700" w:rsidRPr="00586012" w:rsidRDefault="00000000" w:rsidP="00E9408A">
                  <w:pPr>
                    <w:pStyle w:val="40"/>
                  </w:pPr>
                  <w:r w:rsidRPr="00586012">
                    <w:t>产生浓度（</w:t>
                  </w:r>
                  <w:r w:rsidRPr="00586012">
                    <w:t>mg/m</w:t>
                  </w:r>
                  <w:r w:rsidRPr="00586012">
                    <w:rPr>
                      <w:vertAlign w:val="superscript"/>
                    </w:rPr>
                    <w:t>3</w:t>
                  </w:r>
                  <w:r w:rsidRPr="00586012">
                    <w:rPr>
                      <w:rFonts w:hint="eastAsia"/>
                    </w:rPr>
                    <w:t>）</w:t>
                  </w:r>
                </w:p>
              </w:tc>
              <w:tc>
                <w:tcPr>
                  <w:tcW w:w="1128" w:type="dxa"/>
                  <w:noWrap/>
                  <w:tcMar>
                    <w:left w:w="0" w:type="dxa"/>
                    <w:right w:w="0" w:type="dxa"/>
                  </w:tcMar>
                  <w:vAlign w:val="center"/>
                </w:tcPr>
                <w:p w14:paraId="180560E2" w14:textId="0C04D6CE" w:rsidR="00E26700" w:rsidRPr="00586012" w:rsidRDefault="001C03DF" w:rsidP="00E9408A">
                  <w:pPr>
                    <w:pStyle w:val="40"/>
                  </w:pPr>
                  <w:r>
                    <w:rPr>
                      <w:rFonts w:hint="eastAsia"/>
                    </w:rPr>
                    <w:t>0.02</w:t>
                  </w:r>
                </w:p>
              </w:tc>
              <w:tc>
                <w:tcPr>
                  <w:tcW w:w="1120" w:type="dxa"/>
                  <w:noWrap/>
                  <w:tcMar>
                    <w:left w:w="0" w:type="dxa"/>
                    <w:right w:w="0" w:type="dxa"/>
                  </w:tcMar>
                  <w:vAlign w:val="center"/>
                </w:tcPr>
                <w:p w14:paraId="2162703B" w14:textId="70A8F97F" w:rsidR="00E26700" w:rsidRPr="00586012" w:rsidRDefault="001C03DF" w:rsidP="00E9408A">
                  <w:pPr>
                    <w:pStyle w:val="40"/>
                  </w:pPr>
                  <w:r>
                    <w:rPr>
                      <w:rFonts w:hint="eastAsia"/>
                    </w:rPr>
                    <w:t>0.02</w:t>
                  </w:r>
                </w:p>
              </w:tc>
              <w:tc>
                <w:tcPr>
                  <w:tcW w:w="980" w:type="dxa"/>
                  <w:noWrap/>
                  <w:tcMar>
                    <w:left w:w="0" w:type="dxa"/>
                    <w:right w:w="0" w:type="dxa"/>
                  </w:tcMar>
                  <w:vAlign w:val="center"/>
                </w:tcPr>
                <w:p w14:paraId="58784EC4" w14:textId="45597642" w:rsidR="00E26700" w:rsidRPr="00586012" w:rsidRDefault="00E26700" w:rsidP="00E9408A">
                  <w:pPr>
                    <w:pStyle w:val="40"/>
                  </w:pPr>
                </w:p>
              </w:tc>
              <w:tc>
                <w:tcPr>
                  <w:tcW w:w="1138" w:type="dxa"/>
                  <w:noWrap/>
                  <w:tcMar>
                    <w:left w:w="0" w:type="dxa"/>
                    <w:right w:w="0" w:type="dxa"/>
                  </w:tcMar>
                  <w:vAlign w:val="center"/>
                </w:tcPr>
                <w:p w14:paraId="1A728C0C" w14:textId="77777777" w:rsidR="00E26700" w:rsidRPr="00586012" w:rsidRDefault="00000000" w:rsidP="00E9408A">
                  <w:pPr>
                    <w:pStyle w:val="40"/>
                  </w:pPr>
                  <w:r w:rsidRPr="00586012">
                    <w:rPr>
                      <w:rFonts w:hint="eastAsia"/>
                    </w:rPr>
                    <w:t>/</w:t>
                  </w:r>
                </w:p>
              </w:tc>
              <w:tc>
                <w:tcPr>
                  <w:tcW w:w="982" w:type="dxa"/>
                  <w:noWrap/>
                  <w:tcMar>
                    <w:left w:w="0" w:type="dxa"/>
                    <w:right w:w="0" w:type="dxa"/>
                  </w:tcMar>
                  <w:vAlign w:val="center"/>
                </w:tcPr>
                <w:p w14:paraId="37736FD8" w14:textId="77777777" w:rsidR="00E26700" w:rsidRPr="00586012" w:rsidRDefault="00000000" w:rsidP="00E9408A">
                  <w:pPr>
                    <w:pStyle w:val="40"/>
                  </w:pPr>
                  <w:r w:rsidRPr="00586012">
                    <w:rPr>
                      <w:rFonts w:hint="eastAsia"/>
                    </w:rPr>
                    <w:t>/</w:t>
                  </w:r>
                </w:p>
              </w:tc>
              <w:tc>
                <w:tcPr>
                  <w:tcW w:w="883" w:type="dxa"/>
                  <w:noWrap/>
                  <w:tcMar>
                    <w:left w:w="0" w:type="dxa"/>
                    <w:right w:w="0" w:type="dxa"/>
                  </w:tcMar>
                  <w:vAlign w:val="center"/>
                </w:tcPr>
                <w:p w14:paraId="62966FE2" w14:textId="77777777" w:rsidR="00E26700" w:rsidRPr="00586012" w:rsidRDefault="00000000" w:rsidP="00E9408A">
                  <w:pPr>
                    <w:pStyle w:val="40"/>
                  </w:pPr>
                  <w:r w:rsidRPr="00586012">
                    <w:rPr>
                      <w:rFonts w:hint="eastAsia"/>
                    </w:rPr>
                    <w:t>/</w:t>
                  </w:r>
                </w:p>
              </w:tc>
            </w:tr>
            <w:tr w:rsidR="00586012" w:rsidRPr="00586012" w14:paraId="7A171A6D" w14:textId="77777777" w:rsidTr="000E7B98">
              <w:trPr>
                <w:trHeight w:val="397"/>
                <w:jc w:val="center"/>
              </w:trPr>
              <w:tc>
                <w:tcPr>
                  <w:tcW w:w="605" w:type="dxa"/>
                  <w:vMerge w:val="restart"/>
                  <w:noWrap/>
                  <w:tcMar>
                    <w:left w:w="0" w:type="dxa"/>
                    <w:right w:w="0" w:type="dxa"/>
                  </w:tcMar>
                  <w:vAlign w:val="center"/>
                </w:tcPr>
                <w:p w14:paraId="3526DCEB" w14:textId="77777777" w:rsidR="00E26700" w:rsidRPr="00586012" w:rsidRDefault="00000000" w:rsidP="00E9408A">
                  <w:pPr>
                    <w:pStyle w:val="40"/>
                  </w:pPr>
                  <w:r w:rsidRPr="00586012">
                    <w:t>治理</w:t>
                  </w:r>
                </w:p>
                <w:p w14:paraId="2EF601EF" w14:textId="77777777" w:rsidR="00E26700" w:rsidRPr="00586012" w:rsidRDefault="00000000" w:rsidP="00E9408A">
                  <w:pPr>
                    <w:pStyle w:val="40"/>
                  </w:pPr>
                  <w:r w:rsidRPr="00586012">
                    <w:t>设施</w:t>
                  </w:r>
                </w:p>
              </w:tc>
              <w:tc>
                <w:tcPr>
                  <w:tcW w:w="1634" w:type="dxa"/>
                  <w:noWrap/>
                  <w:tcMar>
                    <w:left w:w="0" w:type="dxa"/>
                    <w:right w:w="0" w:type="dxa"/>
                  </w:tcMar>
                  <w:vAlign w:val="center"/>
                </w:tcPr>
                <w:p w14:paraId="2EB4EA25" w14:textId="77777777" w:rsidR="00E26700" w:rsidRPr="00586012" w:rsidRDefault="00000000" w:rsidP="00E9408A">
                  <w:pPr>
                    <w:pStyle w:val="40"/>
                  </w:pPr>
                  <w:r w:rsidRPr="00586012">
                    <w:t>收集及处理效率</w:t>
                  </w:r>
                </w:p>
              </w:tc>
              <w:tc>
                <w:tcPr>
                  <w:tcW w:w="6231" w:type="dxa"/>
                  <w:gridSpan w:val="6"/>
                  <w:noWrap/>
                  <w:tcMar>
                    <w:left w:w="0" w:type="dxa"/>
                    <w:right w:w="0" w:type="dxa"/>
                  </w:tcMar>
                  <w:vAlign w:val="center"/>
                </w:tcPr>
                <w:p w14:paraId="6D874962" w14:textId="583FB1DD" w:rsidR="00E26700" w:rsidRPr="00586012" w:rsidRDefault="00000000" w:rsidP="00E9408A">
                  <w:pPr>
                    <w:pStyle w:val="40"/>
                  </w:pPr>
                  <w:r w:rsidRPr="00586012">
                    <w:rPr>
                      <w:rFonts w:hint="eastAsia"/>
                    </w:rPr>
                    <w:t>回流烧结</w:t>
                  </w:r>
                  <w:r w:rsidR="00B51AB7">
                    <w:rPr>
                      <w:rFonts w:hint="eastAsia"/>
                    </w:rPr>
                    <w:t>废气直接通至收集管道</w:t>
                  </w:r>
                  <w:r w:rsidR="00B51AB7" w:rsidRPr="00586012">
                    <w:rPr>
                      <w:rFonts w:hint="eastAsia"/>
                    </w:rPr>
                    <w:t>（收集效率为</w:t>
                  </w:r>
                  <w:r w:rsidR="00B51AB7">
                    <w:rPr>
                      <w:rFonts w:hint="eastAsia"/>
                    </w:rPr>
                    <w:t>95</w:t>
                  </w:r>
                  <w:r w:rsidR="00B51AB7" w:rsidRPr="00586012">
                    <w:rPr>
                      <w:rFonts w:hint="eastAsia"/>
                    </w:rPr>
                    <w:t>%</w:t>
                  </w:r>
                  <w:r w:rsidR="00B51AB7" w:rsidRPr="00586012">
                    <w:rPr>
                      <w:rFonts w:hint="eastAsia"/>
                    </w:rPr>
                    <w:t>）</w:t>
                  </w:r>
                  <w:r w:rsidRPr="00586012">
                    <w:rPr>
                      <w:rFonts w:hint="eastAsia"/>
                    </w:rPr>
                    <w:t>、手工焊废气经集气罩收集（收集效率为</w:t>
                  </w:r>
                  <w:r w:rsidRPr="00586012">
                    <w:rPr>
                      <w:rFonts w:hint="eastAsia"/>
                    </w:rPr>
                    <w:t>40%</w:t>
                  </w:r>
                  <w:r w:rsidRPr="00586012">
                    <w:rPr>
                      <w:rFonts w:hint="eastAsia"/>
                    </w:rPr>
                    <w:t>）、清洗废气经生产车间通风管道收集（收集效率为</w:t>
                  </w:r>
                  <w:r w:rsidRPr="00586012">
                    <w:rPr>
                      <w:rFonts w:hint="eastAsia"/>
                    </w:rPr>
                    <w:t>95%</w:t>
                  </w:r>
                  <w:r w:rsidRPr="00586012">
                    <w:rPr>
                      <w:rFonts w:hint="eastAsia"/>
                    </w:rPr>
                    <w:t>），收集后的废气采用过滤棉（处理效率为</w:t>
                  </w:r>
                  <w:r w:rsidRPr="00586012">
                    <w:rPr>
                      <w:rFonts w:hint="eastAsia"/>
                    </w:rPr>
                    <w:t>95%</w:t>
                  </w:r>
                  <w:r w:rsidRPr="00586012">
                    <w:rPr>
                      <w:rFonts w:hint="eastAsia"/>
                    </w:rPr>
                    <w:t>）</w:t>
                  </w:r>
                  <w:r w:rsidRPr="00586012">
                    <w:rPr>
                      <w:rFonts w:hint="eastAsia"/>
                    </w:rPr>
                    <w:t>+</w:t>
                  </w:r>
                  <w:r w:rsidRPr="00586012">
                    <w:rPr>
                      <w:rFonts w:hint="eastAsia"/>
                    </w:rPr>
                    <w:t>两级活性炭吸附装置（处理效率为</w:t>
                  </w:r>
                  <w:r w:rsidRPr="00586012">
                    <w:rPr>
                      <w:rFonts w:hint="eastAsia"/>
                    </w:rPr>
                    <w:t>60%</w:t>
                  </w:r>
                  <w:r w:rsidRPr="00586012">
                    <w:rPr>
                      <w:rFonts w:hint="eastAsia"/>
                    </w:rPr>
                    <w:t>）处理，总设计风机风量为</w:t>
                  </w:r>
                  <w:r w:rsidRPr="00586012">
                    <w:rPr>
                      <w:rFonts w:hint="eastAsia"/>
                    </w:rPr>
                    <w:t>15000m</w:t>
                  </w:r>
                  <w:r w:rsidRPr="00586012">
                    <w:rPr>
                      <w:rFonts w:hint="eastAsia"/>
                      <w:vertAlign w:val="superscript"/>
                    </w:rPr>
                    <w:t>3</w:t>
                  </w:r>
                  <w:r w:rsidRPr="00586012">
                    <w:rPr>
                      <w:rFonts w:hint="eastAsia"/>
                    </w:rPr>
                    <w:t>/h</w:t>
                  </w:r>
                  <w:r w:rsidRPr="00586012">
                    <w:rPr>
                      <w:rFonts w:hint="eastAsia"/>
                    </w:rPr>
                    <w:t>。</w:t>
                  </w:r>
                </w:p>
              </w:tc>
            </w:tr>
            <w:tr w:rsidR="00586012" w:rsidRPr="00586012" w14:paraId="48AFE516" w14:textId="77777777" w:rsidTr="000E7B98">
              <w:trPr>
                <w:trHeight w:val="397"/>
                <w:jc w:val="center"/>
              </w:trPr>
              <w:tc>
                <w:tcPr>
                  <w:tcW w:w="605" w:type="dxa"/>
                  <w:vMerge/>
                  <w:noWrap/>
                  <w:tcMar>
                    <w:left w:w="0" w:type="dxa"/>
                    <w:right w:w="0" w:type="dxa"/>
                  </w:tcMar>
                  <w:vAlign w:val="center"/>
                </w:tcPr>
                <w:p w14:paraId="635DC21B" w14:textId="77777777" w:rsidR="00E26700" w:rsidRPr="00586012" w:rsidRDefault="00E26700" w:rsidP="00E9408A">
                  <w:pPr>
                    <w:pStyle w:val="40"/>
                  </w:pPr>
                </w:p>
              </w:tc>
              <w:tc>
                <w:tcPr>
                  <w:tcW w:w="1634" w:type="dxa"/>
                  <w:noWrap/>
                  <w:tcMar>
                    <w:left w:w="0" w:type="dxa"/>
                    <w:right w:w="0" w:type="dxa"/>
                  </w:tcMar>
                  <w:vAlign w:val="center"/>
                </w:tcPr>
                <w:p w14:paraId="1EEC5F0D" w14:textId="77777777" w:rsidR="00E26700" w:rsidRPr="00586012" w:rsidRDefault="00000000" w:rsidP="00E9408A">
                  <w:pPr>
                    <w:pStyle w:val="40"/>
                  </w:pPr>
                  <w:r w:rsidRPr="00586012">
                    <w:t>是否为可行技术</w:t>
                  </w:r>
                </w:p>
              </w:tc>
              <w:tc>
                <w:tcPr>
                  <w:tcW w:w="6231" w:type="dxa"/>
                  <w:gridSpan w:val="6"/>
                  <w:noWrap/>
                  <w:tcMar>
                    <w:left w:w="0" w:type="dxa"/>
                    <w:right w:w="0" w:type="dxa"/>
                  </w:tcMar>
                  <w:vAlign w:val="center"/>
                </w:tcPr>
                <w:p w14:paraId="6D073602" w14:textId="77777777" w:rsidR="00E26700" w:rsidRPr="00586012" w:rsidRDefault="00000000" w:rsidP="00E9408A">
                  <w:pPr>
                    <w:pStyle w:val="40"/>
                  </w:pPr>
                  <w:r w:rsidRPr="00586012">
                    <w:rPr>
                      <w:rFonts w:hint="eastAsia"/>
                    </w:rPr>
                    <w:t>是，属于《排污许可证申请与核发技术规范</w:t>
                  </w:r>
                  <w:r w:rsidRPr="00586012">
                    <w:rPr>
                      <w:rFonts w:hint="eastAsia"/>
                    </w:rPr>
                    <w:t xml:space="preserve"> </w:t>
                  </w:r>
                  <w:r w:rsidRPr="00586012">
                    <w:rPr>
                      <w:rFonts w:hint="eastAsia"/>
                    </w:rPr>
                    <w:t>电子工业》（</w:t>
                  </w:r>
                  <w:r w:rsidRPr="00586012">
                    <w:rPr>
                      <w:rFonts w:hint="eastAsia"/>
                    </w:rPr>
                    <w:t>HJ 1031-2019</w:t>
                  </w:r>
                  <w:r w:rsidRPr="00586012">
                    <w:rPr>
                      <w:rFonts w:hint="eastAsia"/>
                    </w:rPr>
                    <w:t>）所推荐的处理方式</w:t>
                  </w:r>
                </w:p>
              </w:tc>
            </w:tr>
            <w:tr w:rsidR="000E7B98" w:rsidRPr="00586012" w14:paraId="7A513E86" w14:textId="77777777" w:rsidTr="000E7B98">
              <w:trPr>
                <w:trHeight w:val="397"/>
                <w:jc w:val="center"/>
              </w:trPr>
              <w:tc>
                <w:tcPr>
                  <w:tcW w:w="605" w:type="dxa"/>
                  <w:vMerge w:val="restart"/>
                  <w:noWrap/>
                  <w:tcMar>
                    <w:left w:w="0" w:type="dxa"/>
                    <w:right w:w="0" w:type="dxa"/>
                  </w:tcMar>
                  <w:vAlign w:val="center"/>
                </w:tcPr>
                <w:p w14:paraId="1EF4484C" w14:textId="77777777" w:rsidR="000E7B98" w:rsidRPr="00586012" w:rsidRDefault="000E7B98" w:rsidP="000E7B98">
                  <w:pPr>
                    <w:pStyle w:val="40"/>
                  </w:pPr>
                  <w:r w:rsidRPr="00586012">
                    <w:t>排放</w:t>
                  </w:r>
                </w:p>
                <w:p w14:paraId="1C865424" w14:textId="77777777" w:rsidR="000E7B98" w:rsidRPr="00586012" w:rsidRDefault="000E7B98" w:rsidP="000E7B98">
                  <w:pPr>
                    <w:pStyle w:val="40"/>
                  </w:pPr>
                  <w:r w:rsidRPr="00586012">
                    <w:t>情况</w:t>
                  </w:r>
                </w:p>
              </w:tc>
              <w:tc>
                <w:tcPr>
                  <w:tcW w:w="1634" w:type="dxa"/>
                  <w:noWrap/>
                  <w:tcMar>
                    <w:left w:w="0" w:type="dxa"/>
                    <w:right w:w="0" w:type="dxa"/>
                  </w:tcMar>
                  <w:vAlign w:val="center"/>
                </w:tcPr>
                <w:p w14:paraId="6856BC52" w14:textId="77777777" w:rsidR="000E7B98" w:rsidRPr="00586012" w:rsidRDefault="000E7B98" w:rsidP="000E7B98">
                  <w:pPr>
                    <w:pStyle w:val="40"/>
                  </w:pPr>
                  <w:r w:rsidRPr="00586012">
                    <w:t>排放量</w:t>
                  </w:r>
                  <w:r w:rsidRPr="00586012">
                    <w:rPr>
                      <w:rFonts w:hint="eastAsia"/>
                    </w:rPr>
                    <w:t>（</w:t>
                  </w:r>
                  <w:r w:rsidRPr="00586012">
                    <w:rPr>
                      <w:rFonts w:hint="eastAsia"/>
                    </w:rPr>
                    <w:t>t/a</w:t>
                  </w:r>
                  <w:r w:rsidRPr="00586012">
                    <w:rPr>
                      <w:rFonts w:hint="eastAsia"/>
                    </w:rPr>
                    <w:t>）</w:t>
                  </w:r>
                </w:p>
              </w:tc>
              <w:tc>
                <w:tcPr>
                  <w:tcW w:w="1128" w:type="dxa"/>
                  <w:noWrap/>
                  <w:tcMar>
                    <w:left w:w="0" w:type="dxa"/>
                    <w:right w:w="0" w:type="dxa"/>
                  </w:tcMar>
                  <w:vAlign w:val="center"/>
                </w:tcPr>
                <w:p w14:paraId="62838E6C" w14:textId="3C8BF868" w:rsidR="000E7B98" w:rsidRPr="00586012" w:rsidRDefault="000E7B98" w:rsidP="000E7B98">
                  <w:pPr>
                    <w:pStyle w:val="40"/>
                  </w:pPr>
                  <w:r>
                    <w:rPr>
                      <w:rFonts w:hint="eastAsia"/>
                    </w:rPr>
                    <w:t>0.000025</w:t>
                  </w:r>
                </w:p>
              </w:tc>
              <w:tc>
                <w:tcPr>
                  <w:tcW w:w="1120" w:type="dxa"/>
                  <w:noWrap/>
                  <w:tcMar>
                    <w:left w:w="0" w:type="dxa"/>
                    <w:right w:w="0" w:type="dxa"/>
                  </w:tcMar>
                  <w:vAlign w:val="center"/>
                </w:tcPr>
                <w:p w14:paraId="6BFBB001" w14:textId="1BB24AC1" w:rsidR="000E7B98" w:rsidRPr="00586012" w:rsidRDefault="000E7B98" w:rsidP="000E7B98">
                  <w:pPr>
                    <w:pStyle w:val="40"/>
                  </w:pPr>
                  <w:r>
                    <w:rPr>
                      <w:rFonts w:hint="eastAsia"/>
                    </w:rPr>
                    <w:t>0.000024</w:t>
                  </w:r>
                </w:p>
              </w:tc>
              <w:tc>
                <w:tcPr>
                  <w:tcW w:w="980" w:type="dxa"/>
                  <w:noWrap/>
                  <w:tcMar>
                    <w:left w:w="0" w:type="dxa"/>
                    <w:right w:w="0" w:type="dxa"/>
                  </w:tcMar>
                  <w:vAlign w:val="center"/>
                </w:tcPr>
                <w:p w14:paraId="319C1059" w14:textId="2491BDA3" w:rsidR="000E7B98" w:rsidRPr="00586012" w:rsidRDefault="000E7B98" w:rsidP="000E7B98">
                  <w:pPr>
                    <w:pStyle w:val="40"/>
                  </w:pPr>
                  <w:r>
                    <w:rPr>
                      <w:rFonts w:hint="eastAsia"/>
                    </w:rPr>
                    <w:t>0.924</w:t>
                  </w:r>
                </w:p>
              </w:tc>
              <w:tc>
                <w:tcPr>
                  <w:tcW w:w="1138" w:type="dxa"/>
                  <w:noWrap/>
                  <w:tcMar>
                    <w:left w:w="0" w:type="dxa"/>
                    <w:right w:w="0" w:type="dxa"/>
                  </w:tcMar>
                  <w:vAlign w:val="center"/>
                </w:tcPr>
                <w:p w14:paraId="4B2BF515" w14:textId="41A70E27" w:rsidR="000E7B98" w:rsidRPr="00586012" w:rsidRDefault="000E7B98" w:rsidP="000E7B98">
                  <w:pPr>
                    <w:pStyle w:val="40"/>
                  </w:pPr>
                  <w:r>
                    <w:rPr>
                      <w:rFonts w:hint="eastAsia"/>
                    </w:rPr>
                    <w:t>0.000605</w:t>
                  </w:r>
                </w:p>
              </w:tc>
              <w:tc>
                <w:tcPr>
                  <w:tcW w:w="982" w:type="dxa"/>
                  <w:noWrap/>
                  <w:tcMar>
                    <w:left w:w="0" w:type="dxa"/>
                    <w:right w:w="0" w:type="dxa"/>
                  </w:tcMar>
                  <w:vAlign w:val="center"/>
                </w:tcPr>
                <w:p w14:paraId="7065FCCB" w14:textId="40D6C4EF" w:rsidR="000E7B98" w:rsidRPr="00586012" w:rsidRDefault="000E7B98" w:rsidP="000E7B98">
                  <w:pPr>
                    <w:pStyle w:val="40"/>
                  </w:pPr>
                  <w:r>
                    <w:rPr>
                      <w:rFonts w:hint="eastAsia"/>
                    </w:rPr>
                    <w:t>0.000604</w:t>
                  </w:r>
                </w:p>
              </w:tc>
              <w:tc>
                <w:tcPr>
                  <w:tcW w:w="883" w:type="dxa"/>
                  <w:noWrap/>
                  <w:tcMar>
                    <w:left w:w="0" w:type="dxa"/>
                    <w:right w:w="0" w:type="dxa"/>
                  </w:tcMar>
                  <w:vAlign w:val="center"/>
                </w:tcPr>
                <w:p w14:paraId="139FF39B" w14:textId="3FEF6960" w:rsidR="000E7B98" w:rsidRPr="00586012" w:rsidRDefault="000E7B98" w:rsidP="000E7B98">
                  <w:pPr>
                    <w:pStyle w:val="40"/>
                  </w:pPr>
                  <w:r>
                    <w:rPr>
                      <w:rFonts w:hint="eastAsia"/>
                    </w:rPr>
                    <w:t>0.102</w:t>
                  </w:r>
                </w:p>
              </w:tc>
            </w:tr>
            <w:tr w:rsidR="000E7B98" w:rsidRPr="00586012" w14:paraId="5F63B283" w14:textId="77777777" w:rsidTr="000E7B98">
              <w:trPr>
                <w:trHeight w:val="397"/>
                <w:jc w:val="center"/>
              </w:trPr>
              <w:tc>
                <w:tcPr>
                  <w:tcW w:w="605" w:type="dxa"/>
                  <w:vMerge/>
                  <w:noWrap/>
                  <w:tcMar>
                    <w:left w:w="0" w:type="dxa"/>
                    <w:right w:w="0" w:type="dxa"/>
                  </w:tcMar>
                  <w:vAlign w:val="center"/>
                </w:tcPr>
                <w:p w14:paraId="19D883E2" w14:textId="77777777" w:rsidR="000E7B98" w:rsidRPr="00586012" w:rsidRDefault="000E7B98" w:rsidP="000E7B98">
                  <w:pPr>
                    <w:pStyle w:val="40"/>
                  </w:pPr>
                </w:p>
              </w:tc>
              <w:tc>
                <w:tcPr>
                  <w:tcW w:w="1634" w:type="dxa"/>
                  <w:noWrap/>
                  <w:tcMar>
                    <w:left w:w="0" w:type="dxa"/>
                    <w:right w:w="0" w:type="dxa"/>
                  </w:tcMar>
                  <w:vAlign w:val="center"/>
                </w:tcPr>
                <w:p w14:paraId="2248297B" w14:textId="77777777" w:rsidR="000E7B98" w:rsidRPr="00586012" w:rsidRDefault="000E7B98" w:rsidP="000E7B98">
                  <w:pPr>
                    <w:pStyle w:val="40"/>
                  </w:pPr>
                  <w:r w:rsidRPr="00586012">
                    <w:t>排放速率（</w:t>
                  </w:r>
                  <w:r w:rsidRPr="00586012">
                    <w:t>kg/h</w:t>
                  </w:r>
                  <w:r w:rsidRPr="00586012">
                    <w:rPr>
                      <w:rFonts w:hint="eastAsia"/>
                    </w:rPr>
                    <w:t>）</w:t>
                  </w:r>
                </w:p>
              </w:tc>
              <w:tc>
                <w:tcPr>
                  <w:tcW w:w="1128" w:type="dxa"/>
                  <w:noWrap/>
                  <w:tcMar>
                    <w:left w:w="0" w:type="dxa"/>
                    <w:right w:w="0" w:type="dxa"/>
                  </w:tcMar>
                  <w:vAlign w:val="center"/>
                </w:tcPr>
                <w:p w14:paraId="456C05E3" w14:textId="7C758DDC" w:rsidR="000E7B98" w:rsidRPr="00586012" w:rsidRDefault="000E7B98" w:rsidP="000E7B98">
                  <w:pPr>
                    <w:pStyle w:val="40"/>
                  </w:pPr>
                  <w:r>
                    <w:rPr>
                      <w:rFonts w:hint="eastAsia"/>
                    </w:rPr>
                    <w:t>0.00002</w:t>
                  </w:r>
                </w:p>
              </w:tc>
              <w:tc>
                <w:tcPr>
                  <w:tcW w:w="1120" w:type="dxa"/>
                  <w:noWrap/>
                  <w:tcMar>
                    <w:left w:w="0" w:type="dxa"/>
                    <w:right w:w="0" w:type="dxa"/>
                  </w:tcMar>
                  <w:vAlign w:val="center"/>
                </w:tcPr>
                <w:p w14:paraId="5C2AA3C3" w14:textId="7FBF83D1" w:rsidR="000E7B98" w:rsidRPr="00586012" w:rsidRDefault="000E7B98" w:rsidP="000E7B98">
                  <w:pPr>
                    <w:pStyle w:val="40"/>
                  </w:pPr>
                  <w:r>
                    <w:rPr>
                      <w:rFonts w:hint="eastAsia"/>
                    </w:rPr>
                    <w:t>0.00002</w:t>
                  </w:r>
                </w:p>
              </w:tc>
              <w:tc>
                <w:tcPr>
                  <w:tcW w:w="980" w:type="dxa"/>
                  <w:noWrap/>
                  <w:tcMar>
                    <w:left w:w="0" w:type="dxa"/>
                    <w:right w:w="0" w:type="dxa"/>
                  </w:tcMar>
                  <w:vAlign w:val="center"/>
                </w:tcPr>
                <w:p w14:paraId="6AD968EC" w14:textId="72A056EE" w:rsidR="000E7B98" w:rsidRPr="00586012" w:rsidRDefault="000E7B98" w:rsidP="000E7B98">
                  <w:pPr>
                    <w:pStyle w:val="40"/>
                  </w:pPr>
                  <w:r>
                    <w:rPr>
                      <w:rFonts w:hint="eastAsia"/>
                    </w:rPr>
                    <w:t>0.72</w:t>
                  </w:r>
                </w:p>
              </w:tc>
              <w:tc>
                <w:tcPr>
                  <w:tcW w:w="1138" w:type="dxa"/>
                  <w:noWrap/>
                  <w:tcMar>
                    <w:left w:w="0" w:type="dxa"/>
                    <w:right w:w="0" w:type="dxa"/>
                  </w:tcMar>
                  <w:vAlign w:val="center"/>
                </w:tcPr>
                <w:p w14:paraId="319B13F5" w14:textId="0A4DEBB4" w:rsidR="000E7B98" w:rsidRPr="00586012" w:rsidRDefault="000E7B98" w:rsidP="000E7B98">
                  <w:pPr>
                    <w:pStyle w:val="40"/>
                  </w:pPr>
                  <w:r>
                    <w:rPr>
                      <w:rFonts w:hint="eastAsia"/>
                    </w:rPr>
                    <w:t>0.000504</w:t>
                  </w:r>
                </w:p>
              </w:tc>
              <w:tc>
                <w:tcPr>
                  <w:tcW w:w="982" w:type="dxa"/>
                  <w:noWrap/>
                  <w:tcMar>
                    <w:left w:w="0" w:type="dxa"/>
                    <w:right w:w="0" w:type="dxa"/>
                  </w:tcMar>
                  <w:vAlign w:val="center"/>
                </w:tcPr>
                <w:p w14:paraId="255958F9" w14:textId="6A581AED" w:rsidR="000E7B98" w:rsidRPr="00586012" w:rsidRDefault="000E7B98" w:rsidP="000E7B98">
                  <w:pPr>
                    <w:pStyle w:val="40"/>
                  </w:pPr>
                  <w:r>
                    <w:rPr>
                      <w:rFonts w:hint="eastAsia"/>
                    </w:rPr>
                    <w:t>0.000503</w:t>
                  </w:r>
                </w:p>
              </w:tc>
              <w:tc>
                <w:tcPr>
                  <w:tcW w:w="883" w:type="dxa"/>
                  <w:noWrap/>
                  <w:tcMar>
                    <w:left w:w="0" w:type="dxa"/>
                    <w:right w:w="0" w:type="dxa"/>
                  </w:tcMar>
                  <w:vAlign w:val="center"/>
                </w:tcPr>
                <w:p w14:paraId="6FB7206C" w14:textId="5EAA6B27" w:rsidR="000E7B98" w:rsidRPr="00586012" w:rsidRDefault="000E7B98" w:rsidP="000E7B98">
                  <w:pPr>
                    <w:pStyle w:val="40"/>
                  </w:pPr>
                  <w:r>
                    <w:rPr>
                      <w:rFonts w:hint="eastAsia"/>
                    </w:rPr>
                    <w:t>0.082</w:t>
                  </w:r>
                </w:p>
              </w:tc>
            </w:tr>
            <w:tr w:rsidR="00586012" w:rsidRPr="00586012" w14:paraId="79C7B4CD" w14:textId="77777777" w:rsidTr="000E7B98">
              <w:trPr>
                <w:trHeight w:val="397"/>
                <w:jc w:val="center"/>
              </w:trPr>
              <w:tc>
                <w:tcPr>
                  <w:tcW w:w="605" w:type="dxa"/>
                  <w:vMerge/>
                  <w:noWrap/>
                  <w:tcMar>
                    <w:left w:w="0" w:type="dxa"/>
                    <w:right w:w="0" w:type="dxa"/>
                  </w:tcMar>
                  <w:vAlign w:val="center"/>
                </w:tcPr>
                <w:p w14:paraId="0EC43F5B" w14:textId="77777777" w:rsidR="00E26700" w:rsidRPr="00586012" w:rsidRDefault="00E26700" w:rsidP="00E9408A">
                  <w:pPr>
                    <w:pStyle w:val="40"/>
                  </w:pPr>
                </w:p>
              </w:tc>
              <w:tc>
                <w:tcPr>
                  <w:tcW w:w="1634" w:type="dxa"/>
                  <w:noWrap/>
                  <w:tcMar>
                    <w:left w:w="0" w:type="dxa"/>
                    <w:right w:w="0" w:type="dxa"/>
                  </w:tcMar>
                  <w:vAlign w:val="center"/>
                </w:tcPr>
                <w:p w14:paraId="19BF51E4" w14:textId="77777777" w:rsidR="00E26700" w:rsidRPr="00586012" w:rsidRDefault="00000000" w:rsidP="00E9408A">
                  <w:pPr>
                    <w:pStyle w:val="40"/>
                  </w:pPr>
                  <w:r w:rsidRPr="00586012">
                    <w:t>排放浓度（</w:t>
                  </w:r>
                  <w:r w:rsidRPr="00586012">
                    <w:t>mg/m</w:t>
                  </w:r>
                  <w:r w:rsidRPr="00586012">
                    <w:rPr>
                      <w:vertAlign w:val="superscript"/>
                    </w:rPr>
                    <w:t>3</w:t>
                  </w:r>
                  <w:r w:rsidRPr="00586012">
                    <w:rPr>
                      <w:rFonts w:hint="eastAsia"/>
                    </w:rPr>
                    <w:t>）</w:t>
                  </w:r>
                </w:p>
              </w:tc>
              <w:tc>
                <w:tcPr>
                  <w:tcW w:w="1128" w:type="dxa"/>
                  <w:noWrap/>
                  <w:tcMar>
                    <w:left w:w="0" w:type="dxa"/>
                    <w:right w:w="0" w:type="dxa"/>
                  </w:tcMar>
                  <w:vAlign w:val="center"/>
                </w:tcPr>
                <w:p w14:paraId="5BB54469" w14:textId="627D3F0B" w:rsidR="00E26700" w:rsidRPr="00586012" w:rsidRDefault="001C03DF" w:rsidP="00E9408A">
                  <w:pPr>
                    <w:pStyle w:val="40"/>
                  </w:pPr>
                  <w:r>
                    <w:rPr>
                      <w:rFonts w:hint="eastAsia"/>
                    </w:rPr>
                    <w:t>0.001</w:t>
                  </w:r>
                </w:p>
              </w:tc>
              <w:tc>
                <w:tcPr>
                  <w:tcW w:w="1120" w:type="dxa"/>
                  <w:noWrap/>
                  <w:tcMar>
                    <w:left w:w="0" w:type="dxa"/>
                    <w:right w:w="0" w:type="dxa"/>
                  </w:tcMar>
                  <w:vAlign w:val="center"/>
                </w:tcPr>
                <w:p w14:paraId="540E4CE8" w14:textId="57C1AC4E" w:rsidR="00E26700" w:rsidRPr="00586012" w:rsidRDefault="00B51AB7" w:rsidP="00E9408A">
                  <w:pPr>
                    <w:pStyle w:val="40"/>
                  </w:pPr>
                  <w:r>
                    <w:rPr>
                      <w:rFonts w:hint="eastAsia"/>
                    </w:rPr>
                    <w:t>0.001</w:t>
                  </w:r>
                </w:p>
              </w:tc>
              <w:tc>
                <w:tcPr>
                  <w:tcW w:w="980" w:type="dxa"/>
                  <w:noWrap/>
                  <w:tcMar>
                    <w:left w:w="0" w:type="dxa"/>
                    <w:right w:w="0" w:type="dxa"/>
                  </w:tcMar>
                  <w:vAlign w:val="center"/>
                </w:tcPr>
                <w:p w14:paraId="43A9352D" w14:textId="3D8B9DDA" w:rsidR="00E26700" w:rsidRPr="00586012" w:rsidRDefault="000E7B98" w:rsidP="00E9408A">
                  <w:pPr>
                    <w:pStyle w:val="40"/>
                  </w:pPr>
                  <w:r>
                    <w:rPr>
                      <w:rFonts w:hint="eastAsia"/>
                    </w:rPr>
                    <w:t>48</w:t>
                  </w:r>
                </w:p>
              </w:tc>
              <w:tc>
                <w:tcPr>
                  <w:tcW w:w="1138" w:type="dxa"/>
                  <w:noWrap/>
                  <w:tcMar>
                    <w:left w:w="0" w:type="dxa"/>
                    <w:right w:w="0" w:type="dxa"/>
                  </w:tcMar>
                  <w:vAlign w:val="center"/>
                </w:tcPr>
                <w:p w14:paraId="4D69D178" w14:textId="77777777" w:rsidR="00E26700" w:rsidRPr="00586012" w:rsidRDefault="00000000" w:rsidP="00E9408A">
                  <w:pPr>
                    <w:pStyle w:val="40"/>
                    <w:rPr>
                      <w:kern w:val="2"/>
                    </w:rPr>
                  </w:pPr>
                  <w:r w:rsidRPr="00586012">
                    <w:rPr>
                      <w:rFonts w:hint="eastAsia"/>
                    </w:rPr>
                    <w:t>/</w:t>
                  </w:r>
                </w:p>
              </w:tc>
              <w:tc>
                <w:tcPr>
                  <w:tcW w:w="982" w:type="dxa"/>
                  <w:noWrap/>
                  <w:tcMar>
                    <w:left w:w="0" w:type="dxa"/>
                    <w:right w:w="0" w:type="dxa"/>
                  </w:tcMar>
                  <w:vAlign w:val="center"/>
                </w:tcPr>
                <w:p w14:paraId="6F95C56D" w14:textId="77777777" w:rsidR="00E26700" w:rsidRPr="00586012" w:rsidRDefault="00000000" w:rsidP="00E9408A">
                  <w:pPr>
                    <w:pStyle w:val="40"/>
                    <w:rPr>
                      <w:kern w:val="2"/>
                    </w:rPr>
                  </w:pPr>
                  <w:r w:rsidRPr="00586012">
                    <w:rPr>
                      <w:rFonts w:hint="eastAsia"/>
                    </w:rPr>
                    <w:t>/</w:t>
                  </w:r>
                </w:p>
              </w:tc>
              <w:tc>
                <w:tcPr>
                  <w:tcW w:w="883" w:type="dxa"/>
                  <w:noWrap/>
                  <w:tcMar>
                    <w:left w:w="0" w:type="dxa"/>
                    <w:right w:w="0" w:type="dxa"/>
                  </w:tcMar>
                  <w:vAlign w:val="center"/>
                </w:tcPr>
                <w:p w14:paraId="5FC3E8D2" w14:textId="77777777" w:rsidR="00E26700" w:rsidRPr="00586012" w:rsidRDefault="00000000" w:rsidP="00E9408A">
                  <w:pPr>
                    <w:pStyle w:val="40"/>
                  </w:pPr>
                  <w:r w:rsidRPr="00586012">
                    <w:rPr>
                      <w:rFonts w:hint="eastAsia"/>
                    </w:rPr>
                    <w:t>/</w:t>
                  </w:r>
                </w:p>
              </w:tc>
            </w:tr>
            <w:tr w:rsidR="00586012" w:rsidRPr="00586012" w14:paraId="76D7F68B" w14:textId="77777777" w:rsidTr="000E7B98">
              <w:trPr>
                <w:trHeight w:val="397"/>
                <w:jc w:val="center"/>
              </w:trPr>
              <w:tc>
                <w:tcPr>
                  <w:tcW w:w="605" w:type="dxa"/>
                  <w:vMerge w:val="restart"/>
                  <w:noWrap/>
                  <w:tcMar>
                    <w:left w:w="0" w:type="dxa"/>
                    <w:right w:w="0" w:type="dxa"/>
                  </w:tcMar>
                  <w:vAlign w:val="center"/>
                </w:tcPr>
                <w:p w14:paraId="7D70079E" w14:textId="77777777" w:rsidR="00E26700" w:rsidRPr="00586012" w:rsidRDefault="00000000" w:rsidP="00E9408A">
                  <w:pPr>
                    <w:pStyle w:val="40"/>
                  </w:pPr>
                  <w:r w:rsidRPr="00586012">
                    <w:lastRenderedPageBreak/>
                    <w:t>排放口基本情况</w:t>
                  </w:r>
                </w:p>
              </w:tc>
              <w:tc>
                <w:tcPr>
                  <w:tcW w:w="1634" w:type="dxa"/>
                  <w:noWrap/>
                  <w:tcMar>
                    <w:left w:w="0" w:type="dxa"/>
                    <w:right w:w="0" w:type="dxa"/>
                  </w:tcMar>
                  <w:vAlign w:val="center"/>
                </w:tcPr>
                <w:p w14:paraId="4DE12F02" w14:textId="77777777" w:rsidR="00E26700" w:rsidRPr="00586012" w:rsidRDefault="00000000" w:rsidP="00E9408A">
                  <w:pPr>
                    <w:pStyle w:val="40"/>
                  </w:pPr>
                  <w:r w:rsidRPr="00586012">
                    <w:t>高度</w:t>
                  </w:r>
                </w:p>
              </w:tc>
              <w:tc>
                <w:tcPr>
                  <w:tcW w:w="3228" w:type="dxa"/>
                  <w:gridSpan w:val="3"/>
                  <w:noWrap/>
                  <w:tcMar>
                    <w:left w:w="0" w:type="dxa"/>
                    <w:right w:w="0" w:type="dxa"/>
                  </w:tcMar>
                  <w:vAlign w:val="center"/>
                </w:tcPr>
                <w:p w14:paraId="52D54E3F" w14:textId="77777777" w:rsidR="00E26700" w:rsidRPr="00586012" w:rsidRDefault="00000000" w:rsidP="00E9408A">
                  <w:pPr>
                    <w:pStyle w:val="40"/>
                  </w:pPr>
                  <w:r w:rsidRPr="00586012">
                    <w:rPr>
                      <w:rFonts w:hint="eastAsia"/>
                    </w:rPr>
                    <w:t>25m</w:t>
                  </w:r>
                </w:p>
              </w:tc>
              <w:tc>
                <w:tcPr>
                  <w:tcW w:w="3003" w:type="dxa"/>
                  <w:gridSpan w:val="3"/>
                  <w:vMerge w:val="restart"/>
                  <w:noWrap/>
                  <w:tcMar>
                    <w:left w:w="0" w:type="dxa"/>
                    <w:right w:w="0" w:type="dxa"/>
                  </w:tcMar>
                  <w:vAlign w:val="center"/>
                </w:tcPr>
                <w:p w14:paraId="5C279DA7" w14:textId="77777777" w:rsidR="00E26700" w:rsidRPr="00586012" w:rsidRDefault="00000000" w:rsidP="00E9408A">
                  <w:pPr>
                    <w:pStyle w:val="40"/>
                  </w:pPr>
                  <w:r w:rsidRPr="00586012">
                    <w:rPr>
                      <w:rFonts w:hint="eastAsia"/>
                    </w:rPr>
                    <w:t>/</w:t>
                  </w:r>
                </w:p>
              </w:tc>
            </w:tr>
            <w:tr w:rsidR="00586012" w:rsidRPr="00586012" w14:paraId="60981413" w14:textId="77777777" w:rsidTr="000E7B98">
              <w:trPr>
                <w:trHeight w:val="397"/>
                <w:jc w:val="center"/>
              </w:trPr>
              <w:tc>
                <w:tcPr>
                  <w:tcW w:w="605" w:type="dxa"/>
                  <w:vMerge/>
                  <w:noWrap/>
                  <w:tcMar>
                    <w:left w:w="0" w:type="dxa"/>
                    <w:right w:w="0" w:type="dxa"/>
                  </w:tcMar>
                  <w:vAlign w:val="center"/>
                </w:tcPr>
                <w:p w14:paraId="561A1B65" w14:textId="77777777" w:rsidR="00E26700" w:rsidRPr="00586012" w:rsidRDefault="00E26700" w:rsidP="00E9408A">
                  <w:pPr>
                    <w:pStyle w:val="40"/>
                  </w:pPr>
                </w:p>
              </w:tc>
              <w:tc>
                <w:tcPr>
                  <w:tcW w:w="1634" w:type="dxa"/>
                  <w:noWrap/>
                  <w:tcMar>
                    <w:left w:w="0" w:type="dxa"/>
                    <w:right w:w="0" w:type="dxa"/>
                  </w:tcMar>
                  <w:vAlign w:val="center"/>
                </w:tcPr>
                <w:p w14:paraId="4299D6EB" w14:textId="77777777" w:rsidR="00E26700" w:rsidRPr="00586012" w:rsidRDefault="00000000" w:rsidP="00E9408A">
                  <w:pPr>
                    <w:pStyle w:val="40"/>
                  </w:pPr>
                  <w:r w:rsidRPr="00586012">
                    <w:t>排气筒内径</w:t>
                  </w:r>
                </w:p>
              </w:tc>
              <w:tc>
                <w:tcPr>
                  <w:tcW w:w="3228" w:type="dxa"/>
                  <w:gridSpan w:val="3"/>
                  <w:noWrap/>
                  <w:tcMar>
                    <w:left w:w="0" w:type="dxa"/>
                    <w:right w:w="0" w:type="dxa"/>
                  </w:tcMar>
                  <w:vAlign w:val="center"/>
                </w:tcPr>
                <w:p w14:paraId="22D6DE6C" w14:textId="77777777" w:rsidR="00E26700" w:rsidRPr="00586012" w:rsidRDefault="00000000" w:rsidP="00E9408A">
                  <w:pPr>
                    <w:pStyle w:val="40"/>
                  </w:pPr>
                  <w:r w:rsidRPr="00586012">
                    <w:rPr>
                      <w:rFonts w:hint="eastAsia"/>
                    </w:rPr>
                    <w:t>0.3m</w:t>
                  </w:r>
                </w:p>
              </w:tc>
              <w:tc>
                <w:tcPr>
                  <w:tcW w:w="3003" w:type="dxa"/>
                  <w:gridSpan w:val="3"/>
                  <w:vMerge/>
                  <w:noWrap/>
                  <w:tcMar>
                    <w:left w:w="0" w:type="dxa"/>
                    <w:right w:w="0" w:type="dxa"/>
                  </w:tcMar>
                  <w:vAlign w:val="center"/>
                </w:tcPr>
                <w:p w14:paraId="281FA20A" w14:textId="77777777" w:rsidR="00E26700" w:rsidRPr="00586012" w:rsidRDefault="00E26700" w:rsidP="00E9408A">
                  <w:pPr>
                    <w:pStyle w:val="40"/>
                  </w:pPr>
                </w:p>
              </w:tc>
            </w:tr>
            <w:tr w:rsidR="00586012" w:rsidRPr="00586012" w14:paraId="45EEF63A" w14:textId="77777777" w:rsidTr="000E7B98">
              <w:trPr>
                <w:trHeight w:val="397"/>
                <w:jc w:val="center"/>
              </w:trPr>
              <w:tc>
                <w:tcPr>
                  <w:tcW w:w="605" w:type="dxa"/>
                  <w:vMerge/>
                  <w:noWrap/>
                  <w:tcMar>
                    <w:left w:w="0" w:type="dxa"/>
                    <w:right w:w="0" w:type="dxa"/>
                  </w:tcMar>
                  <w:vAlign w:val="center"/>
                </w:tcPr>
                <w:p w14:paraId="454710D1" w14:textId="77777777" w:rsidR="00E26700" w:rsidRPr="00586012" w:rsidRDefault="00E26700" w:rsidP="00E9408A">
                  <w:pPr>
                    <w:pStyle w:val="40"/>
                  </w:pPr>
                </w:p>
              </w:tc>
              <w:tc>
                <w:tcPr>
                  <w:tcW w:w="1634" w:type="dxa"/>
                  <w:noWrap/>
                  <w:tcMar>
                    <w:left w:w="0" w:type="dxa"/>
                    <w:right w:w="0" w:type="dxa"/>
                  </w:tcMar>
                  <w:vAlign w:val="center"/>
                </w:tcPr>
                <w:p w14:paraId="525CFBB0" w14:textId="77777777" w:rsidR="00E26700" w:rsidRPr="00586012" w:rsidRDefault="00000000" w:rsidP="00E9408A">
                  <w:pPr>
                    <w:pStyle w:val="40"/>
                  </w:pPr>
                  <w:r w:rsidRPr="00586012">
                    <w:t>温度</w:t>
                  </w:r>
                </w:p>
              </w:tc>
              <w:tc>
                <w:tcPr>
                  <w:tcW w:w="3228" w:type="dxa"/>
                  <w:gridSpan w:val="3"/>
                  <w:noWrap/>
                  <w:tcMar>
                    <w:left w:w="0" w:type="dxa"/>
                    <w:right w:w="0" w:type="dxa"/>
                  </w:tcMar>
                  <w:vAlign w:val="center"/>
                </w:tcPr>
                <w:p w14:paraId="54308001" w14:textId="77777777" w:rsidR="00E26700" w:rsidRPr="00586012" w:rsidRDefault="00000000" w:rsidP="00E9408A">
                  <w:pPr>
                    <w:pStyle w:val="40"/>
                  </w:pPr>
                  <w:r w:rsidRPr="00586012">
                    <w:rPr>
                      <w:rFonts w:hint="eastAsia"/>
                    </w:rPr>
                    <w:t>25</w:t>
                  </w:r>
                  <w:r w:rsidRPr="00586012">
                    <w:rPr>
                      <w:rFonts w:hint="eastAsia"/>
                    </w:rPr>
                    <w:t>℃</w:t>
                  </w:r>
                </w:p>
              </w:tc>
              <w:tc>
                <w:tcPr>
                  <w:tcW w:w="3003" w:type="dxa"/>
                  <w:gridSpan w:val="3"/>
                  <w:vMerge/>
                  <w:noWrap/>
                  <w:tcMar>
                    <w:left w:w="0" w:type="dxa"/>
                    <w:right w:w="0" w:type="dxa"/>
                  </w:tcMar>
                  <w:vAlign w:val="center"/>
                </w:tcPr>
                <w:p w14:paraId="63AB83DF" w14:textId="77777777" w:rsidR="00E26700" w:rsidRPr="00586012" w:rsidRDefault="00E26700" w:rsidP="00E9408A">
                  <w:pPr>
                    <w:pStyle w:val="40"/>
                  </w:pPr>
                </w:p>
              </w:tc>
            </w:tr>
            <w:tr w:rsidR="00586012" w:rsidRPr="00586012" w14:paraId="48000A3F" w14:textId="77777777" w:rsidTr="000E7B98">
              <w:trPr>
                <w:trHeight w:val="397"/>
                <w:jc w:val="center"/>
              </w:trPr>
              <w:tc>
                <w:tcPr>
                  <w:tcW w:w="605" w:type="dxa"/>
                  <w:vMerge/>
                  <w:noWrap/>
                  <w:tcMar>
                    <w:left w:w="0" w:type="dxa"/>
                    <w:right w:w="0" w:type="dxa"/>
                  </w:tcMar>
                  <w:vAlign w:val="center"/>
                </w:tcPr>
                <w:p w14:paraId="7B68DE57" w14:textId="77777777" w:rsidR="00E26700" w:rsidRPr="00586012" w:rsidRDefault="00E26700" w:rsidP="00E9408A">
                  <w:pPr>
                    <w:pStyle w:val="40"/>
                  </w:pPr>
                </w:p>
              </w:tc>
              <w:tc>
                <w:tcPr>
                  <w:tcW w:w="1634" w:type="dxa"/>
                  <w:noWrap/>
                  <w:tcMar>
                    <w:left w:w="0" w:type="dxa"/>
                    <w:right w:w="0" w:type="dxa"/>
                  </w:tcMar>
                  <w:vAlign w:val="center"/>
                </w:tcPr>
                <w:p w14:paraId="0126B68E" w14:textId="77777777" w:rsidR="00E26700" w:rsidRPr="00586012" w:rsidRDefault="00000000" w:rsidP="00E9408A">
                  <w:pPr>
                    <w:pStyle w:val="40"/>
                  </w:pPr>
                  <w:r w:rsidRPr="00586012">
                    <w:t>编号</w:t>
                  </w:r>
                </w:p>
              </w:tc>
              <w:tc>
                <w:tcPr>
                  <w:tcW w:w="3228" w:type="dxa"/>
                  <w:gridSpan w:val="3"/>
                  <w:noWrap/>
                  <w:tcMar>
                    <w:left w:w="0" w:type="dxa"/>
                    <w:right w:w="0" w:type="dxa"/>
                  </w:tcMar>
                  <w:vAlign w:val="center"/>
                </w:tcPr>
                <w:p w14:paraId="45361E4F" w14:textId="77777777" w:rsidR="00E26700" w:rsidRPr="00586012" w:rsidRDefault="00000000" w:rsidP="00E9408A">
                  <w:pPr>
                    <w:pStyle w:val="40"/>
                  </w:pPr>
                  <w:r w:rsidRPr="00586012">
                    <w:rPr>
                      <w:rFonts w:hint="eastAsia"/>
                    </w:rPr>
                    <w:t>DA001</w:t>
                  </w:r>
                </w:p>
              </w:tc>
              <w:tc>
                <w:tcPr>
                  <w:tcW w:w="3003" w:type="dxa"/>
                  <w:gridSpan w:val="3"/>
                  <w:vMerge/>
                  <w:noWrap/>
                  <w:tcMar>
                    <w:left w:w="0" w:type="dxa"/>
                    <w:right w:w="0" w:type="dxa"/>
                  </w:tcMar>
                  <w:vAlign w:val="center"/>
                </w:tcPr>
                <w:p w14:paraId="4835836F" w14:textId="77777777" w:rsidR="00E26700" w:rsidRPr="00586012" w:rsidRDefault="00E26700" w:rsidP="00E9408A">
                  <w:pPr>
                    <w:pStyle w:val="40"/>
                  </w:pPr>
                </w:p>
              </w:tc>
            </w:tr>
            <w:tr w:rsidR="00586012" w:rsidRPr="00586012" w14:paraId="1C837106" w14:textId="77777777" w:rsidTr="000E7B98">
              <w:trPr>
                <w:trHeight w:val="397"/>
                <w:jc w:val="center"/>
              </w:trPr>
              <w:tc>
                <w:tcPr>
                  <w:tcW w:w="605" w:type="dxa"/>
                  <w:vMerge/>
                  <w:noWrap/>
                  <w:tcMar>
                    <w:left w:w="0" w:type="dxa"/>
                    <w:right w:w="0" w:type="dxa"/>
                  </w:tcMar>
                  <w:vAlign w:val="center"/>
                </w:tcPr>
                <w:p w14:paraId="4495F352" w14:textId="77777777" w:rsidR="00E26700" w:rsidRPr="00586012" w:rsidRDefault="00E26700" w:rsidP="00E9408A">
                  <w:pPr>
                    <w:pStyle w:val="40"/>
                  </w:pPr>
                </w:p>
              </w:tc>
              <w:tc>
                <w:tcPr>
                  <w:tcW w:w="1634" w:type="dxa"/>
                  <w:noWrap/>
                  <w:tcMar>
                    <w:left w:w="0" w:type="dxa"/>
                    <w:right w:w="0" w:type="dxa"/>
                  </w:tcMar>
                  <w:vAlign w:val="center"/>
                </w:tcPr>
                <w:p w14:paraId="47A461DD" w14:textId="77777777" w:rsidR="00E26700" w:rsidRPr="00586012" w:rsidRDefault="00000000" w:rsidP="00E9408A">
                  <w:pPr>
                    <w:pStyle w:val="40"/>
                  </w:pPr>
                  <w:r w:rsidRPr="00586012">
                    <w:t>名称</w:t>
                  </w:r>
                </w:p>
              </w:tc>
              <w:tc>
                <w:tcPr>
                  <w:tcW w:w="3228" w:type="dxa"/>
                  <w:gridSpan w:val="3"/>
                  <w:noWrap/>
                  <w:tcMar>
                    <w:left w:w="0" w:type="dxa"/>
                    <w:right w:w="0" w:type="dxa"/>
                  </w:tcMar>
                  <w:vAlign w:val="center"/>
                </w:tcPr>
                <w:p w14:paraId="084B234C" w14:textId="77777777" w:rsidR="00E26700" w:rsidRPr="00586012" w:rsidRDefault="00000000" w:rsidP="00E9408A">
                  <w:pPr>
                    <w:pStyle w:val="40"/>
                  </w:pPr>
                  <w:r w:rsidRPr="00586012">
                    <w:rPr>
                      <w:rFonts w:hint="eastAsia"/>
                    </w:rPr>
                    <w:t>废气排放口</w:t>
                  </w:r>
                </w:p>
              </w:tc>
              <w:tc>
                <w:tcPr>
                  <w:tcW w:w="3003" w:type="dxa"/>
                  <w:gridSpan w:val="3"/>
                  <w:vMerge/>
                  <w:noWrap/>
                  <w:tcMar>
                    <w:left w:w="0" w:type="dxa"/>
                    <w:right w:w="0" w:type="dxa"/>
                  </w:tcMar>
                  <w:vAlign w:val="center"/>
                </w:tcPr>
                <w:p w14:paraId="4595BD14" w14:textId="77777777" w:rsidR="00E26700" w:rsidRPr="00586012" w:rsidRDefault="00E26700" w:rsidP="00E9408A">
                  <w:pPr>
                    <w:pStyle w:val="40"/>
                  </w:pPr>
                </w:p>
              </w:tc>
            </w:tr>
            <w:tr w:rsidR="00586012" w:rsidRPr="00586012" w14:paraId="13340F3A" w14:textId="77777777" w:rsidTr="000E7B98">
              <w:trPr>
                <w:trHeight w:val="397"/>
                <w:jc w:val="center"/>
              </w:trPr>
              <w:tc>
                <w:tcPr>
                  <w:tcW w:w="605" w:type="dxa"/>
                  <w:vMerge/>
                  <w:noWrap/>
                  <w:tcMar>
                    <w:left w:w="0" w:type="dxa"/>
                    <w:right w:w="0" w:type="dxa"/>
                  </w:tcMar>
                  <w:vAlign w:val="center"/>
                </w:tcPr>
                <w:p w14:paraId="7993B4F7" w14:textId="77777777" w:rsidR="00E26700" w:rsidRPr="00586012" w:rsidRDefault="00E26700" w:rsidP="00E9408A">
                  <w:pPr>
                    <w:pStyle w:val="40"/>
                  </w:pPr>
                </w:p>
              </w:tc>
              <w:tc>
                <w:tcPr>
                  <w:tcW w:w="1634" w:type="dxa"/>
                  <w:noWrap/>
                  <w:tcMar>
                    <w:left w:w="0" w:type="dxa"/>
                    <w:right w:w="0" w:type="dxa"/>
                  </w:tcMar>
                  <w:vAlign w:val="center"/>
                </w:tcPr>
                <w:p w14:paraId="32925401" w14:textId="77777777" w:rsidR="00E26700" w:rsidRPr="00586012" w:rsidRDefault="00000000" w:rsidP="00E9408A">
                  <w:pPr>
                    <w:pStyle w:val="40"/>
                  </w:pPr>
                  <w:r w:rsidRPr="00586012">
                    <w:t>坐标</w:t>
                  </w:r>
                </w:p>
              </w:tc>
              <w:tc>
                <w:tcPr>
                  <w:tcW w:w="3228" w:type="dxa"/>
                  <w:gridSpan w:val="3"/>
                  <w:noWrap/>
                  <w:tcMar>
                    <w:left w:w="0" w:type="dxa"/>
                    <w:right w:w="0" w:type="dxa"/>
                  </w:tcMar>
                  <w:vAlign w:val="center"/>
                </w:tcPr>
                <w:p w14:paraId="32AD6FF9" w14:textId="77777777" w:rsidR="00E26700" w:rsidRPr="00586012" w:rsidRDefault="00000000" w:rsidP="00E9408A">
                  <w:pPr>
                    <w:pStyle w:val="40"/>
                  </w:pPr>
                  <w:r w:rsidRPr="00586012">
                    <w:rPr>
                      <w:rFonts w:hint="eastAsia"/>
                    </w:rPr>
                    <w:t>108.410036</w:t>
                  </w:r>
                  <w:r w:rsidRPr="00586012">
                    <w:rPr>
                      <w:rFonts w:hint="eastAsia"/>
                    </w:rPr>
                    <w:t>°；</w:t>
                  </w:r>
                  <w:r w:rsidRPr="00586012">
                    <w:rPr>
                      <w:rFonts w:hint="eastAsia"/>
                    </w:rPr>
                    <w:t>34.171408</w:t>
                  </w:r>
                  <w:r w:rsidRPr="00586012">
                    <w:rPr>
                      <w:rFonts w:hint="eastAsia"/>
                    </w:rPr>
                    <w:t>°</w:t>
                  </w:r>
                </w:p>
              </w:tc>
              <w:tc>
                <w:tcPr>
                  <w:tcW w:w="3003" w:type="dxa"/>
                  <w:gridSpan w:val="3"/>
                  <w:vMerge/>
                  <w:noWrap/>
                  <w:tcMar>
                    <w:left w:w="0" w:type="dxa"/>
                    <w:right w:w="0" w:type="dxa"/>
                  </w:tcMar>
                  <w:vAlign w:val="center"/>
                </w:tcPr>
                <w:p w14:paraId="42AD737B" w14:textId="77777777" w:rsidR="00E26700" w:rsidRPr="00586012" w:rsidRDefault="00E26700" w:rsidP="00E9408A">
                  <w:pPr>
                    <w:pStyle w:val="40"/>
                  </w:pPr>
                </w:p>
              </w:tc>
            </w:tr>
            <w:tr w:rsidR="00586012" w:rsidRPr="00586012" w14:paraId="6892F867" w14:textId="77777777" w:rsidTr="000E7B98">
              <w:trPr>
                <w:trHeight w:val="397"/>
                <w:jc w:val="center"/>
              </w:trPr>
              <w:tc>
                <w:tcPr>
                  <w:tcW w:w="2239" w:type="dxa"/>
                  <w:gridSpan w:val="2"/>
                  <w:noWrap/>
                  <w:tcMar>
                    <w:left w:w="0" w:type="dxa"/>
                    <w:right w:w="0" w:type="dxa"/>
                  </w:tcMar>
                  <w:vAlign w:val="center"/>
                </w:tcPr>
                <w:p w14:paraId="4F38D9DE" w14:textId="77777777" w:rsidR="00E26700" w:rsidRPr="00586012" w:rsidRDefault="00000000" w:rsidP="00E9408A">
                  <w:pPr>
                    <w:pStyle w:val="40"/>
                  </w:pPr>
                  <w:r w:rsidRPr="00586012">
                    <w:t>排放标准</w:t>
                  </w:r>
                </w:p>
              </w:tc>
              <w:tc>
                <w:tcPr>
                  <w:tcW w:w="6231" w:type="dxa"/>
                  <w:gridSpan w:val="6"/>
                  <w:noWrap/>
                  <w:tcMar>
                    <w:left w:w="0" w:type="dxa"/>
                    <w:right w:w="0" w:type="dxa"/>
                  </w:tcMar>
                  <w:vAlign w:val="center"/>
                </w:tcPr>
                <w:p w14:paraId="530B0385" w14:textId="77777777" w:rsidR="00E26700" w:rsidRPr="00586012" w:rsidRDefault="00000000" w:rsidP="00E9408A">
                  <w:pPr>
                    <w:pStyle w:val="40"/>
                  </w:pPr>
                  <w:r w:rsidRPr="00586012">
                    <w:rPr>
                      <w:rFonts w:hint="eastAsia"/>
                    </w:rPr>
                    <w:t>非甲烷总烃有组织和厂界无组织执行《挥发性有机物排放控制标准》（</w:t>
                  </w:r>
                  <w:r w:rsidRPr="00586012">
                    <w:rPr>
                      <w:rFonts w:hint="eastAsia"/>
                    </w:rPr>
                    <w:t>DB61/T1061-2017</w:t>
                  </w:r>
                  <w:r w:rsidRPr="00586012">
                    <w:rPr>
                      <w:rFonts w:hint="eastAsia"/>
                    </w:rPr>
                    <w:t>），颗粒物、锡及其化合物执行《大气污染物综合排放标准》（</w:t>
                  </w:r>
                  <w:r w:rsidRPr="00586012">
                    <w:rPr>
                      <w:rFonts w:hint="eastAsia"/>
                    </w:rPr>
                    <w:t>GB16297-1996</w:t>
                  </w:r>
                  <w:r w:rsidRPr="00586012">
                    <w:rPr>
                      <w:rFonts w:hint="eastAsia"/>
                    </w:rPr>
                    <w:t>）。非甲烷总烃厂区内无组织排放执行《挥发性有机物无组织排放控制标准》（</w:t>
                  </w:r>
                  <w:r w:rsidRPr="00586012">
                    <w:rPr>
                      <w:rFonts w:hint="eastAsia"/>
                    </w:rPr>
                    <w:t>GB37822-2019</w:t>
                  </w:r>
                  <w:r w:rsidRPr="00586012">
                    <w:rPr>
                      <w:rFonts w:hint="eastAsia"/>
                    </w:rPr>
                    <w:t>）中相关标准。</w:t>
                  </w:r>
                </w:p>
              </w:tc>
            </w:tr>
          </w:tbl>
          <w:p w14:paraId="6950879E" w14:textId="77777777" w:rsidR="00E26700" w:rsidRPr="00586012" w:rsidRDefault="00000000">
            <w:pPr>
              <w:widowControl/>
              <w:adjustRightInd w:val="0"/>
              <w:snapToGrid w:val="0"/>
              <w:spacing w:beforeLines="50" w:before="120" w:line="360" w:lineRule="auto"/>
              <w:ind w:firstLineChars="200" w:firstLine="482"/>
              <w:jc w:val="left"/>
            </w:pPr>
            <w:r w:rsidRPr="00586012">
              <w:rPr>
                <w:rFonts w:hint="eastAsia"/>
                <w:b/>
                <w:bCs/>
                <w:kern w:val="0"/>
                <w:sz w:val="24"/>
                <w:szCs w:val="20"/>
              </w:rPr>
              <w:t>2</w:t>
            </w:r>
            <w:r w:rsidRPr="00586012">
              <w:rPr>
                <w:b/>
                <w:bCs/>
                <w:kern w:val="0"/>
                <w:sz w:val="24"/>
                <w:szCs w:val="20"/>
              </w:rPr>
              <w:t>、排气筒高度可行性论证</w:t>
            </w:r>
          </w:p>
          <w:p w14:paraId="516FB06F" w14:textId="77777777" w:rsidR="00E26700" w:rsidRPr="00586012" w:rsidRDefault="00000000">
            <w:pPr>
              <w:pStyle w:val="11"/>
            </w:pPr>
            <w:r w:rsidRPr="00586012">
              <w:t>根据《挥发性有机物排放控制标准》（</w:t>
            </w:r>
            <w:r w:rsidRPr="00586012">
              <w:t>DB61/T1061-2017</w:t>
            </w:r>
            <w:r w:rsidRPr="00586012">
              <w:t>）中第</w:t>
            </w:r>
            <w:r w:rsidRPr="00586012">
              <w:t>4.7.1</w:t>
            </w:r>
            <w:r w:rsidRPr="00586012">
              <w:t>和</w:t>
            </w:r>
            <w:r w:rsidRPr="00586012">
              <w:t>5.4.2</w:t>
            </w:r>
            <w:r w:rsidRPr="00586012">
              <w:t>条所有排气筒高度应不低于</w:t>
            </w:r>
            <w:r w:rsidRPr="00586012">
              <w:t>15m</w:t>
            </w:r>
            <w:r w:rsidRPr="00586012">
              <w:t>和《大气污染物综合排放标准》（</w:t>
            </w:r>
            <w:r w:rsidRPr="00586012">
              <w:t>GB16297-1996</w:t>
            </w:r>
            <w:r w:rsidRPr="00586012">
              <w:t>）中</w:t>
            </w:r>
            <w:r w:rsidRPr="00586012">
              <w:t>“</w:t>
            </w:r>
            <w:r w:rsidRPr="00586012">
              <w:t>排气筒应高出周边</w:t>
            </w:r>
            <w:r w:rsidRPr="00586012">
              <w:t>200m</w:t>
            </w:r>
            <w:r w:rsidRPr="00586012">
              <w:t>范围内最高建筑物</w:t>
            </w:r>
            <w:r w:rsidRPr="00586012">
              <w:t>5m</w:t>
            </w:r>
            <w:r w:rsidRPr="00586012">
              <w:t>以上，不能达到该要求的排气筒，应按其高度对应的表列排放速率标准值严格</w:t>
            </w:r>
            <w:r w:rsidRPr="00586012">
              <w:t>50%</w:t>
            </w:r>
            <w:r w:rsidRPr="00586012">
              <w:t>执行</w:t>
            </w:r>
            <w:r w:rsidRPr="00586012">
              <w:t>”</w:t>
            </w:r>
            <w:r w:rsidRPr="00586012">
              <w:t>的要求。本项目</w:t>
            </w:r>
            <w:r w:rsidRPr="00586012">
              <w:t>200m</w:t>
            </w:r>
            <w:r w:rsidRPr="00586012">
              <w:t>范围内最高的建筑物为园区标准厂房，高度为</w:t>
            </w:r>
            <w:r w:rsidRPr="00586012">
              <w:t>22.65m</w:t>
            </w:r>
            <w:r w:rsidRPr="00586012">
              <w:t>，本次排气筒</w:t>
            </w:r>
            <w:r w:rsidRPr="00586012">
              <w:t>DA001</w:t>
            </w:r>
            <w:r w:rsidRPr="00586012">
              <w:t>高度设置为</w:t>
            </w:r>
            <w:r w:rsidRPr="00586012">
              <w:t>25m</w:t>
            </w:r>
            <w:r w:rsidRPr="00586012">
              <w:t>，故要求排放速率均严格</w:t>
            </w:r>
            <w:r w:rsidRPr="00586012">
              <w:t>50%</w:t>
            </w:r>
            <w:r w:rsidRPr="00586012">
              <w:t>执行。因此，排气筒</w:t>
            </w:r>
            <w:r w:rsidRPr="00586012">
              <w:t>DA001</w:t>
            </w:r>
            <w:r w:rsidRPr="00586012">
              <w:t>高度设置可行。</w:t>
            </w:r>
          </w:p>
          <w:p w14:paraId="44D06BB7" w14:textId="77777777" w:rsidR="00E26700" w:rsidRPr="00586012" w:rsidRDefault="00000000">
            <w:pPr>
              <w:pStyle w:val="11"/>
              <w:ind w:firstLine="482"/>
              <w:rPr>
                <w:b/>
                <w:bCs w:val="0"/>
              </w:rPr>
            </w:pPr>
            <w:r w:rsidRPr="00586012">
              <w:rPr>
                <w:rFonts w:hint="eastAsia"/>
                <w:b/>
                <w:bCs w:val="0"/>
              </w:rPr>
              <w:t>3</w:t>
            </w:r>
            <w:r w:rsidRPr="00586012">
              <w:rPr>
                <w:b/>
                <w:bCs w:val="0"/>
              </w:rPr>
              <w:t>、废气治理措施可行性分析</w:t>
            </w:r>
          </w:p>
          <w:p w14:paraId="0AC119B6" w14:textId="77777777" w:rsidR="00E26700" w:rsidRPr="00586012" w:rsidRDefault="00000000">
            <w:pPr>
              <w:pStyle w:val="11"/>
            </w:pPr>
            <w:r w:rsidRPr="00586012">
              <w:rPr>
                <w:rFonts w:hint="eastAsia"/>
              </w:rPr>
              <w:t>项目废气处理设施设置与《电子工业废气处理工程设计标准》的符合性分析如下。</w:t>
            </w:r>
          </w:p>
          <w:p w14:paraId="2D040082" w14:textId="77777777" w:rsidR="00E26700" w:rsidRPr="00586012" w:rsidRDefault="00000000">
            <w:pPr>
              <w:pStyle w:val="30"/>
            </w:pPr>
            <w:r w:rsidRPr="00586012">
              <w:rPr>
                <w:rFonts w:hint="eastAsia"/>
              </w:rPr>
              <w:t>表</w:t>
            </w:r>
            <w:r w:rsidRPr="00586012">
              <w:rPr>
                <w:rFonts w:hint="eastAsia"/>
              </w:rPr>
              <w:t xml:space="preserve">4-4  </w:t>
            </w:r>
            <w:r w:rsidRPr="00586012">
              <w:rPr>
                <w:rFonts w:hint="eastAsia"/>
              </w:rPr>
              <w:t>与《电子工业废气处理工程设计标准》的符合性分析</w:t>
            </w:r>
          </w:p>
          <w:tbl>
            <w:tblPr>
              <w:tblStyle w:val="af6"/>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732"/>
              <w:gridCol w:w="3872"/>
              <w:gridCol w:w="866"/>
            </w:tblGrid>
            <w:tr w:rsidR="00586012" w:rsidRPr="00586012" w14:paraId="0365376D" w14:textId="77777777">
              <w:trPr>
                <w:trHeight w:val="340"/>
              </w:trPr>
              <w:tc>
                <w:tcPr>
                  <w:tcW w:w="2203" w:type="pct"/>
                  <w:vAlign w:val="center"/>
                </w:tcPr>
                <w:p w14:paraId="0D944735" w14:textId="77777777" w:rsidR="00E26700" w:rsidRPr="00586012" w:rsidRDefault="00000000">
                  <w:pPr>
                    <w:pStyle w:val="22"/>
                  </w:pPr>
                  <w:r w:rsidRPr="00586012">
                    <w:rPr>
                      <w:rFonts w:hint="eastAsia"/>
                    </w:rPr>
                    <w:t>文件要求</w:t>
                  </w:r>
                </w:p>
              </w:tc>
              <w:tc>
                <w:tcPr>
                  <w:tcW w:w="2286" w:type="pct"/>
                  <w:vAlign w:val="center"/>
                </w:tcPr>
                <w:p w14:paraId="0C7C76C7" w14:textId="77777777" w:rsidR="00E26700" w:rsidRPr="00586012" w:rsidRDefault="00000000">
                  <w:pPr>
                    <w:pStyle w:val="22"/>
                  </w:pPr>
                  <w:r w:rsidRPr="00586012">
                    <w:rPr>
                      <w:rFonts w:hint="eastAsia"/>
                    </w:rPr>
                    <w:t>本项目情况</w:t>
                  </w:r>
                </w:p>
              </w:tc>
              <w:tc>
                <w:tcPr>
                  <w:tcW w:w="511" w:type="pct"/>
                  <w:vAlign w:val="center"/>
                </w:tcPr>
                <w:p w14:paraId="1DE55E74" w14:textId="77777777" w:rsidR="00E26700" w:rsidRPr="00586012" w:rsidRDefault="00000000">
                  <w:pPr>
                    <w:pStyle w:val="22"/>
                  </w:pPr>
                  <w:r w:rsidRPr="00586012">
                    <w:rPr>
                      <w:rFonts w:hint="eastAsia"/>
                    </w:rPr>
                    <w:t>符合性</w:t>
                  </w:r>
                </w:p>
              </w:tc>
            </w:tr>
            <w:tr w:rsidR="00586012" w:rsidRPr="00586012" w14:paraId="40877007" w14:textId="77777777">
              <w:trPr>
                <w:trHeight w:val="340"/>
              </w:trPr>
              <w:tc>
                <w:tcPr>
                  <w:tcW w:w="2203" w:type="pct"/>
                  <w:vAlign w:val="center"/>
                </w:tcPr>
                <w:p w14:paraId="5D0BF550" w14:textId="77777777" w:rsidR="00E26700" w:rsidRPr="00586012" w:rsidRDefault="00000000">
                  <w:pPr>
                    <w:pStyle w:val="22"/>
                  </w:pPr>
                  <w:r w:rsidRPr="00586012">
                    <w:rPr>
                      <w:rFonts w:hint="eastAsia"/>
                    </w:rPr>
                    <w:t>废气处理设备不应设置旁路。</w:t>
                  </w:r>
                </w:p>
              </w:tc>
              <w:tc>
                <w:tcPr>
                  <w:tcW w:w="2286" w:type="pct"/>
                  <w:vAlign w:val="center"/>
                </w:tcPr>
                <w:p w14:paraId="2ECED80E" w14:textId="77777777" w:rsidR="00E26700" w:rsidRPr="00586012" w:rsidRDefault="00000000">
                  <w:pPr>
                    <w:pStyle w:val="22"/>
                  </w:pPr>
                  <w:r w:rsidRPr="00586012">
                    <w:rPr>
                      <w:rFonts w:hint="eastAsia"/>
                    </w:rPr>
                    <w:t>本项目废气处理设备未设置旁路。</w:t>
                  </w:r>
                </w:p>
              </w:tc>
              <w:tc>
                <w:tcPr>
                  <w:tcW w:w="511" w:type="pct"/>
                  <w:vAlign w:val="center"/>
                </w:tcPr>
                <w:p w14:paraId="50434A55" w14:textId="77777777" w:rsidR="00E26700" w:rsidRPr="00586012" w:rsidRDefault="00000000">
                  <w:pPr>
                    <w:pStyle w:val="22"/>
                  </w:pPr>
                  <w:r w:rsidRPr="00586012">
                    <w:rPr>
                      <w:rFonts w:hint="eastAsia"/>
                    </w:rPr>
                    <w:t>符合</w:t>
                  </w:r>
                </w:p>
              </w:tc>
            </w:tr>
            <w:tr w:rsidR="00586012" w:rsidRPr="00586012" w14:paraId="029E4E1E" w14:textId="77777777">
              <w:trPr>
                <w:trHeight w:val="340"/>
              </w:trPr>
              <w:tc>
                <w:tcPr>
                  <w:tcW w:w="2203" w:type="pct"/>
                  <w:vAlign w:val="center"/>
                </w:tcPr>
                <w:p w14:paraId="26E18B85" w14:textId="77777777" w:rsidR="00E26700" w:rsidRPr="00586012" w:rsidRDefault="00000000">
                  <w:pPr>
                    <w:pStyle w:val="22"/>
                  </w:pPr>
                  <w:r w:rsidRPr="00586012">
                    <w:rPr>
                      <w:rFonts w:hint="eastAsia"/>
                    </w:rPr>
                    <w:t>排气筒高度不应低于</w:t>
                  </w:r>
                  <w:r w:rsidRPr="00586012">
                    <w:rPr>
                      <w:rFonts w:hint="eastAsia"/>
                    </w:rPr>
                    <w:t>15m</w:t>
                  </w:r>
                  <w:r w:rsidRPr="00586012">
                    <w:rPr>
                      <w:rFonts w:hint="eastAsia"/>
                    </w:rPr>
                    <w:t>。</w:t>
                  </w:r>
                </w:p>
              </w:tc>
              <w:tc>
                <w:tcPr>
                  <w:tcW w:w="2286" w:type="pct"/>
                  <w:vAlign w:val="center"/>
                </w:tcPr>
                <w:p w14:paraId="35B23207" w14:textId="77777777" w:rsidR="00E26700" w:rsidRPr="00586012" w:rsidRDefault="00000000">
                  <w:pPr>
                    <w:pStyle w:val="22"/>
                  </w:pPr>
                  <w:r w:rsidRPr="00586012">
                    <w:rPr>
                      <w:rFonts w:hint="eastAsia"/>
                    </w:rPr>
                    <w:t>本项目排气筒高度为</w:t>
                  </w:r>
                  <w:r w:rsidRPr="00586012">
                    <w:rPr>
                      <w:rFonts w:hint="eastAsia"/>
                    </w:rPr>
                    <w:t>25m</w:t>
                  </w:r>
                  <w:r w:rsidRPr="00586012">
                    <w:rPr>
                      <w:rFonts w:hint="eastAsia"/>
                    </w:rPr>
                    <w:t>。</w:t>
                  </w:r>
                </w:p>
              </w:tc>
              <w:tc>
                <w:tcPr>
                  <w:tcW w:w="511" w:type="pct"/>
                  <w:vAlign w:val="center"/>
                </w:tcPr>
                <w:p w14:paraId="1035FFAD" w14:textId="77777777" w:rsidR="00E26700" w:rsidRPr="00586012" w:rsidRDefault="00000000">
                  <w:pPr>
                    <w:pStyle w:val="22"/>
                  </w:pPr>
                  <w:r w:rsidRPr="00586012">
                    <w:rPr>
                      <w:rFonts w:hint="eastAsia"/>
                    </w:rPr>
                    <w:t>符合</w:t>
                  </w:r>
                </w:p>
              </w:tc>
            </w:tr>
            <w:tr w:rsidR="00586012" w:rsidRPr="00586012" w14:paraId="0A6B47E5" w14:textId="77777777">
              <w:trPr>
                <w:trHeight w:val="340"/>
              </w:trPr>
              <w:tc>
                <w:tcPr>
                  <w:tcW w:w="2203" w:type="pct"/>
                  <w:vAlign w:val="center"/>
                </w:tcPr>
                <w:p w14:paraId="0E278634" w14:textId="77777777" w:rsidR="00E26700" w:rsidRPr="00586012" w:rsidRDefault="00000000">
                  <w:pPr>
                    <w:pStyle w:val="22"/>
                  </w:pPr>
                  <w:r w:rsidRPr="00586012">
                    <w:rPr>
                      <w:rFonts w:hint="eastAsia"/>
                    </w:rPr>
                    <w:t>排气筒的出口风速宜为</w:t>
                  </w:r>
                  <w:r w:rsidRPr="00586012">
                    <w:rPr>
                      <w:rFonts w:hint="eastAsia"/>
                    </w:rPr>
                    <w:t>15~20m/s</w:t>
                  </w:r>
                  <w:r w:rsidRPr="00586012">
                    <w:rPr>
                      <w:rFonts w:hint="eastAsia"/>
                    </w:rPr>
                    <w:t>。</w:t>
                  </w:r>
                </w:p>
              </w:tc>
              <w:tc>
                <w:tcPr>
                  <w:tcW w:w="2286" w:type="pct"/>
                  <w:vAlign w:val="center"/>
                </w:tcPr>
                <w:p w14:paraId="1D54404D" w14:textId="77777777" w:rsidR="00E26700" w:rsidRPr="00586012" w:rsidRDefault="00000000">
                  <w:pPr>
                    <w:pStyle w:val="22"/>
                  </w:pPr>
                  <w:r w:rsidRPr="00586012">
                    <w:rPr>
                      <w:rFonts w:hint="eastAsia"/>
                    </w:rPr>
                    <w:t>本项目排气筒的出口风速为</w:t>
                  </w:r>
                  <w:r w:rsidRPr="00586012">
                    <w:rPr>
                      <w:rFonts w:hint="eastAsia"/>
                    </w:rPr>
                    <w:t>15m/s</w:t>
                  </w:r>
                  <w:r w:rsidRPr="00586012">
                    <w:rPr>
                      <w:rFonts w:hint="eastAsia"/>
                    </w:rPr>
                    <w:t>。</w:t>
                  </w:r>
                </w:p>
              </w:tc>
              <w:tc>
                <w:tcPr>
                  <w:tcW w:w="511" w:type="pct"/>
                  <w:vAlign w:val="center"/>
                </w:tcPr>
                <w:p w14:paraId="4433986C" w14:textId="77777777" w:rsidR="00E26700" w:rsidRPr="00586012" w:rsidRDefault="00000000">
                  <w:pPr>
                    <w:pStyle w:val="22"/>
                  </w:pPr>
                  <w:r w:rsidRPr="00586012">
                    <w:rPr>
                      <w:rFonts w:hint="eastAsia"/>
                    </w:rPr>
                    <w:t>符合</w:t>
                  </w:r>
                </w:p>
              </w:tc>
            </w:tr>
            <w:tr w:rsidR="00586012" w:rsidRPr="00586012" w14:paraId="181FA2CA" w14:textId="77777777">
              <w:trPr>
                <w:trHeight w:val="340"/>
              </w:trPr>
              <w:tc>
                <w:tcPr>
                  <w:tcW w:w="2203" w:type="pct"/>
                  <w:vAlign w:val="center"/>
                </w:tcPr>
                <w:p w14:paraId="50B1DBCE" w14:textId="77777777" w:rsidR="00E26700" w:rsidRPr="00586012" w:rsidRDefault="00000000">
                  <w:pPr>
                    <w:pStyle w:val="22"/>
                  </w:pPr>
                  <w:r w:rsidRPr="00586012">
                    <w:rPr>
                      <w:rFonts w:hint="eastAsia"/>
                    </w:rPr>
                    <w:t>排气筒上应设置用于检测的采样孔，并应设置相应的监测平台。</w:t>
                  </w:r>
                </w:p>
              </w:tc>
              <w:tc>
                <w:tcPr>
                  <w:tcW w:w="2286" w:type="pct"/>
                  <w:vAlign w:val="center"/>
                </w:tcPr>
                <w:p w14:paraId="524A4FD7" w14:textId="77777777" w:rsidR="00E26700" w:rsidRPr="00586012" w:rsidRDefault="00000000">
                  <w:pPr>
                    <w:pStyle w:val="22"/>
                  </w:pPr>
                  <w:r w:rsidRPr="00586012">
                    <w:rPr>
                      <w:rFonts w:hint="eastAsia"/>
                    </w:rPr>
                    <w:t>项目排气筒按照规范设置采样孔，排气筒位于楼顶，无需特别设置监测平台。</w:t>
                  </w:r>
                </w:p>
              </w:tc>
              <w:tc>
                <w:tcPr>
                  <w:tcW w:w="511" w:type="pct"/>
                  <w:vAlign w:val="center"/>
                </w:tcPr>
                <w:p w14:paraId="07E5DB6D" w14:textId="77777777" w:rsidR="00E26700" w:rsidRPr="00586012" w:rsidRDefault="00000000">
                  <w:pPr>
                    <w:pStyle w:val="22"/>
                  </w:pPr>
                  <w:r w:rsidRPr="00586012">
                    <w:rPr>
                      <w:rFonts w:hint="eastAsia"/>
                    </w:rPr>
                    <w:t>符合</w:t>
                  </w:r>
                </w:p>
              </w:tc>
            </w:tr>
            <w:tr w:rsidR="00586012" w:rsidRPr="00586012" w14:paraId="100768FB" w14:textId="77777777">
              <w:trPr>
                <w:trHeight w:val="340"/>
              </w:trPr>
              <w:tc>
                <w:tcPr>
                  <w:tcW w:w="2203" w:type="pct"/>
                  <w:vAlign w:val="center"/>
                </w:tcPr>
                <w:p w14:paraId="10B4F015" w14:textId="77777777" w:rsidR="00E26700" w:rsidRPr="00586012" w:rsidRDefault="00000000">
                  <w:pPr>
                    <w:pStyle w:val="22"/>
                  </w:pPr>
                  <w:r w:rsidRPr="00586012">
                    <w:rPr>
                      <w:rFonts w:hint="eastAsia"/>
                    </w:rPr>
                    <w:t>当采取吸附工艺处理挥发性有机物废气时，应控制待处理气体的颗粒物浓度，应低于</w:t>
                  </w:r>
                  <w:r w:rsidRPr="00586012">
                    <w:rPr>
                      <w:rFonts w:hint="eastAsia"/>
                    </w:rPr>
                    <w:t>1mg/m</w:t>
                  </w:r>
                  <w:r w:rsidRPr="00586012">
                    <w:rPr>
                      <w:rFonts w:hint="eastAsia"/>
                      <w:vertAlign w:val="superscript"/>
                    </w:rPr>
                    <w:t>3</w:t>
                  </w:r>
                  <w:r w:rsidRPr="00586012">
                    <w:rPr>
                      <w:rFonts w:hint="eastAsia"/>
                    </w:rPr>
                    <w:t>。</w:t>
                  </w:r>
                </w:p>
              </w:tc>
              <w:tc>
                <w:tcPr>
                  <w:tcW w:w="2286" w:type="pct"/>
                  <w:vAlign w:val="center"/>
                </w:tcPr>
                <w:p w14:paraId="086B2129" w14:textId="77777777" w:rsidR="00E26700" w:rsidRPr="00586012" w:rsidRDefault="00000000">
                  <w:pPr>
                    <w:pStyle w:val="22"/>
                  </w:pPr>
                  <w:r w:rsidRPr="00586012">
                    <w:rPr>
                      <w:rFonts w:hint="eastAsia"/>
                    </w:rPr>
                    <w:t>本项目采用“过滤棉</w:t>
                  </w:r>
                  <w:r w:rsidRPr="00586012">
                    <w:rPr>
                      <w:rFonts w:hint="eastAsia"/>
                    </w:rPr>
                    <w:t>+</w:t>
                  </w:r>
                  <w:r w:rsidRPr="00586012">
                    <w:rPr>
                      <w:rFonts w:hint="eastAsia"/>
                    </w:rPr>
                    <w:t>二级活性炭吸附”对废气进行处理，废气经过滤棉初步处理后，废气中颗粒物浓度为</w:t>
                  </w:r>
                  <w:r w:rsidRPr="00586012">
                    <w:rPr>
                      <w:rFonts w:hint="eastAsia"/>
                    </w:rPr>
                    <w:t>0.001mg/m</w:t>
                  </w:r>
                  <w:r w:rsidRPr="00586012">
                    <w:rPr>
                      <w:rFonts w:hint="eastAsia"/>
                      <w:vertAlign w:val="superscript"/>
                    </w:rPr>
                    <w:t>3</w:t>
                  </w:r>
                  <w:r w:rsidRPr="00586012">
                    <w:rPr>
                      <w:rFonts w:hint="eastAsia"/>
                    </w:rPr>
                    <w:t>。</w:t>
                  </w:r>
                </w:p>
              </w:tc>
              <w:tc>
                <w:tcPr>
                  <w:tcW w:w="511" w:type="pct"/>
                  <w:vAlign w:val="center"/>
                </w:tcPr>
                <w:p w14:paraId="10E3D8F8" w14:textId="77777777" w:rsidR="00E26700" w:rsidRPr="00586012" w:rsidRDefault="00000000">
                  <w:pPr>
                    <w:pStyle w:val="22"/>
                  </w:pPr>
                  <w:r w:rsidRPr="00586012">
                    <w:rPr>
                      <w:rFonts w:hint="eastAsia"/>
                    </w:rPr>
                    <w:t>符合</w:t>
                  </w:r>
                </w:p>
              </w:tc>
            </w:tr>
            <w:tr w:rsidR="00586012" w:rsidRPr="00586012" w14:paraId="09B8CD77" w14:textId="77777777">
              <w:trPr>
                <w:trHeight w:val="340"/>
              </w:trPr>
              <w:tc>
                <w:tcPr>
                  <w:tcW w:w="2203" w:type="pct"/>
                  <w:vAlign w:val="center"/>
                </w:tcPr>
                <w:p w14:paraId="07531238" w14:textId="77777777" w:rsidR="00E26700" w:rsidRPr="00586012" w:rsidRDefault="00000000">
                  <w:pPr>
                    <w:pStyle w:val="22"/>
                  </w:pPr>
                  <w:r w:rsidRPr="00586012">
                    <w:rPr>
                      <w:rFonts w:hint="eastAsia"/>
                    </w:rPr>
                    <w:t>当采取吸附工艺处理挥发性有机物废气时，待处理气体温度不宜高于</w:t>
                  </w:r>
                  <w:r w:rsidRPr="00586012">
                    <w:rPr>
                      <w:rFonts w:hint="eastAsia"/>
                    </w:rPr>
                    <w:t>40</w:t>
                  </w:r>
                  <w:r w:rsidRPr="00586012">
                    <w:rPr>
                      <w:rFonts w:hint="eastAsia"/>
                    </w:rPr>
                    <w:t>℃。</w:t>
                  </w:r>
                </w:p>
              </w:tc>
              <w:tc>
                <w:tcPr>
                  <w:tcW w:w="2286" w:type="pct"/>
                  <w:vAlign w:val="center"/>
                </w:tcPr>
                <w:p w14:paraId="18EEA831" w14:textId="77777777" w:rsidR="00E26700" w:rsidRPr="00586012" w:rsidRDefault="00000000">
                  <w:pPr>
                    <w:pStyle w:val="22"/>
                  </w:pPr>
                  <w:r w:rsidRPr="00586012">
                    <w:rPr>
                      <w:rFonts w:hint="eastAsia"/>
                    </w:rPr>
                    <w:t>项目废气呈常温状态。</w:t>
                  </w:r>
                </w:p>
              </w:tc>
              <w:tc>
                <w:tcPr>
                  <w:tcW w:w="511" w:type="pct"/>
                  <w:vAlign w:val="center"/>
                </w:tcPr>
                <w:p w14:paraId="16B71BF9" w14:textId="77777777" w:rsidR="00E26700" w:rsidRPr="00586012" w:rsidRDefault="00000000">
                  <w:pPr>
                    <w:pStyle w:val="22"/>
                  </w:pPr>
                  <w:r w:rsidRPr="00586012">
                    <w:rPr>
                      <w:rFonts w:hint="eastAsia"/>
                    </w:rPr>
                    <w:t>符合</w:t>
                  </w:r>
                </w:p>
              </w:tc>
            </w:tr>
          </w:tbl>
          <w:p w14:paraId="11AF15F1" w14:textId="77777777" w:rsidR="00E26700" w:rsidRPr="00586012" w:rsidRDefault="00000000">
            <w:pPr>
              <w:pStyle w:val="11"/>
              <w:spacing w:beforeLines="50" w:before="120"/>
            </w:pPr>
            <w:r w:rsidRPr="00586012">
              <w:rPr>
                <w:rFonts w:hint="eastAsia"/>
              </w:rPr>
              <w:t>本项目采用“过滤棉</w:t>
            </w:r>
            <w:r w:rsidRPr="00586012">
              <w:rPr>
                <w:rFonts w:hint="eastAsia"/>
              </w:rPr>
              <w:t>+</w:t>
            </w:r>
            <w:r w:rsidRPr="00586012">
              <w:rPr>
                <w:rFonts w:hint="eastAsia"/>
              </w:rPr>
              <w:t>二级活性炭吸附”措施对项目产生的颗粒物、有机废气</w:t>
            </w:r>
            <w:r w:rsidRPr="00586012">
              <w:rPr>
                <w:rFonts w:hint="eastAsia"/>
              </w:rPr>
              <w:lastRenderedPageBreak/>
              <w:t>进行处理，根据《排污许可证申请与核发技术规范</w:t>
            </w:r>
            <w:r w:rsidRPr="00586012">
              <w:rPr>
                <w:rFonts w:hint="eastAsia"/>
              </w:rPr>
              <w:t xml:space="preserve"> </w:t>
            </w:r>
            <w:r w:rsidRPr="00586012">
              <w:rPr>
                <w:rFonts w:hint="eastAsia"/>
              </w:rPr>
              <w:t>电子工业》（</w:t>
            </w:r>
            <w:r w:rsidRPr="00586012">
              <w:rPr>
                <w:rFonts w:hint="eastAsia"/>
              </w:rPr>
              <w:t>HJ1031-2019</w:t>
            </w:r>
            <w:r w:rsidRPr="00586012">
              <w:rPr>
                <w:rFonts w:hint="eastAsia"/>
              </w:rPr>
              <w:t>），本项目采用的废气处理方式属于其所推荐的处理方式。</w:t>
            </w:r>
          </w:p>
          <w:p w14:paraId="04E96B83" w14:textId="77777777" w:rsidR="00E26700" w:rsidRPr="00586012" w:rsidRDefault="00000000">
            <w:pPr>
              <w:pStyle w:val="11"/>
            </w:pPr>
            <w:r w:rsidRPr="00586012">
              <w:rPr>
                <w:rFonts w:hint="eastAsia"/>
              </w:rPr>
              <w:t>项目周边</w:t>
            </w:r>
            <w:r w:rsidRPr="00586012">
              <w:rPr>
                <w:rFonts w:hint="eastAsia"/>
              </w:rPr>
              <w:t>200m</w:t>
            </w:r>
            <w:r w:rsidRPr="00586012">
              <w:rPr>
                <w:rFonts w:hint="eastAsia"/>
              </w:rPr>
              <w:t>范围内建筑物最高为</w:t>
            </w:r>
            <w:r w:rsidRPr="00586012">
              <w:rPr>
                <w:rFonts w:hint="eastAsia"/>
              </w:rPr>
              <w:t>22.65m</w:t>
            </w:r>
            <w:r w:rsidRPr="00586012">
              <w:rPr>
                <w:rFonts w:hint="eastAsia"/>
              </w:rPr>
              <w:t>，排气筒高度</w:t>
            </w:r>
            <w:r w:rsidRPr="00586012">
              <w:rPr>
                <w:rFonts w:hint="eastAsia"/>
              </w:rPr>
              <w:t>25m</w:t>
            </w:r>
            <w:r w:rsidRPr="00586012">
              <w:rPr>
                <w:rFonts w:hint="eastAsia"/>
              </w:rPr>
              <w:t>，未满足高出周边</w:t>
            </w:r>
            <w:r w:rsidRPr="00586012">
              <w:rPr>
                <w:rFonts w:hint="eastAsia"/>
              </w:rPr>
              <w:t>200m</w:t>
            </w:r>
            <w:r w:rsidRPr="00586012">
              <w:rPr>
                <w:rFonts w:hint="eastAsia"/>
              </w:rPr>
              <w:t>范围内建筑</w:t>
            </w:r>
            <w:r w:rsidRPr="00586012">
              <w:rPr>
                <w:rFonts w:hint="eastAsia"/>
              </w:rPr>
              <w:t>5m</w:t>
            </w:r>
            <w:r w:rsidRPr="00586012">
              <w:rPr>
                <w:rFonts w:hint="eastAsia"/>
              </w:rPr>
              <w:t>，排放速率折半，根据源强核算可知，排放速率仍可达标。经处理的颗粒物排放浓度满足</w:t>
            </w:r>
            <w:r w:rsidRPr="00586012">
              <w:t>《大气污染物综合排放标准》</w:t>
            </w:r>
            <w:r w:rsidRPr="00586012">
              <w:rPr>
                <w:rFonts w:hint="eastAsia"/>
              </w:rPr>
              <w:t>（</w:t>
            </w:r>
            <w:r w:rsidRPr="00586012">
              <w:t>GB16297-1996</w:t>
            </w:r>
            <w:r w:rsidRPr="00586012">
              <w:rPr>
                <w:rFonts w:hint="eastAsia"/>
              </w:rPr>
              <w:t>）、</w:t>
            </w:r>
            <w:r w:rsidRPr="00586012">
              <w:t>非甲烷总烃</w:t>
            </w:r>
            <w:r w:rsidRPr="00586012">
              <w:rPr>
                <w:rFonts w:hint="eastAsia"/>
              </w:rPr>
              <w:t>排放浓度满足《挥发性有机物排放控制标准》（</w:t>
            </w:r>
            <w:r w:rsidRPr="00586012">
              <w:rPr>
                <w:rFonts w:hint="eastAsia"/>
              </w:rPr>
              <w:t>DB61/T 1061-2017</w:t>
            </w:r>
            <w:r w:rsidRPr="00586012">
              <w:rPr>
                <w:rFonts w:hint="eastAsia"/>
              </w:rPr>
              <w:t>）。</w:t>
            </w:r>
          </w:p>
          <w:p w14:paraId="09CE3378" w14:textId="77777777" w:rsidR="00E26700" w:rsidRPr="00586012" w:rsidRDefault="00000000">
            <w:pPr>
              <w:pStyle w:val="11"/>
            </w:pPr>
            <w:r w:rsidRPr="00586012">
              <w:rPr>
                <w:rFonts w:hint="eastAsia"/>
              </w:rPr>
              <w:t>综上所述，本项目废气处理方式可行。</w:t>
            </w:r>
          </w:p>
          <w:p w14:paraId="469942E2" w14:textId="77777777" w:rsidR="00E26700" w:rsidRPr="00586012" w:rsidRDefault="00000000">
            <w:pPr>
              <w:pStyle w:val="11"/>
              <w:ind w:firstLine="482"/>
              <w:rPr>
                <w:b/>
                <w:bCs w:val="0"/>
              </w:rPr>
            </w:pPr>
            <w:r w:rsidRPr="00586012">
              <w:rPr>
                <w:rFonts w:hint="eastAsia"/>
                <w:b/>
                <w:bCs w:val="0"/>
              </w:rPr>
              <w:t>4</w:t>
            </w:r>
            <w:r w:rsidRPr="00586012">
              <w:rPr>
                <w:b/>
                <w:bCs w:val="0"/>
              </w:rPr>
              <w:t>、非正常工况</w:t>
            </w:r>
          </w:p>
          <w:p w14:paraId="00A7AC1A" w14:textId="77777777" w:rsidR="00E26700" w:rsidRPr="00586012" w:rsidRDefault="00000000">
            <w:pPr>
              <w:pStyle w:val="11"/>
              <w:rPr>
                <w:rStyle w:val="af9"/>
                <w:rFonts w:ascii="Calibri" w:hAnsi="Calibri"/>
                <w:bCs w:val="0"/>
              </w:rPr>
            </w:pPr>
            <w:r w:rsidRPr="00586012">
              <w:t>本项目的非正常工况主要是污染物排放控制措施达不到应有效率，即废气</w:t>
            </w:r>
            <w:r w:rsidRPr="00586012">
              <w:rPr>
                <w:rFonts w:hint="eastAsia"/>
              </w:rPr>
              <w:t>处理</w:t>
            </w:r>
            <w:r w:rsidRPr="00586012">
              <w:t>效果降低或者失效，导致废气无组织排放量增大，排放浓度超标。</w:t>
            </w:r>
          </w:p>
          <w:p w14:paraId="3B820650" w14:textId="77777777" w:rsidR="00E26700" w:rsidRPr="00586012" w:rsidRDefault="00000000">
            <w:pPr>
              <w:pStyle w:val="11"/>
            </w:pPr>
            <w:r w:rsidRPr="00586012">
              <w:rPr>
                <w:rFonts w:hint="eastAsia"/>
              </w:rPr>
              <w:t>通常情况下，废气处理设施故障</w:t>
            </w:r>
            <w:r w:rsidRPr="00586012">
              <w:rPr>
                <w:rFonts w:hint="eastAsia"/>
              </w:rPr>
              <w:t>15</w:t>
            </w:r>
            <w:r w:rsidRPr="00586012">
              <w:rPr>
                <w:rFonts w:hint="eastAsia"/>
              </w:rPr>
              <w:t>分钟之内，即可发现故障并进行处理，故本次评价按照废气处理设施故障</w:t>
            </w:r>
            <w:r w:rsidRPr="00586012">
              <w:rPr>
                <w:rFonts w:hint="eastAsia"/>
              </w:rPr>
              <w:t>15</w:t>
            </w:r>
            <w:r w:rsidRPr="00586012">
              <w:rPr>
                <w:rFonts w:hint="eastAsia"/>
              </w:rPr>
              <w:t>分钟情况计算非正常工况排放量，结果见下表。</w:t>
            </w:r>
          </w:p>
          <w:p w14:paraId="0638ECA1" w14:textId="13699F71" w:rsidR="00E26700" w:rsidRPr="00586012" w:rsidRDefault="00000000">
            <w:pPr>
              <w:pStyle w:val="30"/>
            </w:pPr>
            <w:r w:rsidRPr="00586012">
              <w:rPr>
                <w:rFonts w:hint="eastAsia"/>
              </w:rPr>
              <w:t>表</w:t>
            </w:r>
            <w:r w:rsidRPr="00586012">
              <w:rPr>
                <w:rFonts w:hint="eastAsia"/>
              </w:rPr>
              <w:t>4-</w:t>
            </w:r>
            <w:r w:rsidR="000C5486">
              <w:rPr>
                <w:rFonts w:hint="eastAsia"/>
              </w:rPr>
              <w:t>5</w:t>
            </w:r>
            <w:r w:rsidRPr="00586012">
              <w:rPr>
                <w:rFonts w:hint="eastAsia"/>
              </w:rPr>
              <w:t xml:space="preserve">  </w:t>
            </w:r>
            <w:r w:rsidRPr="00586012">
              <w:rPr>
                <w:rFonts w:hint="eastAsia"/>
              </w:rPr>
              <w:t>非正常工况排放量</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12"/>
              <w:gridCol w:w="1530"/>
              <w:gridCol w:w="2163"/>
              <w:gridCol w:w="1813"/>
              <w:gridCol w:w="1452"/>
            </w:tblGrid>
            <w:tr w:rsidR="00586012" w:rsidRPr="00B51AB7" w14:paraId="28846757" w14:textId="77777777">
              <w:trPr>
                <w:trHeight w:val="397"/>
              </w:trPr>
              <w:tc>
                <w:tcPr>
                  <w:tcW w:w="893" w:type="pct"/>
                  <w:vAlign w:val="center"/>
                </w:tcPr>
                <w:p w14:paraId="50DA98F4" w14:textId="77777777" w:rsidR="00E26700" w:rsidRPr="00B51AB7" w:rsidRDefault="00000000" w:rsidP="00B51AB7">
                  <w:pPr>
                    <w:pStyle w:val="40"/>
                  </w:pPr>
                  <w:r w:rsidRPr="00B51AB7">
                    <w:rPr>
                      <w:rFonts w:hint="eastAsia"/>
                    </w:rPr>
                    <w:t>污染源</w:t>
                  </w:r>
                </w:p>
              </w:tc>
              <w:tc>
                <w:tcPr>
                  <w:tcW w:w="903" w:type="pct"/>
                  <w:vAlign w:val="center"/>
                </w:tcPr>
                <w:p w14:paraId="6D2AB8E1" w14:textId="77777777" w:rsidR="00E26700" w:rsidRPr="00B51AB7" w:rsidRDefault="00000000" w:rsidP="00B51AB7">
                  <w:pPr>
                    <w:pStyle w:val="40"/>
                  </w:pPr>
                  <w:r w:rsidRPr="00B51AB7">
                    <w:rPr>
                      <w:rFonts w:hint="eastAsia"/>
                    </w:rPr>
                    <w:t>污染物</w:t>
                  </w:r>
                </w:p>
              </w:tc>
              <w:tc>
                <w:tcPr>
                  <w:tcW w:w="1277" w:type="pct"/>
                  <w:vAlign w:val="center"/>
                </w:tcPr>
                <w:p w14:paraId="1B0393B1" w14:textId="77777777" w:rsidR="00E26700" w:rsidRPr="00B51AB7" w:rsidRDefault="00000000" w:rsidP="00B51AB7">
                  <w:pPr>
                    <w:pStyle w:val="40"/>
                  </w:pPr>
                  <w:r w:rsidRPr="00B51AB7">
                    <w:rPr>
                      <w:rFonts w:hint="eastAsia"/>
                    </w:rPr>
                    <w:t>排放速率（</w:t>
                  </w:r>
                  <w:r w:rsidRPr="00B51AB7">
                    <w:rPr>
                      <w:rFonts w:hint="eastAsia"/>
                    </w:rPr>
                    <w:t>kg/h</w:t>
                  </w:r>
                  <w:r w:rsidRPr="00B51AB7">
                    <w:rPr>
                      <w:rFonts w:hint="eastAsia"/>
                    </w:rPr>
                    <w:t>）</w:t>
                  </w:r>
                </w:p>
              </w:tc>
              <w:tc>
                <w:tcPr>
                  <w:tcW w:w="1070" w:type="pct"/>
                  <w:vAlign w:val="center"/>
                </w:tcPr>
                <w:p w14:paraId="73459BD4" w14:textId="77777777" w:rsidR="00E26700" w:rsidRPr="00B51AB7" w:rsidRDefault="00000000" w:rsidP="00B51AB7">
                  <w:pPr>
                    <w:pStyle w:val="40"/>
                  </w:pPr>
                  <w:r w:rsidRPr="00B51AB7">
                    <w:rPr>
                      <w:rFonts w:hint="eastAsia"/>
                    </w:rPr>
                    <w:t>排放量（</w:t>
                  </w:r>
                  <w:r w:rsidRPr="00B51AB7">
                    <w:rPr>
                      <w:rFonts w:hint="eastAsia"/>
                    </w:rPr>
                    <w:t>kg</w:t>
                  </w:r>
                  <w:r w:rsidRPr="00B51AB7">
                    <w:rPr>
                      <w:rFonts w:hint="eastAsia"/>
                    </w:rPr>
                    <w:t>）</w:t>
                  </w:r>
                </w:p>
              </w:tc>
              <w:tc>
                <w:tcPr>
                  <w:tcW w:w="857" w:type="pct"/>
                  <w:vAlign w:val="center"/>
                </w:tcPr>
                <w:p w14:paraId="50780C80" w14:textId="77777777" w:rsidR="00E26700" w:rsidRPr="00B51AB7" w:rsidRDefault="00000000" w:rsidP="00B51AB7">
                  <w:pPr>
                    <w:pStyle w:val="40"/>
                  </w:pPr>
                  <w:r w:rsidRPr="00B51AB7">
                    <w:rPr>
                      <w:rFonts w:hint="eastAsia"/>
                    </w:rPr>
                    <w:t>排放时长</w:t>
                  </w:r>
                </w:p>
              </w:tc>
            </w:tr>
            <w:tr w:rsidR="00B51AB7" w:rsidRPr="00B51AB7" w14:paraId="6604DB1F" w14:textId="77777777">
              <w:trPr>
                <w:trHeight w:val="397"/>
              </w:trPr>
              <w:tc>
                <w:tcPr>
                  <w:tcW w:w="893" w:type="pct"/>
                  <w:vMerge w:val="restart"/>
                  <w:vAlign w:val="center"/>
                </w:tcPr>
                <w:p w14:paraId="7A7D2A1A" w14:textId="77777777" w:rsidR="00B51AB7" w:rsidRPr="00B51AB7" w:rsidRDefault="00B51AB7" w:rsidP="00B51AB7">
                  <w:pPr>
                    <w:pStyle w:val="40"/>
                  </w:pPr>
                  <w:r w:rsidRPr="00B51AB7">
                    <w:rPr>
                      <w:rFonts w:hint="eastAsia"/>
                    </w:rPr>
                    <w:t>D</w:t>
                  </w:r>
                  <w:r w:rsidRPr="00B51AB7">
                    <w:t>A00</w:t>
                  </w:r>
                  <w:r w:rsidRPr="00B51AB7">
                    <w:rPr>
                      <w:rFonts w:hint="eastAsia"/>
                    </w:rPr>
                    <w:t>1</w:t>
                  </w:r>
                </w:p>
              </w:tc>
              <w:tc>
                <w:tcPr>
                  <w:tcW w:w="903" w:type="pct"/>
                  <w:vAlign w:val="center"/>
                </w:tcPr>
                <w:p w14:paraId="2EC51BCF" w14:textId="013FFBD8" w:rsidR="00B51AB7" w:rsidRPr="00B51AB7" w:rsidRDefault="00B51AB7" w:rsidP="00B51AB7">
                  <w:pPr>
                    <w:pStyle w:val="40"/>
                  </w:pPr>
                  <w:r w:rsidRPr="00B51AB7">
                    <w:rPr>
                      <w:rFonts w:hint="eastAsia"/>
                    </w:rPr>
                    <w:t>颗粒物</w:t>
                  </w:r>
                </w:p>
              </w:tc>
              <w:tc>
                <w:tcPr>
                  <w:tcW w:w="1277" w:type="pct"/>
                  <w:vAlign w:val="center"/>
                </w:tcPr>
                <w:p w14:paraId="5AC8B17C" w14:textId="7F6C58E4" w:rsidR="00B51AB7" w:rsidRPr="00B51AB7" w:rsidRDefault="00B51AB7" w:rsidP="00B51AB7">
                  <w:pPr>
                    <w:pStyle w:val="40"/>
                  </w:pPr>
                  <w:r w:rsidRPr="00B51AB7">
                    <w:rPr>
                      <w:rFonts w:hint="eastAsia"/>
                    </w:rPr>
                    <w:t>0.00037</w:t>
                  </w:r>
                </w:p>
              </w:tc>
              <w:tc>
                <w:tcPr>
                  <w:tcW w:w="1070" w:type="pct"/>
                  <w:vAlign w:val="center"/>
                </w:tcPr>
                <w:p w14:paraId="604DC15B" w14:textId="2C6401F6" w:rsidR="00B51AB7" w:rsidRPr="00B51AB7" w:rsidRDefault="00B51AB7" w:rsidP="00B51AB7">
                  <w:pPr>
                    <w:pStyle w:val="40"/>
                  </w:pPr>
                  <w:r>
                    <w:rPr>
                      <w:rFonts w:hint="eastAsia"/>
                    </w:rPr>
                    <w:t>0.00009</w:t>
                  </w:r>
                </w:p>
              </w:tc>
              <w:tc>
                <w:tcPr>
                  <w:tcW w:w="857" w:type="pct"/>
                  <w:vAlign w:val="center"/>
                </w:tcPr>
                <w:p w14:paraId="21FF9BB3" w14:textId="63BEF8E3" w:rsidR="00B51AB7" w:rsidRPr="00B51AB7" w:rsidRDefault="00B51AB7" w:rsidP="00B51AB7">
                  <w:pPr>
                    <w:pStyle w:val="40"/>
                  </w:pPr>
                  <w:r w:rsidRPr="00B51AB7">
                    <w:rPr>
                      <w:rFonts w:hint="eastAsia"/>
                    </w:rPr>
                    <w:t>15</w:t>
                  </w:r>
                  <w:r w:rsidRPr="00B51AB7">
                    <w:rPr>
                      <w:rFonts w:hint="eastAsia"/>
                    </w:rPr>
                    <w:t>分钟</w:t>
                  </w:r>
                </w:p>
              </w:tc>
            </w:tr>
            <w:tr w:rsidR="00B51AB7" w:rsidRPr="00B51AB7" w14:paraId="56DDFD6D" w14:textId="77777777">
              <w:trPr>
                <w:trHeight w:val="397"/>
              </w:trPr>
              <w:tc>
                <w:tcPr>
                  <w:tcW w:w="893" w:type="pct"/>
                  <w:vMerge/>
                  <w:vAlign w:val="center"/>
                </w:tcPr>
                <w:p w14:paraId="63571DD5" w14:textId="77777777" w:rsidR="00B51AB7" w:rsidRPr="00B51AB7" w:rsidRDefault="00B51AB7" w:rsidP="00B51AB7">
                  <w:pPr>
                    <w:pStyle w:val="40"/>
                  </w:pPr>
                </w:p>
              </w:tc>
              <w:tc>
                <w:tcPr>
                  <w:tcW w:w="903" w:type="pct"/>
                  <w:vAlign w:val="center"/>
                </w:tcPr>
                <w:p w14:paraId="202071F6" w14:textId="0EAD3F99" w:rsidR="00B51AB7" w:rsidRPr="00B51AB7" w:rsidRDefault="00B51AB7" w:rsidP="00B51AB7">
                  <w:pPr>
                    <w:pStyle w:val="40"/>
                  </w:pPr>
                  <w:r w:rsidRPr="00B51AB7">
                    <w:rPr>
                      <w:rFonts w:hint="eastAsia"/>
                    </w:rPr>
                    <w:t>锡及其化合物</w:t>
                  </w:r>
                </w:p>
              </w:tc>
              <w:tc>
                <w:tcPr>
                  <w:tcW w:w="1277" w:type="pct"/>
                  <w:vAlign w:val="center"/>
                </w:tcPr>
                <w:p w14:paraId="17C0AE54" w14:textId="57DAAD79" w:rsidR="00B51AB7" w:rsidRPr="00B51AB7" w:rsidRDefault="00B51AB7" w:rsidP="00B51AB7">
                  <w:pPr>
                    <w:pStyle w:val="40"/>
                  </w:pPr>
                  <w:r w:rsidRPr="00B51AB7">
                    <w:rPr>
                      <w:rFonts w:hint="eastAsia"/>
                    </w:rPr>
                    <w:t>0.00037</w:t>
                  </w:r>
                </w:p>
              </w:tc>
              <w:tc>
                <w:tcPr>
                  <w:tcW w:w="1070" w:type="pct"/>
                  <w:vAlign w:val="center"/>
                </w:tcPr>
                <w:p w14:paraId="55EC9CB0" w14:textId="512D1C1E" w:rsidR="00B51AB7" w:rsidRPr="00B51AB7" w:rsidRDefault="00B51AB7" w:rsidP="00B51AB7">
                  <w:pPr>
                    <w:pStyle w:val="40"/>
                  </w:pPr>
                  <w:r>
                    <w:rPr>
                      <w:rFonts w:hint="eastAsia"/>
                    </w:rPr>
                    <w:t>0.00009</w:t>
                  </w:r>
                </w:p>
              </w:tc>
              <w:tc>
                <w:tcPr>
                  <w:tcW w:w="857" w:type="pct"/>
                  <w:vAlign w:val="center"/>
                </w:tcPr>
                <w:p w14:paraId="7143F369" w14:textId="77777777" w:rsidR="00B51AB7" w:rsidRPr="00B51AB7" w:rsidRDefault="00B51AB7" w:rsidP="00B51AB7">
                  <w:pPr>
                    <w:pStyle w:val="40"/>
                  </w:pPr>
                  <w:r w:rsidRPr="00B51AB7">
                    <w:rPr>
                      <w:rFonts w:hint="eastAsia"/>
                    </w:rPr>
                    <w:t>15</w:t>
                  </w:r>
                  <w:r w:rsidRPr="00B51AB7">
                    <w:rPr>
                      <w:rFonts w:hint="eastAsia"/>
                    </w:rPr>
                    <w:t>分钟</w:t>
                  </w:r>
                </w:p>
              </w:tc>
            </w:tr>
            <w:tr w:rsidR="00B51AB7" w:rsidRPr="00B51AB7" w14:paraId="380F5FBC" w14:textId="77777777">
              <w:trPr>
                <w:trHeight w:val="397"/>
              </w:trPr>
              <w:tc>
                <w:tcPr>
                  <w:tcW w:w="893" w:type="pct"/>
                  <w:vMerge/>
                  <w:vAlign w:val="center"/>
                </w:tcPr>
                <w:p w14:paraId="1D502939" w14:textId="77777777" w:rsidR="00B51AB7" w:rsidRPr="00B51AB7" w:rsidRDefault="00B51AB7" w:rsidP="00B51AB7">
                  <w:pPr>
                    <w:pStyle w:val="40"/>
                  </w:pPr>
                </w:p>
              </w:tc>
              <w:tc>
                <w:tcPr>
                  <w:tcW w:w="903" w:type="pct"/>
                  <w:vAlign w:val="center"/>
                </w:tcPr>
                <w:p w14:paraId="274A3564" w14:textId="276D97EB" w:rsidR="00B51AB7" w:rsidRPr="00B51AB7" w:rsidRDefault="00B51AB7" w:rsidP="00B51AB7">
                  <w:pPr>
                    <w:pStyle w:val="40"/>
                  </w:pPr>
                  <w:r w:rsidRPr="00B51AB7">
                    <w:rPr>
                      <w:rFonts w:hint="eastAsia"/>
                    </w:rPr>
                    <w:t>非甲烷总烃</w:t>
                  </w:r>
                </w:p>
              </w:tc>
              <w:tc>
                <w:tcPr>
                  <w:tcW w:w="1277" w:type="pct"/>
                  <w:vAlign w:val="center"/>
                </w:tcPr>
                <w:p w14:paraId="64EF1451" w14:textId="56606FEF" w:rsidR="00B51AB7" w:rsidRPr="00B51AB7" w:rsidRDefault="00B51AB7" w:rsidP="00B51AB7">
                  <w:pPr>
                    <w:pStyle w:val="40"/>
                  </w:pPr>
                  <w:r w:rsidRPr="00B51AB7">
                    <w:rPr>
                      <w:rFonts w:hint="eastAsia"/>
                    </w:rPr>
                    <w:t>1.8</w:t>
                  </w:r>
                </w:p>
              </w:tc>
              <w:tc>
                <w:tcPr>
                  <w:tcW w:w="1070" w:type="pct"/>
                  <w:vAlign w:val="center"/>
                </w:tcPr>
                <w:p w14:paraId="42EB6335" w14:textId="3C53F9BF" w:rsidR="00B51AB7" w:rsidRPr="00B51AB7" w:rsidRDefault="00B51AB7" w:rsidP="00B51AB7">
                  <w:pPr>
                    <w:pStyle w:val="40"/>
                  </w:pPr>
                  <w:r>
                    <w:rPr>
                      <w:rFonts w:hint="eastAsia"/>
                    </w:rPr>
                    <w:t>0.45</w:t>
                  </w:r>
                </w:p>
              </w:tc>
              <w:tc>
                <w:tcPr>
                  <w:tcW w:w="857" w:type="pct"/>
                  <w:vAlign w:val="center"/>
                </w:tcPr>
                <w:p w14:paraId="5B49C4CA" w14:textId="77777777" w:rsidR="00B51AB7" w:rsidRPr="00B51AB7" w:rsidRDefault="00B51AB7" w:rsidP="00B51AB7">
                  <w:pPr>
                    <w:pStyle w:val="40"/>
                  </w:pPr>
                  <w:r w:rsidRPr="00B51AB7">
                    <w:rPr>
                      <w:rFonts w:hint="eastAsia"/>
                    </w:rPr>
                    <w:t>15</w:t>
                  </w:r>
                  <w:r w:rsidRPr="00B51AB7">
                    <w:rPr>
                      <w:rFonts w:hint="eastAsia"/>
                    </w:rPr>
                    <w:t>分钟</w:t>
                  </w:r>
                </w:p>
              </w:tc>
            </w:tr>
          </w:tbl>
          <w:p w14:paraId="40D88DC8" w14:textId="77777777" w:rsidR="00E26700" w:rsidRPr="00586012" w:rsidRDefault="00000000">
            <w:pPr>
              <w:pStyle w:val="11"/>
              <w:spacing w:beforeLines="50" w:before="120"/>
            </w:pPr>
            <w:r w:rsidRPr="00586012">
              <w:t>为防止生产废气非正常工况排放，企业必须加强废气处理设施的管理，定期检修，确保废气处理设施正常运行，在废气处理设备停止运行或出现故障时，产生废气的各工序也必须相应停止生产。</w:t>
            </w:r>
          </w:p>
          <w:p w14:paraId="4EC40D5E" w14:textId="77777777" w:rsidR="00E26700" w:rsidRPr="00586012" w:rsidRDefault="00000000">
            <w:pPr>
              <w:pStyle w:val="11"/>
            </w:pPr>
            <w:r w:rsidRPr="00586012">
              <w:t>为杜绝废气非正常排放，应采取以下措施确保废气达标排放：</w:t>
            </w:r>
          </w:p>
          <w:p w14:paraId="5241B593" w14:textId="77777777" w:rsidR="00E26700" w:rsidRPr="00586012" w:rsidRDefault="00000000">
            <w:pPr>
              <w:pStyle w:val="11"/>
            </w:pPr>
            <w:r w:rsidRPr="00586012">
              <w:rPr>
                <w:rFonts w:ascii="宋体" w:hAnsi="宋体" w:cs="Cambria Math" w:hint="eastAsia"/>
              </w:rPr>
              <w:t>①</w:t>
            </w:r>
            <w:r w:rsidRPr="00586012">
              <w:rPr>
                <w:rFonts w:hint="eastAsia"/>
              </w:rPr>
              <w:t xml:space="preserve"> </w:t>
            </w:r>
            <w:r w:rsidRPr="00586012">
              <w:t>安排专人负责环保设备的日常维护和管理，每</w:t>
            </w:r>
            <w:r w:rsidRPr="00586012">
              <w:rPr>
                <w:rFonts w:hint="eastAsia"/>
              </w:rPr>
              <w:t>隔</w:t>
            </w:r>
            <w:r w:rsidRPr="00586012">
              <w:t>固定时间检查、汇报情况，及时发现废气处理设备的隐患，确保废气处理系统正常运行；</w:t>
            </w:r>
          </w:p>
          <w:p w14:paraId="3DDFADDB" w14:textId="77777777" w:rsidR="00E26700" w:rsidRPr="00586012" w:rsidRDefault="00000000">
            <w:pPr>
              <w:pStyle w:val="11"/>
            </w:pPr>
            <w:r w:rsidRPr="00586012">
              <w:rPr>
                <w:rFonts w:ascii="宋体" w:hAnsi="宋体" w:cs="Cambria Math" w:hint="eastAsia"/>
              </w:rPr>
              <w:t>②</w:t>
            </w:r>
            <w:r w:rsidRPr="00586012">
              <w:rPr>
                <w:rFonts w:hint="eastAsia"/>
              </w:rPr>
              <w:t xml:space="preserve"> </w:t>
            </w:r>
            <w:r w:rsidRPr="00586012">
              <w:t>建立健全的环保管理机构，对环保管理人员和技术人员进行岗位培训，委托具有专业资质的环境检测单位对项目排放的各类污染物进行定期检测。</w:t>
            </w:r>
          </w:p>
          <w:p w14:paraId="491D8226" w14:textId="77777777" w:rsidR="00E26700" w:rsidRPr="00586012" w:rsidRDefault="00000000">
            <w:pPr>
              <w:pStyle w:val="11"/>
              <w:ind w:firstLine="482"/>
              <w:rPr>
                <w:b/>
                <w:bCs w:val="0"/>
              </w:rPr>
            </w:pPr>
            <w:r w:rsidRPr="00586012">
              <w:rPr>
                <w:rFonts w:hint="eastAsia"/>
                <w:b/>
                <w:bCs w:val="0"/>
              </w:rPr>
              <w:t>5</w:t>
            </w:r>
            <w:r w:rsidRPr="00586012">
              <w:rPr>
                <w:b/>
                <w:bCs w:val="0"/>
              </w:rPr>
              <w:t>、废气监测计划</w:t>
            </w:r>
          </w:p>
          <w:p w14:paraId="0C16D29C" w14:textId="77777777" w:rsidR="00E26700" w:rsidRPr="00586012" w:rsidRDefault="00000000">
            <w:pPr>
              <w:pStyle w:val="11"/>
            </w:pPr>
            <w:r w:rsidRPr="00586012">
              <w:t>依据</w:t>
            </w:r>
            <w:r w:rsidRPr="00586012">
              <w:rPr>
                <w:rFonts w:hint="eastAsia"/>
              </w:rPr>
              <w:t>《排污单位自行监测技术指南</w:t>
            </w:r>
            <w:r w:rsidRPr="00586012">
              <w:rPr>
                <w:rFonts w:hint="eastAsia"/>
              </w:rPr>
              <w:t xml:space="preserve"> </w:t>
            </w:r>
            <w:r w:rsidRPr="00586012">
              <w:rPr>
                <w:rFonts w:hint="eastAsia"/>
              </w:rPr>
              <w:t>电子工业》（</w:t>
            </w:r>
            <w:r w:rsidRPr="00586012">
              <w:rPr>
                <w:rFonts w:hint="eastAsia"/>
              </w:rPr>
              <w:t>HJ1253-2022</w:t>
            </w:r>
            <w:r w:rsidRPr="00586012">
              <w:rPr>
                <w:rFonts w:hint="eastAsia"/>
              </w:rPr>
              <w:t>）</w:t>
            </w:r>
            <w:r w:rsidRPr="00586012">
              <w:t>，废气监测要求见</w:t>
            </w:r>
            <w:r w:rsidRPr="00586012">
              <w:rPr>
                <w:rFonts w:hint="eastAsia"/>
              </w:rPr>
              <w:t>下表</w:t>
            </w:r>
            <w:r w:rsidRPr="00586012">
              <w:t>。</w:t>
            </w:r>
          </w:p>
          <w:p w14:paraId="58511B82" w14:textId="336D0749" w:rsidR="00E26700" w:rsidRPr="00586012" w:rsidRDefault="00000000">
            <w:pPr>
              <w:pStyle w:val="30"/>
            </w:pPr>
            <w:r w:rsidRPr="00586012">
              <w:lastRenderedPageBreak/>
              <w:t>表</w:t>
            </w:r>
            <w:r w:rsidRPr="00586012">
              <w:t>4-</w:t>
            </w:r>
            <w:r w:rsidR="000C5486">
              <w:rPr>
                <w:rFonts w:hint="eastAsia"/>
              </w:rPr>
              <w:t>6</w:t>
            </w:r>
            <w:r w:rsidRPr="00586012">
              <w:rPr>
                <w:rFonts w:hint="eastAsia"/>
              </w:rPr>
              <w:t xml:space="preserve"> </w:t>
            </w:r>
            <w:r w:rsidRPr="00586012">
              <w:t>运营期废气监测计划表</w:t>
            </w:r>
          </w:p>
          <w:tbl>
            <w:tblPr>
              <w:tblpPr w:leftFromText="180" w:rightFromText="180" w:vertAnchor="text" w:horzAnchor="page" w:tblpXSpec="center" w:tblpY="66"/>
              <w:tblOverlap w:val="never"/>
              <w:tblW w:w="4998"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791"/>
              <w:gridCol w:w="1048"/>
              <w:gridCol w:w="1832"/>
              <w:gridCol w:w="918"/>
              <w:gridCol w:w="943"/>
              <w:gridCol w:w="2367"/>
            </w:tblGrid>
            <w:tr w:rsidR="00586012" w:rsidRPr="00586012" w14:paraId="40D9C0FB" w14:textId="77777777">
              <w:trPr>
                <w:trHeight w:val="397"/>
                <w:jc w:val="center"/>
              </w:trPr>
              <w:tc>
                <w:tcPr>
                  <w:tcW w:w="335" w:type="pct"/>
                  <w:vAlign w:val="center"/>
                </w:tcPr>
                <w:p w14:paraId="3A9932E7" w14:textId="77777777" w:rsidR="00E26700" w:rsidRPr="00586012" w:rsidRDefault="00000000">
                  <w:pPr>
                    <w:adjustRightInd w:val="0"/>
                    <w:snapToGrid w:val="0"/>
                    <w:jc w:val="center"/>
                    <w:rPr>
                      <w:b/>
                      <w:bCs/>
                      <w:kern w:val="44"/>
                      <w:szCs w:val="21"/>
                    </w:rPr>
                  </w:pPr>
                  <w:r w:rsidRPr="00586012">
                    <w:rPr>
                      <w:b/>
                      <w:bCs/>
                      <w:kern w:val="44"/>
                      <w:szCs w:val="21"/>
                    </w:rPr>
                    <w:t>序号</w:t>
                  </w:r>
                </w:p>
              </w:tc>
              <w:tc>
                <w:tcPr>
                  <w:tcW w:w="467" w:type="pct"/>
                  <w:vAlign w:val="center"/>
                </w:tcPr>
                <w:p w14:paraId="2242983E" w14:textId="77777777" w:rsidR="00E26700" w:rsidRPr="00586012" w:rsidRDefault="00000000">
                  <w:pPr>
                    <w:adjustRightInd w:val="0"/>
                    <w:snapToGrid w:val="0"/>
                    <w:jc w:val="center"/>
                    <w:rPr>
                      <w:b/>
                      <w:bCs/>
                      <w:szCs w:val="21"/>
                    </w:rPr>
                  </w:pPr>
                  <w:r w:rsidRPr="00586012">
                    <w:rPr>
                      <w:b/>
                      <w:bCs/>
                      <w:szCs w:val="21"/>
                    </w:rPr>
                    <w:t>污染源名称</w:t>
                  </w:r>
                </w:p>
              </w:tc>
              <w:tc>
                <w:tcPr>
                  <w:tcW w:w="619" w:type="pct"/>
                  <w:vAlign w:val="center"/>
                </w:tcPr>
                <w:p w14:paraId="6FD75192" w14:textId="77777777" w:rsidR="00E26700" w:rsidRPr="00586012" w:rsidRDefault="00000000">
                  <w:pPr>
                    <w:adjustRightInd w:val="0"/>
                    <w:snapToGrid w:val="0"/>
                    <w:jc w:val="center"/>
                    <w:rPr>
                      <w:b/>
                      <w:bCs/>
                      <w:kern w:val="44"/>
                      <w:szCs w:val="21"/>
                    </w:rPr>
                  </w:pPr>
                  <w:r w:rsidRPr="00586012">
                    <w:rPr>
                      <w:b/>
                      <w:bCs/>
                      <w:szCs w:val="21"/>
                    </w:rPr>
                    <w:t>监测点位置</w:t>
                  </w:r>
                </w:p>
              </w:tc>
              <w:tc>
                <w:tcPr>
                  <w:tcW w:w="1082" w:type="pct"/>
                  <w:vAlign w:val="center"/>
                </w:tcPr>
                <w:p w14:paraId="32614015" w14:textId="77777777" w:rsidR="00E26700" w:rsidRPr="00586012" w:rsidRDefault="00000000">
                  <w:pPr>
                    <w:adjustRightInd w:val="0"/>
                    <w:snapToGrid w:val="0"/>
                    <w:jc w:val="center"/>
                    <w:rPr>
                      <w:b/>
                      <w:bCs/>
                      <w:kern w:val="44"/>
                      <w:szCs w:val="21"/>
                    </w:rPr>
                  </w:pPr>
                  <w:r w:rsidRPr="00586012">
                    <w:rPr>
                      <w:b/>
                      <w:bCs/>
                      <w:szCs w:val="21"/>
                    </w:rPr>
                    <w:t>监测项目</w:t>
                  </w:r>
                </w:p>
              </w:tc>
              <w:tc>
                <w:tcPr>
                  <w:tcW w:w="542" w:type="pct"/>
                  <w:vAlign w:val="center"/>
                </w:tcPr>
                <w:p w14:paraId="57E42AC9" w14:textId="77777777" w:rsidR="00E26700" w:rsidRPr="00586012" w:rsidRDefault="00000000">
                  <w:pPr>
                    <w:adjustRightInd w:val="0"/>
                    <w:snapToGrid w:val="0"/>
                    <w:jc w:val="center"/>
                    <w:rPr>
                      <w:b/>
                      <w:bCs/>
                      <w:kern w:val="44"/>
                      <w:szCs w:val="21"/>
                    </w:rPr>
                  </w:pPr>
                  <w:r w:rsidRPr="00586012">
                    <w:rPr>
                      <w:b/>
                      <w:bCs/>
                      <w:szCs w:val="21"/>
                    </w:rPr>
                    <w:t>监测点数</w:t>
                  </w:r>
                </w:p>
              </w:tc>
              <w:tc>
                <w:tcPr>
                  <w:tcW w:w="557" w:type="pct"/>
                  <w:vAlign w:val="center"/>
                </w:tcPr>
                <w:p w14:paraId="674A53F5" w14:textId="77777777" w:rsidR="00E26700" w:rsidRPr="00586012" w:rsidRDefault="00000000">
                  <w:pPr>
                    <w:adjustRightInd w:val="0"/>
                    <w:snapToGrid w:val="0"/>
                    <w:jc w:val="center"/>
                    <w:rPr>
                      <w:b/>
                      <w:bCs/>
                      <w:kern w:val="44"/>
                      <w:szCs w:val="21"/>
                    </w:rPr>
                  </w:pPr>
                  <w:r w:rsidRPr="00586012">
                    <w:rPr>
                      <w:b/>
                      <w:bCs/>
                      <w:szCs w:val="21"/>
                    </w:rPr>
                    <w:t>监测频次</w:t>
                  </w:r>
                </w:p>
              </w:tc>
              <w:tc>
                <w:tcPr>
                  <w:tcW w:w="1398" w:type="pct"/>
                  <w:vAlign w:val="center"/>
                </w:tcPr>
                <w:p w14:paraId="2983D045" w14:textId="77777777" w:rsidR="00E26700" w:rsidRPr="00586012" w:rsidRDefault="00000000">
                  <w:pPr>
                    <w:adjustRightInd w:val="0"/>
                    <w:snapToGrid w:val="0"/>
                    <w:jc w:val="center"/>
                    <w:rPr>
                      <w:b/>
                      <w:bCs/>
                      <w:kern w:val="44"/>
                      <w:szCs w:val="21"/>
                    </w:rPr>
                  </w:pPr>
                  <w:r w:rsidRPr="00586012">
                    <w:rPr>
                      <w:rFonts w:hint="eastAsia"/>
                      <w:b/>
                      <w:bCs/>
                      <w:kern w:val="44"/>
                      <w:szCs w:val="21"/>
                    </w:rPr>
                    <w:t>执行标准</w:t>
                  </w:r>
                </w:p>
              </w:tc>
            </w:tr>
            <w:tr w:rsidR="00586012" w:rsidRPr="00586012" w14:paraId="439241F1" w14:textId="77777777">
              <w:trPr>
                <w:trHeight w:val="397"/>
                <w:jc w:val="center"/>
              </w:trPr>
              <w:tc>
                <w:tcPr>
                  <w:tcW w:w="335" w:type="pct"/>
                  <w:vMerge w:val="restart"/>
                  <w:vAlign w:val="center"/>
                </w:tcPr>
                <w:p w14:paraId="7CCD35D2" w14:textId="77777777" w:rsidR="00E26700" w:rsidRPr="00586012" w:rsidRDefault="00000000">
                  <w:pPr>
                    <w:adjustRightInd w:val="0"/>
                    <w:snapToGrid w:val="0"/>
                    <w:jc w:val="center"/>
                    <w:rPr>
                      <w:kern w:val="44"/>
                      <w:szCs w:val="21"/>
                    </w:rPr>
                  </w:pPr>
                  <w:r w:rsidRPr="00586012">
                    <w:rPr>
                      <w:kern w:val="44"/>
                      <w:szCs w:val="21"/>
                    </w:rPr>
                    <w:t>1</w:t>
                  </w:r>
                </w:p>
              </w:tc>
              <w:tc>
                <w:tcPr>
                  <w:tcW w:w="467" w:type="pct"/>
                  <w:vMerge w:val="restart"/>
                  <w:vAlign w:val="center"/>
                </w:tcPr>
                <w:p w14:paraId="6796B4EB" w14:textId="77777777" w:rsidR="00E26700" w:rsidRPr="00586012" w:rsidRDefault="00000000">
                  <w:pPr>
                    <w:adjustRightInd w:val="0"/>
                    <w:snapToGrid w:val="0"/>
                    <w:jc w:val="center"/>
                    <w:rPr>
                      <w:kern w:val="44"/>
                      <w:szCs w:val="21"/>
                    </w:rPr>
                  </w:pPr>
                  <w:r w:rsidRPr="00586012">
                    <w:rPr>
                      <w:rFonts w:hint="eastAsia"/>
                      <w:kern w:val="44"/>
                      <w:szCs w:val="21"/>
                    </w:rPr>
                    <w:t>有组织</w:t>
                  </w:r>
                  <w:r w:rsidRPr="00586012">
                    <w:rPr>
                      <w:kern w:val="44"/>
                      <w:szCs w:val="21"/>
                    </w:rPr>
                    <w:t>废气</w:t>
                  </w:r>
                </w:p>
              </w:tc>
              <w:tc>
                <w:tcPr>
                  <w:tcW w:w="619" w:type="pct"/>
                  <w:vMerge w:val="restart"/>
                  <w:vAlign w:val="center"/>
                </w:tcPr>
                <w:p w14:paraId="1BA7907D" w14:textId="77777777" w:rsidR="00E26700" w:rsidRPr="00586012" w:rsidRDefault="00000000">
                  <w:pPr>
                    <w:adjustRightInd w:val="0"/>
                    <w:snapToGrid w:val="0"/>
                    <w:jc w:val="center"/>
                    <w:rPr>
                      <w:kern w:val="44"/>
                      <w:szCs w:val="21"/>
                    </w:rPr>
                  </w:pPr>
                  <w:r w:rsidRPr="00586012">
                    <w:rPr>
                      <w:kern w:val="44"/>
                      <w:szCs w:val="21"/>
                    </w:rPr>
                    <w:t>DA001</w:t>
                  </w:r>
                </w:p>
              </w:tc>
              <w:tc>
                <w:tcPr>
                  <w:tcW w:w="1082" w:type="pct"/>
                  <w:vAlign w:val="center"/>
                </w:tcPr>
                <w:p w14:paraId="065EBB38" w14:textId="77777777" w:rsidR="00E26700" w:rsidRPr="00586012" w:rsidRDefault="00000000">
                  <w:pPr>
                    <w:adjustRightInd w:val="0"/>
                    <w:snapToGrid w:val="0"/>
                    <w:jc w:val="center"/>
                    <w:rPr>
                      <w:kern w:val="44"/>
                      <w:szCs w:val="21"/>
                    </w:rPr>
                  </w:pPr>
                  <w:r w:rsidRPr="00586012">
                    <w:rPr>
                      <w:rFonts w:hint="eastAsia"/>
                      <w:kern w:val="44"/>
                      <w:szCs w:val="21"/>
                    </w:rPr>
                    <w:t>非甲烷总烃</w:t>
                  </w:r>
                </w:p>
              </w:tc>
              <w:tc>
                <w:tcPr>
                  <w:tcW w:w="542" w:type="pct"/>
                  <w:vAlign w:val="center"/>
                </w:tcPr>
                <w:p w14:paraId="7B410278" w14:textId="77777777" w:rsidR="00E26700" w:rsidRPr="00586012" w:rsidRDefault="00000000">
                  <w:pPr>
                    <w:adjustRightInd w:val="0"/>
                    <w:snapToGrid w:val="0"/>
                    <w:jc w:val="center"/>
                    <w:rPr>
                      <w:szCs w:val="21"/>
                    </w:rPr>
                  </w:pPr>
                  <w:r w:rsidRPr="00586012">
                    <w:rPr>
                      <w:rFonts w:hint="eastAsia"/>
                      <w:szCs w:val="21"/>
                    </w:rPr>
                    <w:t>1</w:t>
                  </w:r>
                  <w:r w:rsidRPr="00586012">
                    <w:rPr>
                      <w:szCs w:val="21"/>
                    </w:rPr>
                    <w:t>个</w:t>
                  </w:r>
                </w:p>
              </w:tc>
              <w:tc>
                <w:tcPr>
                  <w:tcW w:w="557" w:type="pct"/>
                  <w:vAlign w:val="center"/>
                </w:tcPr>
                <w:p w14:paraId="0808BF77" w14:textId="6D689D02" w:rsidR="00E26700" w:rsidRPr="00586012" w:rsidRDefault="005B12DF">
                  <w:pPr>
                    <w:adjustRightInd w:val="0"/>
                    <w:snapToGrid w:val="0"/>
                    <w:jc w:val="center"/>
                    <w:rPr>
                      <w:szCs w:val="21"/>
                    </w:rPr>
                  </w:pPr>
                  <w:r>
                    <w:rPr>
                      <w:rFonts w:hint="eastAsia"/>
                      <w:szCs w:val="21"/>
                    </w:rPr>
                    <w:t>半</w:t>
                  </w:r>
                  <w:r w:rsidRPr="00586012">
                    <w:rPr>
                      <w:szCs w:val="21"/>
                    </w:rPr>
                    <w:t>年</w:t>
                  </w:r>
                  <w:r w:rsidRPr="00586012">
                    <w:rPr>
                      <w:szCs w:val="21"/>
                    </w:rPr>
                    <w:t>1</w:t>
                  </w:r>
                  <w:r w:rsidRPr="00586012">
                    <w:rPr>
                      <w:szCs w:val="21"/>
                    </w:rPr>
                    <w:t>次</w:t>
                  </w:r>
                </w:p>
              </w:tc>
              <w:tc>
                <w:tcPr>
                  <w:tcW w:w="1398" w:type="pct"/>
                  <w:vAlign w:val="center"/>
                </w:tcPr>
                <w:p w14:paraId="52A5F419" w14:textId="77777777" w:rsidR="00E26700" w:rsidRPr="00586012" w:rsidRDefault="00000000" w:rsidP="00E9408A">
                  <w:pPr>
                    <w:pStyle w:val="40"/>
                  </w:pPr>
                  <w:r w:rsidRPr="00586012">
                    <w:rPr>
                      <w:rFonts w:hint="eastAsia"/>
                    </w:rPr>
                    <w:t>《挥发性有机物排放控制标准》（</w:t>
                  </w:r>
                  <w:r w:rsidRPr="00586012">
                    <w:rPr>
                      <w:rFonts w:hint="eastAsia"/>
                    </w:rPr>
                    <w:t>DB61/T 1061-2017</w:t>
                  </w:r>
                  <w:r w:rsidRPr="00586012">
                    <w:rPr>
                      <w:rFonts w:hint="eastAsia"/>
                    </w:rPr>
                    <w:t>）</w:t>
                  </w:r>
                </w:p>
              </w:tc>
            </w:tr>
            <w:tr w:rsidR="005B12DF" w:rsidRPr="00586012" w14:paraId="72C6594C" w14:textId="77777777" w:rsidTr="005B12DF">
              <w:trPr>
                <w:trHeight w:val="397"/>
                <w:jc w:val="center"/>
              </w:trPr>
              <w:tc>
                <w:tcPr>
                  <w:tcW w:w="335" w:type="pct"/>
                  <w:vMerge/>
                  <w:vAlign w:val="center"/>
                </w:tcPr>
                <w:p w14:paraId="5CF892BD" w14:textId="77777777" w:rsidR="005B12DF" w:rsidRPr="00586012" w:rsidRDefault="005B12DF" w:rsidP="005B12DF">
                  <w:pPr>
                    <w:adjustRightInd w:val="0"/>
                    <w:snapToGrid w:val="0"/>
                    <w:jc w:val="center"/>
                    <w:rPr>
                      <w:kern w:val="44"/>
                      <w:szCs w:val="21"/>
                    </w:rPr>
                  </w:pPr>
                </w:p>
              </w:tc>
              <w:tc>
                <w:tcPr>
                  <w:tcW w:w="467" w:type="pct"/>
                  <w:vMerge/>
                  <w:vAlign w:val="center"/>
                </w:tcPr>
                <w:p w14:paraId="472254D8" w14:textId="77777777" w:rsidR="005B12DF" w:rsidRPr="00586012" w:rsidRDefault="005B12DF" w:rsidP="005B12DF">
                  <w:pPr>
                    <w:adjustRightInd w:val="0"/>
                    <w:snapToGrid w:val="0"/>
                    <w:jc w:val="center"/>
                    <w:rPr>
                      <w:kern w:val="44"/>
                      <w:szCs w:val="21"/>
                    </w:rPr>
                  </w:pPr>
                </w:p>
              </w:tc>
              <w:tc>
                <w:tcPr>
                  <w:tcW w:w="619" w:type="pct"/>
                  <w:vMerge/>
                  <w:vAlign w:val="center"/>
                </w:tcPr>
                <w:p w14:paraId="0B1DC9CC" w14:textId="77777777" w:rsidR="005B12DF" w:rsidRPr="00586012" w:rsidRDefault="005B12DF" w:rsidP="005B12DF">
                  <w:pPr>
                    <w:adjustRightInd w:val="0"/>
                    <w:snapToGrid w:val="0"/>
                    <w:jc w:val="center"/>
                    <w:rPr>
                      <w:kern w:val="44"/>
                      <w:szCs w:val="21"/>
                    </w:rPr>
                  </w:pPr>
                </w:p>
              </w:tc>
              <w:tc>
                <w:tcPr>
                  <w:tcW w:w="1082" w:type="pct"/>
                  <w:vAlign w:val="center"/>
                </w:tcPr>
                <w:p w14:paraId="10D35D18" w14:textId="77777777" w:rsidR="005B12DF" w:rsidRPr="00586012" w:rsidRDefault="005B12DF" w:rsidP="005B12DF">
                  <w:pPr>
                    <w:adjustRightInd w:val="0"/>
                    <w:snapToGrid w:val="0"/>
                    <w:jc w:val="center"/>
                    <w:rPr>
                      <w:kern w:val="44"/>
                      <w:szCs w:val="21"/>
                    </w:rPr>
                  </w:pPr>
                  <w:r w:rsidRPr="00586012">
                    <w:rPr>
                      <w:rFonts w:hint="eastAsia"/>
                      <w:kern w:val="44"/>
                      <w:szCs w:val="21"/>
                    </w:rPr>
                    <w:t>颗粒物</w:t>
                  </w:r>
                </w:p>
              </w:tc>
              <w:tc>
                <w:tcPr>
                  <w:tcW w:w="542" w:type="pct"/>
                  <w:vAlign w:val="center"/>
                </w:tcPr>
                <w:p w14:paraId="17A72E39" w14:textId="77777777" w:rsidR="005B12DF" w:rsidRPr="00586012" w:rsidRDefault="005B12DF" w:rsidP="005B12DF">
                  <w:pPr>
                    <w:adjustRightInd w:val="0"/>
                    <w:snapToGrid w:val="0"/>
                    <w:jc w:val="center"/>
                    <w:rPr>
                      <w:szCs w:val="21"/>
                    </w:rPr>
                  </w:pPr>
                  <w:r w:rsidRPr="00586012">
                    <w:rPr>
                      <w:rFonts w:hint="eastAsia"/>
                      <w:szCs w:val="21"/>
                    </w:rPr>
                    <w:t>1</w:t>
                  </w:r>
                  <w:r w:rsidRPr="00586012">
                    <w:rPr>
                      <w:szCs w:val="21"/>
                    </w:rPr>
                    <w:t>个</w:t>
                  </w:r>
                </w:p>
              </w:tc>
              <w:tc>
                <w:tcPr>
                  <w:tcW w:w="557" w:type="pct"/>
                  <w:vAlign w:val="center"/>
                </w:tcPr>
                <w:p w14:paraId="03A505A5" w14:textId="785D61EB" w:rsidR="005B12DF" w:rsidRPr="00586012" w:rsidRDefault="005B12DF" w:rsidP="005B12DF">
                  <w:pPr>
                    <w:adjustRightInd w:val="0"/>
                    <w:snapToGrid w:val="0"/>
                    <w:jc w:val="center"/>
                    <w:rPr>
                      <w:szCs w:val="21"/>
                    </w:rPr>
                  </w:pPr>
                  <w:r w:rsidRPr="00CD1236">
                    <w:rPr>
                      <w:rFonts w:hint="eastAsia"/>
                      <w:szCs w:val="21"/>
                    </w:rPr>
                    <w:t>半</w:t>
                  </w:r>
                  <w:r w:rsidRPr="00CD1236">
                    <w:rPr>
                      <w:szCs w:val="21"/>
                    </w:rPr>
                    <w:t>年</w:t>
                  </w:r>
                  <w:r w:rsidRPr="00CD1236">
                    <w:rPr>
                      <w:szCs w:val="21"/>
                    </w:rPr>
                    <w:t>1</w:t>
                  </w:r>
                  <w:r w:rsidRPr="00CD1236">
                    <w:rPr>
                      <w:szCs w:val="21"/>
                    </w:rPr>
                    <w:t>次</w:t>
                  </w:r>
                </w:p>
              </w:tc>
              <w:tc>
                <w:tcPr>
                  <w:tcW w:w="1398" w:type="pct"/>
                  <w:vAlign w:val="center"/>
                </w:tcPr>
                <w:p w14:paraId="6CD6429C" w14:textId="77777777" w:rsidR="005B12DF" w:rsidRPr="00586012" w:rsidRDefault="005B12DF" w:rsidP="005B12DF">
                  <w:pPr>
                    <w:pStyle w:val="40"/>
                  </w:pPr>
                  <w:r w:rsidRPr="00586012">
                    <w:t>《大气污染物综合排放标准》（</w:t>
                  </w:r>
                  <w:r w:rsidRPr="00586012">
                    <w:t>GB16297-1996</w:t>
                  </w:r>
                  <w:r w:rsidRPr="00586012">
                    <w:t>）</w:t>
                  </w:r>
                </w:p>
              </w:tc>
            </w:tr>
            <w:tr w:rsidR="005B12DF" w:rsidRPr="00586012" w14:paraId="42EC2B8C" w14:textId="77777777" w:rsidTr="005B12DF">
              <w:trPr>
                <w:trHeight w:val="397"/>
                <w:jc w:val="center"/>
              </w:trPr>
              <w:tc>
                <w:tcPr>
                  <w:tcW w:w="335" w:type="pct"/>
                  <w:vMerge/>
                  <w:vAlign w:val="center"/>
                </w:tcPr>
                <w:p w14:paraId="3E5CB7EA" w14:textId="77777777" w:rsidR="005B12DF" w:rsidRPr="00586012" w:rsidRDefault="005B12DF" w:rsidP="005B12DF">
                  <w:pPr>
                    <w:adjustRightInd w:val="0"/>
                    <w:snapToGrid w:val="0"/>
                    <w:jc w:val="center"/>
                    <w:rPr>
                      <w:kern w:val="44"/>
                      <w:szCs w:val="21"/>
                    </w:rPr>
                  </w:pPr>
                </w:p>
              </w:tc>
              <w:tc>
                <w:tcPr>
                  <w:tcW w:w="467" w:type="pct"/>
                  <w:vMerge/>
                  <w:vAlign w:val="center"/>
                </w:tcPr>
                <w:p w14:paraId="060856DD" w14:textId="77777777" w:rsidR="005B12DF" w:rsidRPr="00586012" w:rsidRDefault="005B12DF" w:rsidP="005B12DF">
                  <w:pPr>
                    <w:adjustRightInd w:val="0"/>
                    <w:snapToGrid w:val="0"/>
                    <w:jc w:val="center"/>
                    <w:rPr>
                      <w:kern w:val="44"/>
                      <w:szCs w:val="21"/>
                    </w:rPr>
                  </w:pPr>
                </w:p>
              </w:tc>
              <w:tc>
                <w:tcPr>
                  <w:tcW w:w="619" w:type="pct"/>
                  <w:vMerge/>
                  <w:vAlign w:val="center"/>
                </w:tcPr>
                <w:p w14:paraId="08F9215F" w14:textId="77777777" w:rsidR="005B12DF" w:rsidRPr="00586012" w:rsidRDefault="005B12DF" w:rsidP="005B12DF">
                  <w:pPr>
                    <w:adjustRightInd w:val="0"/>
                    <w:snapToGrid w:val="0"/>
                    <w:jc w:val="center"/>
                    <w:rPr>
                      <w:kern w:val="44"/>
                      <w:szCs w:val="21"/>
                    </w:rPr>
                  </w:pPr>
                </w:p>
              </w:tc>
              <w:tc>
                <w:tcPr>
                  <w:tcW w:w="1082" w:type="pct"/>
                  <w:vAlign w:val="center"/>
                </w:tcPr>
                <w:p w14:paraId="5881FF1E" w14:textId="77777777" w:rsidR="005B12DF" w:rsidRPr="00586012" w:rsidRDefault="005B12DF" w:rsidP="005B12DF">
                  <w:pPr>
                    <w:adjustRightInd w:val="0"/>
                    <w:snapToGrid w:val="0"/>
                    <w:jc w:val="center"/>
                    <w:rPr>
                      <w:kern w:val="44"/>
                      <w:szCs w:val="21"/>
                    </w:rPr>
                  </w:pPr>
                  <w:r w:rsidRPr="00586012">
                    <w:rPr>
                      <w:rFonts w:hint="eastAsia"/>
                      <w:kern w:val="44"/>
                      <w:szCs w:val="21"/>
                    </w:rPr>
                    <w:t>锡及其化合物</w:t>
                  </w:r>
                </w:p>
              </w:tc>
              <w:tc>
                <w:tcPr>
                  <w:tcW w:w="542" w:type="pct"/>
                  <w:vAlign w:val="center"/>
                </w:tcPr>
                <w:p w14:paraId="0E25184A" w14:textId="77777777" w:rsidR="005B12DF" w:rsidRPr="00586012" w:rsidRDefault="005B12DF" w:rsidP="005B12DF">
                  <w:pPr>
                    <w:adjustRightInd w:val="0"/>
                    <w:snapToGrid w:val="0"/>
                    <w:jc w:val="center"/>
                    <w:rPr>
                      <w:szCs w:val="21"/>
                    </w:rPr>
                  </w:pPr>
                  <w:r w:rsidRPr="00586012">
                    <w:rPr>
                      <w:rFonts w:hint="eastAsia"/>
                      <w:szCs w:val="21"/>
                    </w:rPr>
                    <w:t>1</w:t>
                  </w:r>
                  <w:r w:rsidRPr="00586012">
                    <w:rPr>
                      <w:szCs w:val="21"/>
                    </w:rPr>
                    <w:t>个</w:t>
                  </w:r>
                </w:p>
              </w:tc>
              <w:tc>
                <w:tcPr>
                  <w:tcW w:w="557" w:type="pct"/>
                  <w:vAlign w:val="center"/>
                </w:tcPr>
                <w:p w14:paraId="4021820F" w14:textId="719FE119" w:rsidR="005B12DF" w:rsidRPr="00586012" w:rsidRDefault="005B12DF" w:rsidP="005B12DF">
                  <w:pPr>
                    <w:adjustRightInd w:val="0"/>
                    <w:snapToGrid w:val="0"/>
                    <w:jc w:val="center"/>
                    <w:rPr>
                      <w:szCs w:val="21"/>
                    </w:rPr>
                  </w:pPr>
                  <w:r w:rsidRPr="00CD1236">
                    <w:rPr>
                      <w:rFonts w:hint="eastAsia"/>
                      <w:szCs w:val="21"/>
                    </w:rPr>
                    <w:t>半</w:t>
                  </w:r>
                  <w:r w:rsidRPr="00CD1236">
                    <w:rPr>
                      <w:szCs w:val="21"/>
                    </w:rPr>
                    <w:t>年</w:t>
                  </w:r>
                  <w:r w:rsidRPr="00CD1236">
                    <w:rPr>
                      <w:szCs w:val="21"/>
                    </w:rPr>
                    <w:t>1</w:t>
                  </w:r>
                  <w:r w:rsidRPr="00CD1236">
                    <w:rPr>
                      <w:szCs w:val="21"/>
                    </w:rPr>
                    <w:t>次</w:t>
                  </w:r>
                </w:p>
              </w:tc>
              <w:tc>
                <w:tcPr>
                  <w:tcW w:w="1398" w:type="pct"/>
                  <w:vAlign w:val="center"/>
                </w:tcPr>
                <w:p w14:paraId="6087559C" w14:textId="77777777" w:rsidR="005B12DF" w:rsidRPr="00586012" w:rsidRDefault="005B12DF" w:rsidP="005B12DF">
                  <w:pPr>
                    <w:pStyle w:val="40"/>
                  </w:pPr>
                  <w:r w:rsidRPr="00586012">
                    <w:t>《大气污染物综合排放标准》（</w:t>
                  </w:r>
                  <w:r w:rsidRPr="00586012">
                    <w:t>GB16297-1996</w:t>
                  </w:r>
                  <w:r w:rsidRPr="00586012">
                    <w:t>）</w:t>
                  </w:r>
                </w:p>
              </w:tc>
            </w:tr>
            <w:tr w:rsidR="005B12DF" w:rsidRPr="00586012" w14:paraId="55F8CCD2" w14:textId="77777777" w:rsidTr="005B12DF">
              <w:trPr>
                <w:trHeight w:val="808"/>
                <w:jc w:val="center"/>
              </w:trPr>
              <w:tc>
                <w:tcPr>
                  <w:tcW w:w="335" w:type="pct"/>
                  <w:vMerge w:val="restart"/>
                  <w:vAlign w:val="center"/>
                </w:tcPr>
                <w:p w14:paraId="794F6695" w14:textId="77777777" w:rsidR="005B12DF" w:rsidRPr="00586012" w:rsidRDefault="005B12DF" w:rsidP="005B12DF">
                  <w:pPr>
                    <w:adjustRightInd w:val="0"/>
                    <w:snapToGrid w:val="0"/>
                    <w:jc w:val="center"/>
                    <w:rPr>
                      <w:kern w:val="44"/>
                      <w:szCs w:val="21"/>
                    </w:rPr>
                  </w:pPr>
                  <w:r w:rsidRPr="00586012">
                    <w:rPr>
                      <w:rFonts w:hint="eastAsia"/>
                      <w:kern w:val="44"/>
                      <w:szCs w:val="21"/>
                    </w:rPr>
                    <w:t>2</w:t>
                  </w:r>
                </w:p>
              </w:tc>
              <w:tc>
                <w:tcPr>
                  <w:tcW w:w="467" w:type="pct"/>
                  <w:vMerge w:val="restart"/>
                  <w:vAlign w:val="center"/>
                </w:tcPr>
                <w:p w14:paraId="761F6254" w14:textId="77777777" w:rsidR="005B12DF" w:rsidRPr="00586012" w:rsidRDefault="005B12DF" w:rsidP="005B12DF">
                  <w:pPr>
                    <w:adjustRightInd w:val="0"/>
                    <w:snapToGrid w:val="0"/>
                    <w:jc w:val="center"/>
                    <w:rPr>
                      <w:kern w:val="44"/>
                      <w:szCs w:val="21"/>
                    </w:rPr>
                  </w:pPr>
                  <w:r w:rsidRPr="00586012">
                    <w:rPr>
                      <w:rFonts w:hint="eastAsia"/>
                      <w:kern w:val="44"/>
                      <w:szCs w:val="21"/>
                    </w:rPr>
                    <w:t>无组织废气</w:t>
                  </w:r>
                </w:p>
              </w:tc>
              <w:tc>
                <w:tcPr>
                  <w:tcW w:w="619" w:type="pct"/>
                  <w:vMerge w:val="restart"/>
                  <w:vAlign w:val="center"/>
                </w:tcPr>
                <w:p w14:paraId="2D0C28A1" w14:textId="77777777" w:rsidR="005B12DF" w:rsidRPr="00586012" w:rsidRDefault="005B12DF" w:rsidP="005B12DF">
                  <w:pPr>
                    <w:adjustRightInd w:val="0"/>
                    <w:snapToGrid w:val="0"/>
                    <w:jc w:val="center"/>
                    <w:rPr>
                      <w:kern w:val="44"/>
                      <w:szCs w:val="21"/>
                    </w:rPr>
                  </w:pPr>
                  <w:r w:rsidRPr="00586012">
                    <w:rPr>
                      <w:rFonts w:hint="eastAsia"/>
                      <w:kern w:val="44"/>
                      <w:szCs w:val="21"/>
                    </w:rPr>
                    <w:t>厂界上下风向</w:t>
                  </w:r>
                </w:p>
              </w:tc>
              <w:tc>
                <w:tcPr>
                  <w:tcW w:w="1082" w:type="pct"/>
                  <w:vAlign w:val="center"/>
                </w:tcPr>
                <w:p w14:paraId="467F628F" w14:textId="77777777" w:rsidR="005B12DF" w:rsidRPr="00586012" w:rsidRDefault="005B12DF" w:rsidP="005B12DF">
                  <w:pPr>
                    <w:adjustRightInd w:val="0"/>
                    <w:snapToGrid w:val="0"/>
                    <w:jc w:val="center"/>
                    <w:rPr>
                      <w:kern w:val="44"/>
                      <w:szCs w:val="21"/>
                    </w:rPr>
                  </w:pPr>
                  <w:r w:rsidRPr="00586012">
                    <w:rPr>
                      <w:kern w:val="44"/>
                      <w:szCs w:val="21"/>
                    </w:rPr>
                    <w:t>颗粒物</w:t>
                  </w:r>
                </w:p>
              </w:tc>
              <w:tc>
                <w:tcPr>
                  <w:tcW w:w="542" w:type="pct"/>
                  <w:vAlign w:val="center"/>
                </w:tcPr>
                <w:p w14:paraId="1FF4D906" w14:textId="77777777" w:rsidR="005B12DF" w:rsidRPr="00586012" w:rsidRDefault="005B12DF" w:rsidP="005B12DF">
                  <w:pPr>
                    <w:adjustRightInd w:val="0"/>
                    <w:snapToGrid w:val="0"/>
                    <w:jc w:val="center"/>
                    <w:rPr>
                      <w:szCs w:val="21"/>
                    </w:rPr>
                  </w:pPr>
                  <w:r w:rsidRPr="00586012">
                    <w:rPr>
                      <w:rFonts w:hint="eastAsia"/>
                      <w:szCs w:val="21"/>
                    </w:rPr>
                    <w:t>4</w:t>
                  </w:r>
                  <w:r w:rsidRPr="00586012">
                    <w:rPr>
                      <w:rFonts w:hint="eastAsia"/>
                      <w:szCs w:val="21"/>
                    </w:rPr>
                    <w:t>个</w:t>
                  </w:r>
                </w:p>
              </w:tc>
              <w:tc>
                <w:tcPr>
                  <w:tcW w:w="557" w:type="pct"/>
                  <w:vAlign w:val="center"/>
                </w:tcPr>
                <w:p w14:paraId="0F368330" w14:textId="0B5CABFF" w:rsidR="005B12DF" w:rsidRPr="00586012" w:rsidRDefault="005B12DF" w:rsidP="005B12DF">
                  <w:pPr>
                    <w:adjustRightInd w:val="0"/>
                    <w:snapToGrid w:val="0"/>
                    <w:jc w:val="center"/>
                    <w:rPr>
                      <w:szCs w:val="21"/>
                    </w:rPr>
                  </w:pPr>
                  <w:r w:rsidRPr="00CD1236">
                    <w:rPr>
                      <w:rFonts w:hint="eastAsia"/>
                      <w:szCs w:val="21"/>
                    </w:rPr>
                    <w:t>半</w:t>
                  </w:r>
                  <w:r w:rsidRPr="00CD1236">
                    <w:rPr>
                      <w:szCs w:val="21"/>
                    </w:rPr>
                    <w:t>年</w:t>
                  </w:r>
                  <w:r w:rsidRPr="00CD1236">
                    <w:rPr>
                      <w:szCs w:val="21"/>
                    </w:rPr>
                    <w:t>1</w:t>
                  </w:r>
                  <w:r w:rsidRPr="00CD1236">
                    <w:rPr>
                      <w:szCs w:val="21"/>
                    </w:rPr>
                    <w:t>次</w:t>
                  </w:r>
                </w:p>
              </w:tc>
              <w:tc>
                <w:tcPr>
                  <w:tcW w:w="1398" w:type="pct"/>
                  <w:vAlign w:val="center"/>
                </w:tcPr>
                <w:p w14:paraId="39539145" w14:textId="77777777" w:rsidR="005B12DF" w:rsidRPr="00586012" w:rsidRDefault="005B12DF" w:rsidP="005B12DF">
                  <w:pPr>
                    <w:pStyle w:val="40"/>
                  </w:pPr>
                  <w:r w:rsidRPr="00586012">
                    <w:t>《大气污染物综合排放标准》（</w:t>
                  </w:r>
                  <w:r w:rsidRPr="00586012">
                    <w:t>GB16297-1996</w:t>
                  </w:r>
                  <w:r w:rsidRPr="00586012">
                    <w:t>）</w:t>
                  </w:r>
                </w:p>
              </w:tc>
            </w:tr>
            <w:tr w:rsidR="005B12DF" w:rsidRPr="00586012" w14:paraId="62451D13" w14:textId="77777777" w:rsidTr="005B12DF">
              <w:trPr>
                <w:trHeight w:val="808"/>
                <w:jc w:val="center"/>
              </w:trPr>
              <w:tc>
                <w:tcPr>
                  <w:tcW w:w="335" w:type="pct"/>
                  <w:vMerge/>
                  <w:vAlign w:val="center"/>
                </w:tcPr>
                <w:p w14:paraId="44D67C70" w14:textId="77777777" w:rsidR="005B12DF" w:rsidRPr="00586012" w:rsidRDefault="005B12DF" w:rsidP="005B12DF">
                  <w:pPr>
                    <w:adjustRightInd w:val="0"/>
                    <w:snapToGrid w:val="0"/>
                    <w:jc w:val="center"/>
                    <w:rPr>
                      <w:kern w:val="44"/>
                      <w:szCs w:val="21"/>
                    </w:rPr>
                  </w:pPr>
                </w:p>
              </w:tc>
              <w:tc>
                <w:tcPr>
                  <w:tcW w:w="467" w:type="pct"/>
                  <w:vMerge/>
                  <w:vAlign w:val="center"/>
                </w:tcPr>
                <w:p w14:paraId="7370C0F5" w14:textId="77777777" w:rsidR="005B12DF" w:rsidRPr="00586012" w:rsidRDefault="005B12DF" w:rsidP="005B12DF">
                  <w:pPr>
                    <w:adjustRightInd w:val="0"/>
                    <w:snapToGrid w:val="0"/>
                    <w:jc w:val="center"/>
                    <w:rPr>
                      <w:kern w:val="44"/>
                      <w:szCs w:val="21"/>
                    </w:rPr>
                  </w:pPr>
                </w:p>
              </w:tc>
              <w:tc>
                <w:tcPr>
                  <w:tcW w:w="619" w:type="pct"/>
                  <w:vMerge/>
                  <w:vAlign w:val="center"/>
                </w:tcPr>
                <w:p w14:paraId="47A762E7" w14:textId="77777777" w:rsidR="005B12DF" w:rsidRPr="00586012" w:rsidRDefault="005B12DF" w:rsidP="005B12DF">
                  <w:pPr>
                    <w:adjustRightInd w:val="0"/>
                    <w:snapToGrid w:val="0"/>
                    <w:jc w:val="center"/>
                    <w:rPr>
                      <w:kern w:val="44"/>
                      <w:szCs w:val="21"/>
                    </w:rPr>
                  </w:pPr>
                </w:p>
              </w:tc>
              <w:tc>
                <w:tcPr>
                  <w:tcW w:w="1082" w:type="pct"/>
                  <w:vAlign w:val="center"/>
                </w:tcPr>
                <w:p w14:paraId="7B8A00F8" w14:textId="77777777" w:rsidR="005B12DF" w:rsidRPr="00586012" w:rsidRDefault="005B12DF" w:rsidP="005B12DF">
                  <w:pPr>
                    <w:adjustRightInd w:val="0"/>
                    <w:snapToGrid w:val="0"/>
                    <w:jc w:val="center"/>
                    <w:rPr>
                      <w:kern w:val="44"/>
                      <w:szCs w:val="21"/>
                    </w:rPr>
                  </w:pPr>
                  <w:r w:rsidRPr="00586012">
                    <w:rPr>
                      <w:rFonts w:hint="eastAsia"/>
                      <w:kern w:val="44"/>
                      <w:szCs w:val="21"/>
                    </w:rPr>
                    <w:t>锡及其化合物</w:t>
                  </w:r>
                </w:p>
              </w:tc>
              <w:tc>
                <w:tcPr>
                  <w:tcW w:w="542" w:type="pct"/>
                  <w:vAlign w:val="center"/>
                </w:tcPr>
                <w:p w14:paraId="78542E1D" w14:textId="77777777" w:rsidR="005B12DF" w:rsidRPr="00586012" w:rsidRDefault="005B12DF" w:rsidP="005B12DF">
                  <w:pPr>
                    <w:adjustRightInd w:val="0"/>
                    <w:snapToGrid w:val="0"/>
                    <w:jc w:val="center"/>
                    <w:rPr>
                      <w:szCs w:val="21"/>
                    </w:rPr>
                  </w:pPr>
                  <w:r w:rsidRPr="00586012">
                    <w:rPr>
                      <w:rFonts w:hint="eastAsia"/>
                      <w:szCs w:val="21"/>
                    </w:rPr>
                    <w:t>4</w:t>
                  </w:r>
                  <w:r w:rsidRPr="00586012">
                    <w:rPr>
                      <w:rFonts w:hint="eastAsia"/>
                      <w:szCs w:val="21"/>
                    </w:rPr>
                    <w:t>个</w:t>
                  </w:r>
                </w:p>
              </w:tc>
              <w:tc>
                <w:tcPr>
                  <w:tcW w:w="557" w:type="pct"/>
                  <w:vAlign w:val="center"/>
                </w:tcPr>
                <w:p w14:paraId="507A10D6" w14:textId="773C0478" w:rsidR="005B12DF" w:rsidRPr="00586012" w:rsidRDefault="005B12DF" w:rsidP="005B12DF">
                  <w:pPr>
                    <w:adjustRightInd w:val="0"/>
                    <w:snapToGrid w:val="0"/>
                    <w:jc w:val="center"/>
                    <w:rPr>
                      <w:szCs w:val="21"/>
                    </w:rPr>
                  </w:pPr>
                  <w:r w:rsidRPr="00CD1236">
                    <w:rPr>
                      <w:rFonts w:hint="eastAsia"/>
                      <w:szCs w:val="21"/>
                    </w:rPr>
                    <w:t>半</w:t>
                  </w:r>
                  <w:r w:rsidRPr="00CD1236">
                    <w:rPr>
                      <w:szCs w:val="21"/>
                    </w:rPr>
                    <w:t>年</w:t>
                  </w:r>
                  <w:r w:rsidRPr="00CD1236">
                    <w:rPr>
                      <w:szCs w:val="21"/>
                    </w:rPr>
                    <w:t>1</w:t>
                  </w:r>
                  <w:r w:rsidRPr="00CD1236">
                    <w:rPr>
                      <w:szCs w:val="21"/>
                    </w:rPr>
                    <w:t>次</w:t>
                  </w:r>
                </w:p>
              </w:tc>
              <w:tc>
                <w:tcPr>
                  <w:tcW w:w="1398" w:type="pct"/>
                  <w:vAlign w:val="center"/>
                </w:tcPr>
                <w:p w14:paraId="75E4B6C8" w14:textId="77777777" w:rsidR="005B12DF" w:rsidRPr="00586012" w:rsidRDefault="005B12DF" w:rsidP="005B12DF">
                  <w:pPr>
                    <w:pStyle w:val="40"/>
                  </w:pPr>
                  <w:r w:rsidRPr="00586012">
                    <w:t>《大气污染物综合排放标准》（</w:t>
                  </w:r>
                  <w:r w:rsidRPr="00586012">
                    <w:t>GB16297-1996</w:t>
                  </w:r>
                  <w:r w:rsidRPr="00586012">
                    <w:t>）</w:t>
                  </w:r>
                </w:p>
              </w:tc>
            </w:tr>
            <w:tr w:rsidR="005B12DF" w:rsidRPr="00586012" w14:paraId="1981AD82" w14:textId="77777777" w:rsidTr="005B12DF">
              <w:trPr>
                <w:trHeight w:val="397"/>
                <w:jc w:val="center"/>
              </w:trPr>
              <w:tc>
                <w:tcPr>
                  <w:tcW w:w="335" w:type="pct"/>
                  <w:vMerge/>
                  <w:vAlign w:val="center"/>
                </w:tcPr>
                <w:p w14:paraId="10795D03" w14:textId="77777777" w:rsidR="005B12DF" w:rsidRPr="00586012" w:rsidRDefault="005B12DF" w:rsidP="005B12DF">
                  <w:pPr>
                    <w:adjustRightInd w:val="0"/>
                    <w:snapToGrid w:val="0"/>
                    <w:jc w:val="center"/>
                    <w:rPr>
                      <w:kern w:val="44"/>
                      <w:szCs w:val="21"/>
                    </w:rPr>
                  </w:pPr>
                </w:p>
              </w:tc>
              <w:tc>
                <w:tcPr>
                  <w:tcW w:w="467" w:type="pct"/>
                  <w:vMerge/>
                  <w:vAlign w:val="center"/>
                </w:tcPr>
                <w:p w14:paraId="1AF20047" w14:textId="77777777" w:rsidR="005B12DF" w:rsidRPr="00586012" w:rsidRDefault="005B12DF" w:rsidP="005B12DF">
                  <w:pPr>
                    <w:adjustRightInd w:val="0"/>
                    <w:snapToGrid w:val="0"/>
                    <w:jc w:val="center"/>
                    <w:rPr>
                      <w:kern w:val="44"/>
                      <w:szCs w:val="21"/>
                    </w:rPr>
                  </w:pPr>
                </w:p>
              </w:tc>
              <w:tc>
                <w:tcPr>
                  <w:tcW w:w="619" w:type="pct"/>
                  <w:vMerge/>
                  <w:vAlign w:val="center"/>
                </w:tcPr>
                <w:p w14:paraId="51016282" w14:textId="77777777" w:rsidR="005B12DF" w:rsidRPr="00586012" w:rsidRDefault="005B12DF" w:rsidP="005B12DF">
                  <w:pPr>
                    <w:adjustRightInd w:val="0"/>
                    <w:snapToGrid w:val="0"/>
                    <w:jc w:val="center"/>
                    <w:rPr>
                      <w:kern w:val="44"/>
                      <w:szCs w:val="21"/>
                    </w:rPr>
                  </w:pPr>
                </w:p>
              </w:tc>
              <w:tc>
                <w:tcPr>
                  <w:tcW w:w="1082" w:type="pct"/>
                  <w:vAlign w:val="center"/>
                </w:tcPr>
                <w:p w14:paraId="3D2CF057" w14:textId="77777777" w:rsidR="005B12DF" w:rsidRPr="00586012" w:rsidRDefault="005B12DF" w:rsidP="005B12DF">
                  <w:pPr>
                    <w:adjustRightInd w:val="0"/>
                    <w:snapToGrid w:val="0"/>
                    <w:jc w:val="center"/>
                    <w:rPr>
                      <w:kern w:val="44"/>
                      <w:szCs w:val="21"/>
                    </w:rPr>
                  </w:pPr>
                  <w:r w:rsidRPr="00586012">
                    <w:rPr>
                      <w:kern w:val="44"/>
                      <w:szCs w:val="21"/>
                    </w:rPr>
                    <w:t>非甲烷总烃</w:t>
                  </w:r>
                </w:p>
              </w:tc>
              <w:tc>
                <w:tcPr>
                  <w:tcW w:w="542" w:type="pct"/>
                  <w:vAlign w:val="center"/>
                </w:tcPr>
                <w:p w14:paraId="000D0EA7" w14:textId="77777777" w:rsidR="005B12DF" w:rsidRPr="00586012" w:rsidRDefault="005B12DF" w:rsidP="005B12DF">
                  <w:pPr>
                    <w:adjustRightInd w:val="0"/>
                    <w:snapToGrid w:val="0"/>
                    <w:jc w:val="center"/>
                    <w:rPr>
                      <w:szCs w:val="21"/>
                    </w:rPr>
                  </w:pPr>
                  <w:r w:rsidRPr="00586012">
                    <w:rPr>
                      <w:rFonts w:hint="eastAsia"/>
                      <w:szCs w:val="21"/>
                    </w:rPr>
                    <w:t>4</w:t>
                  </w:r>
                  <w:r w:rsidRPr="00586012">
                    <w:rPr>
                      <w:rFonts w:hint="eastAsia"/>
                      <w:szCs w:val="21"/>
                    </w:rPr>
                    <w:t>个</w:t>
                  </w:r>
                </w:p>
              </w:tc>
              <w:tc>
                <w:tcPr>
                  <w:tcW w:w="557" w:type="pct"/>
                  <w:vAlign w:val="center"/>
                </w:tcPr>
                <w:p w14:paraId="0FF7D65E" w14:textId="782EF1F0" w:rsidR="005B12DF" w:rsidRPr="00586012" w:rsidRDefault="005B12DF" w:rsidP="005B12DF">
                  <w:pPr>
                    <w:adjustRightInd w:val="0"/>
                    <w:snapToGrid w:val="0"/>
                    <w:jc w:val="center"/>
                    <w:rPr>
                      <w:szCs w:val="21"/>
                    </w:rPr>
                  </w:pPr>
                  <w:r w:rsidRPr="00CD1236">
                    <w:rPr>
                      <w:rFonts w:hint="eastAsia"/>
                      <w:szCs w:val="21"/>
                    </w:rPr>
                    <w:t>半</w:t>
                  </w:r>
                  <w:r w:rsidRPr="00CD1236">
                    <w:rPr>
                      <w:szCs w:val="21"/>
                    </w:rPr>
                    <w:t>年</w:t>
                  </w:r>
                  <w:r w:rsidRPr="00CD1236">
                    <w:rPr>
                      <w:szCs w:val="21"/>
                    </w:rPr>
                    <w:t>1</w:t>
                  </w:r>
                  <w:r w:rsidRPr="00CD1236">
                    <w:rPr>
                      <w:szCs w:val="21"/>
                    </w:rPr>
                    <w:t>次</w:t>
                  </w:r>
                </w:p>
              </w:tc>
              <w:tc>
                <w:tcPr>
                  <w:tcW w:w="1398" w:type="pct"/>
                  <w:vAlign w:val="center"/>
                </w:tcPr>
                <w:p w14:paraId="31E78262" w14:textId="77777777" w:rsidR="005B12DF" w:rsidRPr="00586012" w:rsidRDefault="005B12DF" w:rsidP="005B12DF">
                  <w:pPr>
                    <w:pStyle w:val="40"/>
                  </w:pPr>
                  <w:r w:rsidRPr="00586012">
                    <w:t>《挥发性有机物排放控制标准》（</w:t>
                  </w:r>
                  <w:r w:rsidRPr="00586012">
                    <w:t>DB61/T1061-2017</w:t>
                  </w:r>
                  <w:r w:rsidRPr="00586012">
                    <w:t>）</w:t>
                  </w:r>
                </w:p>
              </w:tc>
            </w:tr>
            <w:tr w:rsidR="005B12DF" w:rsidRPr="00586012" w14:paraId="07D75D73" w14:textId="77777777" w:rsidTr="005B12DF">
              <w:trPr>
                <w:trHeight w:val="397"/>
                <w:jc w:val="center"/>
              </w:trPr>
              <w:tc>
                <w:tcPr>
                  <w:tcW w:w="335" w:type="pct"/>
                  <w:vMerge/>
                  <w:vAlign w:val="center"/>
                </w:tcPr>
                <w:p w14:paraId="1EEA1591" w14:textId="77777777" w:rsidR="005B12DF" w:rsidRPr="00586012" w:rsidRDefault="005B12DF" w:rsidP="005B12DF">
                  <w:pPr>
                    <w:adjustRightInd w:val="0"/>
                    <w:snapToGrid w:val="0"/>
                    <w:jc w:val="center"/>
                    <w:rPr>
                      <w:kern w:val="44"/>
                      <w:szCs w:val="21"/>
                    </w:rPr>
                  </w:pPr>
                </w:p>
              </w:tc>
              <w:tc>
                <w:tcPr>
                  <w:tcW w:w="467" w:type="pct"/>
                  <w:vMerge/>
                  <w:vAlign w:val="center"/>
                </w:tcPr>
                <w:p w14:paraId="154A1E24" w14:textId="77777777" w:rsidR="005B12DF" w:rsidRPr="00586012" w:rsidRDefault="005B12DF" w:rsidP="005B12DF">
                  <w:pPr>
                    <w:adjustRightInd w:val="0"/>
                    <w:snapToGrid w:val="0"/>
                    <w:jc w:val="center"/>
                    <w:rPr>
                      <w:kern w:val="44"/>
                      <w:szCs w:val="21"/>
                    </w:rPr>
                  </w:pPr>
                </w:p>
              </w:tc>
              <w:tc>
                <w:tcPr>
                  <w:tcW w:w="619" w:type="pct"/>
                  <w:vAlign w:val="center"/>
                </w:tcPr>
                <w:p w14:paraId="577302F9" w14:textId="77777777" w:rsidR="005B12DF" w:rsidRPr="00586012" w:rsidRDefault="005B12DF" w:rsidP="005B12DF">
                  <w:pPr>
                    <w:adjustRightInd w:val="0"/>
                    <w:snapToGrid w:val="0"/>
                    <w:jc w:val="center"/>
                    <w:rPr>
                      <w:kern w:val="44"/>
                      <w:szCs w:val="21"/>
                    </w:rPr>
                  </w:pPr>
                  <w:r w:rsidRPr="00586012">
                    <w:rPr>
                      <w:rFonts w:hint="eastAsia"/>
                      <w:kern w:val="44"/>
                      <w:szCs w:val="21"/>
                    </w:rPr>
                    <w:t>厂区内</w:t>
                  </w:r>
                </w:p>
              </w:tc>
              <w:tc>
                <w:tcPr>
                  <w:tcW w:w="1082" w:type="pct"/>
                  <w:vAlign w:val="center"/>
                </w:tcPr>
                <w:p w14:paraId="7245F7A0" w14:textId="77777777" w:rsidR="005B12DF" w:rsidRPr="00586012" w:rsidRDefault="005B12DF" w:rsidP="005B12DF">
                  <w:pPr>
                    <w:adjustRightInd w:val="0"/>
                    <w:snapToGrid w:val="0"/>
                    <w:jc w:val="center"/>
                    <w:rPr>
                      <w:kern w:val="44"/>
                      <w:szCs w:val="21"/>
                    </w:rPr>
                  </w:pPr>
                  <w:r w:rsidRPr="00586012">
                    <w:rPr>
                      <w:kern w:val="44"/>
                      <w:szCs w:val="21"/>
                    </w:rPr>
                    <w:t>非甲烷总烃</w:t>
                  </w:r>
                </w:p>
              </w:tc>
              <w:tc>
                <w:tcPr>
                  <w:tcW w:w="542" w:type="pct"/>
                  <w:vAlign w:val="center"/>
                </w:tcPr>
                <w:p w14:paraId="0139A7EB" w14:textId="77777777" w:rsidR="005B12DF" w:rsidRPr="00586012" w:rsidRDefault="005B12DF" w:rsidP="005B12DF">
                  <w:pPr>
                    <w:adjustRightInd w:val="0"/>
                    <w:snapToGrid w:val="0"/>
                    <w:jc w:val="center"/>
                    <w:rPr>
                      <w:szCs w:val="21"/>
                    </w:rPr>
                  </w:pPr>
                  <w:r w:rsidRPr="00586012">
                    <w:rPr>
                      <w:rFonts w:hint="eastAsia"/>
                      <w:szCs w:val="21"/>
                    </w:rPr>
                    <w:t>1</w:t>
                  </w:r>
                  <w:r w:rsidRPr="00586012">
                    <w:rPr>
                      <w:rFonts w:hint="eastAsia"/>
                      <w:szCs w:val="21"/>
                    </w:rPr>
                    <w:t>个</w:t>
                  </w:r>
                </w:p>
              </w:tc>
              <w:tc>
                <w:tcPr>
                  <w:tcW w:w="557" w:type="pct"/>
                  <w:vAlign w:val="center"/>
                </w:tcPr>
                <w:p w14:paraId="1BEBA057" w14:textId="14D91C2F" w:rsidR="005B12DF" w:rsidRPr="00586012" w:rsidRDefault="005B12DF" w:rsidP="005B12DF">
                  <w:pPr>
                    <w:adjustRightInd w:val="0"/>
                    <w:snapToGrid w:val="0"/>
                    <w:jc w:val="center"/>
                    <w:rPr>
                      <w:szCs w:val="21"/>
                    </w:rPr>
                  </w:pPr>
                  <w:r w:rsidRPr="00CD1236">
                    <w:rPr>
                      <w:rFonts w:hint="eastAsia"/>
                      <w:szCs w:val="21"/>
                    </w:rPr>
                    <w:t>半</w:t>
                  </w:r>
                  <w:r w:rsidRPr="00CD1236">
                    <w:rPr>
                      <w:szCs w:val="21"/>
                    </w:rPr>
                    <w:t>年</w:t>
                  </w:r>
                  <w:r w:rsidRPr="00CD1236">
                    <w:rPr>
                      <w:szCs w:val="21"/>
                    </w:rPr>
                    <w:t>1</w:t>
                  </w:r>
                  <w:r w:rsidRPr="00CD1236">
                    <w:rPr>
                      <w:szCs w:val="21"/>
                    </w:rPr>
                    <w:t>次</w:t>
                  </w:r>
                </w:p>
              </w:tc>
              <w:tc>
                <w:tcPr>
                  <w:tcW w:w="1398" w:type="pct"/>
                  <w:vAlign w:val="center"/>
                </w:tcPr>
                <w:p w14:paraId="3972E566" w14:textId="77777777" w:rsidR="005B12DF" w:rsidRPr="00586012" w:rsidRDefault="005B12DF" w:rsidP="005B12DF">
                  <w:pPr>
                    <w:adjustRightInd w:val="0"/>
                    <w:snapToGrid w:val="0"/>
                    <w:jc w:val="center"/>
                    <w:rPr>
                      <w:szCs w:val="21"/>
                    </w:rPr>
                  </w:pPr>
                  <w:r w:rsidRPr="00586012">
                    <w:rPr>
                      <w:szCs w:val="21"/>
                    </w:rPr>
                    <w:t>《挥发性有机物无组织排放控制标准》</w:t>
                  </w:r>
                  <w:r w:rsidRPr="00586012">
                    <w:rPr>
                      <w:rFonts w:hint="eastAsia"/>
                      <w:szCs w:val="21"/>
                    </w:rPr>
                    <w:t>（</w:t>
                  </w:r>
                  <w:r w:rsidRPr="00586012">
                    <w:rPr>
                      <w:szCs w:val="21"/>
                    </w:rPr>
                    <w:t>GB37822-2019</w:t>
                  </w:r>
                  <w:r w:rsidRPr="00586012">
                    <w:rPr>
                      <w:rFonts w:hint="eastAsia"/>
                      <w:szCs w:val="21"/>
                    </w:rPr>
                    <w:t>）</w:t>
                  </w:r>
                </w:p>
              </w:tc>
            </w:tr>
          </w:tbl>
          <w:p w14:paraId="6C28C969" w14:textId="77777777" w:rsidR="00E26700" w:rsidRPr="00586012" w:rsidRDefault="00000000">
            <w:pPr>
              <w:pStyle w:val="11"/>
              <w:spacing w:beforeLines="50" w:before="120"/>
              <w:ind w:firstLine="482"/>
              <w:rPr>
                <w:b/>
              </w:rPr>
            </w:pPr>
            <w:r w:rsidRPr="00586012">
              <w:rPr>
                <w:rFonts w:hint="eastAsia"/>
                <w:b/>
              </w:rPr>
              <w:t>7</w:t>
            </w:r>
            <w:r w:rsidRPr="00586012">
              <w:rPr>
                <w:rFonts w:hint="eastAsia"/>
                <w:b/>
              </w:rPr>
              <w:t>、无组织控制措施</w:t>
            </w:r>
          </w:p>
          <w:p w14:paraId="73C3A9AB" w14:textId="77777777" w:rsidR="00E26700" w:rsidRPr="00586012" w:rsidRDefault="00000000">
            <w:pPr>
              <w:pStyle w:val="11"/>
            </w:pPr>
            <w:r w:rsidRPr="00586012">
              <w:rPr>
                <w:rFonts w:hint="eastAsia"/>
              </w:rPr>
              <w:t>为最大限度减少无组织排放，对本项目提出如下控制措施建议：</w:t>
            </w:r>
          </w:p>
          <w:p w14:paraId="3450EDF2" w14:textId="77777777" w:rsidR="00E26700" w:rsidRPr="00586012" w:rsidRDefault="00000000">
            <w:pPr>
              <w:pStyle w:val="11"/>
            </w:pPr>
            <w:r w:rsidRPr="00586012">
              <w:rPr>
                <w:rFonts w:hint="eastAsia"/>
              </w:rPr>
              <w:t>①加强相关人员的培训和管理，按照规范操作，以减少人为造成的废气无组织排放；</w:t>
            </w:r>
          </w:p>
          <w:p w14:paraId="1FC53B40" w14:textId="77777777" w:rsidR="00E26700" w:rsidRPr="00586012" w:rsidRDefault="00000000">
            <w:pPr>
              <w:pStyle w:val="11"/>
            </w:pPr>
            <w:r w:rsidRPr="00586012">
              <w:rPr>
                <w:rFonts w:hint="eastAsia"/>
              </w:rPr>
              <w:t>②选用高质量的设备，提高安装质量。定期检查各环保设施，针对车间各废气处理设施应定期检查并维护，确保设备的正常运行。</w:t>
            </w:r>
          </w:p>
          <w:p w14:paraId="6C7ED406" w14:textId="77777777" w:rsidR="00E26700" w:rsidRPr="00586012" w:rsidRDefault="00000000">
            <w:pPr>
              <w:pStyle w:val="11"/>
            </w:pPr>
            <w:r w:rsidRPr="00586012">
              <w:rPr>
                <w:rFonts w:hint="eastAsia"/>
              </w:rPr>
              <w:t>采用上述措施后，可减少项目的无组织气体的排放，使污染物无组织排放量降低到较低的水平。</w:t>
            </w:r>
          </w:p>
          <w:p w14:paraId="5898D8D9" w14:textId="77777777" w:rsidR="00E26700" w:rsidRPr="00586012" w:rsidRDefault="00000000">
            <w:pPr>
              <w:pStyle w:val="11"/>
              <w:ind w:firstLine="482"/>
              <w:rPr>
                <w:b/>
                <w:bCs w:val="0"/>
              </w:rPr>
            </w:pPr>
            <w:r w:rsidRPr="00586012">
              <w:rPr>
                <w:rFonts w:hint="eastAsia"/>
                <w:b/>
                <w:bCs w:val="0"/>
              </w:rPr>
              <w:t>8</w:t>
            </w:r>
            <w:r w:rsidRPr="00586012">
              <w:rPr>
                <w:b/>
                <w:bCs w:val="0"/>
              </w:rPr>
              <w:t>、环境影响分析</w:t>
            </w:r>
          </w:p>
          <w:p w14:paraId="7AC3E19B" w14:textId="77777777" w:rsidR="00E26700" w:rsidRPr="00586012" w:rsidRDefault="00000000">
            <w:pPr>
              <w:pStyle w:val="11"/>
            </w:pPr>
            <w:r w:rsidRPr="00586012">
              <w:t>项目在采取环评提出的各项污染防治措施后，非甲烷总烃</w:t>
            </w:r>
            <w:r w:rsidRPr="00586012">
              <w:rPr>
                <w:rFonts w:hint="eastAsia"/>
              </w:rPr>
              <w:t>排放浓度满足《挥发性有机物排放控制标准》（</w:t>
            </w:r>
            <w:r w:rsidRPr="00586012">
              <w:rPr>
                <w:rFonts w:hint="eastAsia"/>
              </w:rPr>
              <w:t>DB61/T 1061-2017</w:t>
            </w:r>
            <w:r w:rsidRPr="00586012">
              <w:rPr>
                <w:rFonts w:hint="eastAsia"/>
              </w:rPr>
              <w:t>）</w:t>
            </w:r>
            <w:r w:rsidRPr="00586012">
              <w:rPr>
                <w:rFonts w:hint="eastAsia"/>
                <w:szCs w:val="21"/>
              </w:rPr>
              <w:t>，</w:t>
            </w:r>
            <w:r w:rsidRPr="00586012">
              <w:t>废气排放对环境影响较小。</w:t>
            </w:r>
          </w:p>
          <w:p w14:paraId="47B30346" w14:textId="77777777" w:rsidR="00E26700" w:rsidRPr="00586012" w:rsidRDefault="00000000">
            <w:pPr>
              <w:pStyle w:val="11"/>
              <w:ind w:firstLineChars="0" w:firstLine="0"/>
              <w:rPr>
                <w:b/>
                <w:bCs w:val="0"/>
                <w:lang w:val="zh-CN"/>
              </w:rPr>
            </w:pPr>
            <w:r w:rsidRPr="00586012">
              <w:rPr>
                <w:b/>
                <w:bCs w:val="0"/>
              </w:rPr>
              <w:t>二</w:t>
            </w:r>
            <w:r w:rsidRPr="00586012">
              <w:rPr>
                <w:b/>
                <w:bCs w:val="0"/>
                <w:lang w:val="zh-CN"/>
              </w:rPr>
              <w:t>、废水</w:t>
            </w:r>
          </w:p>
          <w:p w14:paraId="399179F5" w14:textId="77777777" w:rsidR="00E26700" w:rsidRPr="00586012" w:rsidRDefault="00000000">
            <w:pPr>
              <w:adjustRightInd w:val="0"/>
              <w:spacing w:line="360" w:lineRule="auto"/>
              <w:ind w:firstLineChars="200" w:firstLine="482"/>
              <w:rPr>
                <w:b/>
                <w:sz w:val="24"/>
              </w:rPr>
            </w:pPr>
            <w:r w:rsidRPr="00586012">
              <w:rPr>
                <w:rFonts w:hint="eastAsia"/>
                <w:b/>
                <w:sz w:val="24"/>
              </w:rPr>
              <w:t>1</w:t>
            </w:r>
            <w:r w:rsidRPr="00586012">
              <w:rPr>
                <w:rFonts w:hint="eastAsia"/>
                <w:b/>
                <w:sz w:val="24"/>
              </w:rPr>
              <w:t>、</w:t>
            </w:r>
            <w:r w:rsidRPr="00586012">
              <w:rPr>
                <w:b/>
                <w:sz w:val="24"/>
              </w:rPr>
              <w:t>废水产生情况</w:t>
            </w:r>
          </w:p>
          <w:p w14:paraId="1D008A91" w14:textId="558F70EB" w:rsidR="00E26700" w:rsidRPr="00586012" w:rsidRDefault="00000000">
            <w:pPr>
              <w:pStyle w:val="11"/>
            </w:pPr>
            <w:r w:rsidRPr="00586012">
              <w:rPr>
                <w:rFonts w:hint="eastAsia"/>
              </w:rPr>
              <w:t>本项目运营期废水主要为生活污水（</w:t>
            </w:r>
            <w:r w:rsidRPr="00586012">
              <w:rPr>
                <w:rFonts w:hint="eastAsia"/>
              </w:rPr>
              <w:t>1400</w:t>
            </w:r>
            <w:r w:rsidRPr="00586012">
              <w:t>m</w:t>
            </w:r>
            <w:r w:rsidRPr="00586012">
              <w:rPr>
                <w:vertAlign w:val="superscript"/>
              </w:rPr>
              <w:t>3</w:t>
            </w:r>
            <w:r w:rsidRPr="00586012">
              <w:t>/a</w:t>
            </w:r>
            <w:r w:rsidRPr="00586012">
              <w:rPr>
                <w:rFonts w:hint="eastAsia"/>
              </w:rPr>
              <w:t>）和清洗废水（</w:t>
            </w:r>
            <w:r w:rsidRPr="00586012">
              <w:rPr>
                <w:rFonts w:hint="eastAsia"/>
              </w:rPr>
              <w:t>912</w:t>
            </w:r>
            <w:r w:rsidRPr="00586012">
              <w:t>m</w:t>
            </w:r>
            <w:r w:rsidRPr="00586012">
              <w:rPr>
                <w:vertAlign w:val="superscript"/>
              </w:rPr>
              <w:t>3</w:t>
            </w:r>
            <w:r w:rsidRPr="00586012">
              <w:t>/a</w:t>
            </w:r>
            <w:r w:rsidRPr="00586012">
              <w:rPr>
                <w:rFonts w:hint="eastAsia"/>
              </w:rPr>
              <w:t>）。生</w:t>
            </w:r>
            <w:r w:rsidRPr="00586012">
              <w:rPr>
                <w:rFonts w:hint="eastAsia"/>
              </w:rPr>
              <w:lastRenderedPageBreak/>
              <w:t>活污水</w:t>
            </w:r>
            <w:r w:rsidRPr="00586012">
              <w:t>主要污染物为</w:t>
            </w:r>
            <w:r w:rsidRPr="00586012">
              <w:t>COD</w:t>
            </w:r>
            <w:r w:rsidRPr="00586012">
              <w:t>、</w:t>
            </w:r>
            <w:r w:rsidRPr="00586012">
              <w:t>BOD</w:t>
            </w:r>
            <w:r w:rsidRPr="00586012">
              <w:rPr>
                <w:vertAlign w:val="subscript"/>
              </w:rPr>
              <w:t>5</w:t>
            </w:r>
            <w:r w:rsidRPr="00586012">
              <w:t>、</w:t>
            </w:r>
            <w:r w:rsidRPr="00586012">
              <w:t>SS</w:t>
            </w:r>
            <w:r w:rsidRPr="00586012">
              <w:t>、氨氮</w:t>
            </w:r>
            <w:r w:rsidR="009E5B2F" w:rsidRPr="00586012">
              <w:rPr>
                <w:rFonts w:hint="eastAsia"/>
              </w:rPr>
              <w:t>、</w:t>
            </w:r>
            <w:r w:rsidR="009E5B2F" w:rsidRPr="00586012">
              <w:rPr>
                <w:rFonts w:hint="eastAsia"/>
              </w:rPr>
              <w:t>TP</w:t>
            </w:r>
            <w:r w:rsidR="009E5B2F" w:rsidRPr="00586012">
              <w:rPr>
                <w:rFonts w:hint="eastAsia"/>
              </w:rPr>
              <w:t>、</w:t>
            </w:r>
            <w:r w:rsidR="009E5B2F" w:rsidRPr="00586012">
              <w:rPr>
                <w:rFonts w:hint="eastAsia"/>
              </w:rPr>
              <w:t>TN</w:t>
            </w:r>
            <w:r w:rsidRPr="00586012">
              <w:rPr>
                <w:rFonts w:hint="eastAsia"/>
              </w:rPr>
              <w:t>，清洗废水</w:t>
            </w:r>
            <w:r w:rsidRPr="00586012">
              <w:t>主要污染物为</w:t>
            </w:r>
            <w:r w:rsidRPr="00586012">
              <w:t>COD</w:t>
            </w:r>
            <w:r w:rsidRPr="00586012">
              <w:t>、</w:t>
            </w:r>
            <w:r w:rsidR="00E9408A" w:rsidRPr="00586012">
              <w:rPr>
                <w:rFonts w:hint="eastAsia"/>
              </w:rPr>
              <w:t>BOD</w:t>
            </w:r>
            <w:r w:rsidR="00E9408A" w:rsidRPr="00586012">
              <w:rPr>
                <w:rFonts w:hint="eastAsia"/>
                <w:vertAlign w:val="subscript"/>
              </w:rPr>
              <w:t>5</w:t>
            </w:r>
            <w:r w:rsidR="00E9408A" w:rsidRPr="00586012">
              <w:rPr>
                <w:rFonts w:hint="eastAsia"/>
              </w:rPr>
              <w:t>、</w:t>
            </w:r>
            <w:r w:rsidRPr="00586012">
              <w:t>SS</w:t>
            </w:r>
            <w:r w:rsidRPr="00586012">
              <w:t>、氨氮</w:t>
            </w:r>
            <w:r w:rsidR="009E5B2F" w:rsidRPr="00586012">
              <w:rPr>
                <w:rFonts w:hint="eastAsia"/>
              </w:rPr>
              <w:t>、</w:t>
            </w:r>
            <w:r w:rsidR="009E5B2F" w:rsidRPr="00586012">
              <w:rPr>
                <w:rFonts w:hint="eastAsia"/>
              </w:rPr>
              <w:t>TP</w:t>
            </w:r>
            <w:r w:rsidR="009E5B2F" w:rsidRPr="00586012">
              <w:rPr>
                <w:rFonts w:hint="eastAsia"/>
              </w:rPr>
              <w:t>、</w:t>
            </w:r>
            <w:r w:rsidR="009E5B2F" w:rsidRPr="00586012">
              <w:rPr>
                <w:rFonts w:hint="eastAsia"/>
              </w:rPr>
              <w:t>TN</w:t>
            </w:r>
            <w:r w:rsidRPr="00586012">
              <w:rPr>
                <w:rFonts w:hint="eastAsia"/>
              </w:rPr>
              <w:t>、石油类、</w:t>
            </w:r>
            <w:r w:rsidRPr="00586012">
              <w:rPr>
                <w:rFonts w:hint="eastAsia"/>
              </w:rPr>
              <w:t>LAS</w:t>
            </w:r>
            <w:r w:rsidRPr="00586012">
              <w:rPr>
                <w:rFonts w:hint="eastAsia"/>
              </w:rPr>
              <w:t>，清洗废水产生量及产生浓度类比同类型项目废水的进口监测数据（</w:t>
            </w:r>
            <w:r w:rsidR="00F732BC" w:rsidRPr="00586012">
              <w:rPr>
                <w:rFonts w:hint="eastAsia"/>
              </w:rPr>
              <w:t>由镭神技术（西安）有限公司委托陕西华晟检测科技有限公司对清洗废水进口浓度进行监测，</w:t>
            </w:r>
            <w:r w:rsidRPr="00586012">
              <w:rPr>
                <w:rFonts w:hint="eastAsia"/>
              </w:rPr>
              <w:t>监测报告见附件</w:t>
            </w:r>
            <w:r w:rsidR="00E5702A">
              <w:rPr>
                <w:rFonts w:hint="eastAsia"/>
              </w:rPr>
              <w:t>10</w:t>
            </w:r>
            <w:r w:rsidRPr="00586012">
              <w:rPr>
                <w:rFonts w:hint="eastAsia"/>
              </w:rPr>
              <w:t>），该项目主体为集团其他子公司，其清洗前生产工艺、切削液成分、清洗工序的</w:t>
            </w:r>
            <w:r w:rsidRPr="00586012">
              <w:t>工艺、设备、</w:t>
            </w:r>
            <w:r w:rsidRPr="00586012">
              <w:rPr>
                <w:rFonts w:hint="eastAsia"/>
              </w:rPr>
              <w:t>用水量、主要污染物与本项目相同，类比可行，具体见下表。</w:t>
            </w:r>
          </w:p>
          <w:p w14:paraId="358A2A95" w14:textId="1224803C" w:rsidR="00E26700" w:rsidRPr="00586012" w:rsidRDefault="00000000">
            <w:pPr>
              <w:pStyle w:val="30"/>
            </w:pPr>
            <w:r w:rsidRPr="00586012">
              <w:rPr>
                <w:rFonts w:hint="eastAsia"/>
              </w:rPr>
              <w:t>表</w:t>
            </w:r>
            <w:r w:rsidRPr="00586012">
              <w:rPr>
                <w:rFonts w:hint="eastAsia"/>
              </w:rPr>
              <w:t>4-</w:t>
            </w:r>
            <w:r w:rsidR="000C5486">
              <w:rPr>
                <w:rFonts w:hint="eastAsia"/>
              </w:rPr>
              <w:t>7</w:t>
            </w:r>
            <w:r w:rsidRPr="00586012">
              <w:rPr>
                <w:rFonts w:hint="eastAsia"/>
              </w:rPr>
              <w:t xml:space="preserve">  </w:t>
            </w:r>
            <w:r w:rsidRPr="00586012">
              <w:rPr>
                <w:rFonts w:hint="eastAsia"/>
              </w:rPr>
              <w:t>类比可行性</w:t>
            </w:r>
          </w:p>
          <w:tbl>
            <w:tblPr>
              <w:tblStyle w:val="af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79"/>
              <w:gridCol w:w="2728"/>
              <w:gridCol w:w="2694"/>
              <w:gridCol w:w="1139"/>
            </w:tblGrid>
            <w:tr w:rsidR="00586012" w:rsidRPr="00586012" w14:paraId="61245E47" w14:textId="77777777">
              <w:trPr>
                <w:trHeight w:val="397"/>
              </w:trPr>
              <w:tc>
                <w:tcPr>
                  <w:tcW w:w="1113" w:type="pct"/>
                  <w:vAlign w:val="center"/>
                </w:tcPr>
                <w:p w14:paraId="10905599" w14:textId="77777777" w:rsidR="00E26700" w:rsidRPr="00586012" w:rsidRDefault="00000000" w:rsidP="00E9408A">
                  <w:pPr>
                    <w:pStyle w:val="40"/>
                  </w:pPr>
                  <w:r w:rsidRPr="00586012">
                    <w:rPr>
                      <w:rFonts w:hint="eastAsia"/>
                    </w:rPr>
                    <w:t>类型</w:t>
                  </w:r>
                </w:p>
              </w:tc>
              <w:tc>
                <w:tcPr>
                  <w:tcW w:w="1616" w:type="pct"/>
                  <w:vAlign w:val="center"/>
                </w:tcPr>
                <w:p w14:paraId="0C307C4B" w14:textId="77777777" w:rsidR="00E26700" w:rsidRPr="00586012" w:rsidRDefault="00000000" w:rsidP="00E9408A">
                  <w:pPr>
                    <w:pStyle w:val="40"/>
                  </w:pPr>
                  <w:r w:rsidRPr="00586012">
                    <w:rPr>
                      <w:rFonts w:hint="eastAsia"/>
                    </w:rPr>
                    <w:t>类比项目</w:t>
                  </w:r>
                </w:p>
              </w:tc>
              <w:tc>
                <w:tcPr>
                  <w:tcW w:w="1596" w:type="pct"/>
                  <w:vAlign w:val="center"/>
                </w:tcPr>
                <w:p w14:paraId="3B1CF514" w14:textId="77777777" w:rsidR="00E26700" w:rsidRPr="00586012" w:rsidRDefault="00000000" w:rsidP="00E9408A">
                  <w:pPr>
                    <w:pStyle w:val="40"/>
                  </w:pPr>
                  <w:r w:rsidRPr="00586012">
                    <w:rPr>
                      <w:rFonts w:hint="eastAsia"/>
                    </w:rPr>
                    <w:t>本项目</w:t>
                  </w:r>
                </w:p>
              </w:tc>
              <w:tc>
                <w:tcPr>
                  <w:tcW w:w="675" w:type="pct"/>
                  <w:vAlign w:val="center"/>
                </w:tcPr>
                <w:p w14:paraId="60F2E412" w14:textId="77777777" w:rsidR="00E26700" w:rsidRPr="00586012" w:rsidRDefault="00000000" w:rsidP="00E9408A">
                  <w:pPr>
                    <w:pStyle w:val="40"/>
                  </w:pPr>
                  <w:r w:rsidRPr="00586012">
                    <w:rPr>
                      <w:rFonts w:hint="eastAsia"/>
                    </w:rPr>
                    <w:t>是否一致</w:t>
                  </w:r>
                </w:p>
              </w:tc>
            </w:tr>
            <w:tr w:rsidR="00586012" w:rsidRPr="00586012" w14:paraId="3A8F196D" w14:textId="77777777">
              <w:trPr>
                <w:trHeight w:val="397"/>
              </w:trPr>
              <w:tc>
                <w:tcPr>
                  <w:tcW w:w="1113" w:type="pct"/>
                  <w:vAlign w:val="center"/>
                </w:tcPr>
                <w:p w14:paraId="4B41BE88" w14:textId="77777777" w:rsidR="00E26700" w:rsidRPr="00586012" w:rsidRDefault="00000000" w:rsidP="00E9408A">
                  <w:pPr>
                    <w:pStyle w:val="40"/>
                  </w:pPr>
                  <w:r w:rsidRPr="00586012">
                    <w:rPr>
                      <w:rFonts w:hint="eastAsia"/>
                    </w:rPr>
                    <w:t>清洗前生产工艺</w:t>
                  </w:r>
                </w:p>
              </w:tc>
              <w:tc>
                <w:tcPr>
                  <w:tcW w:w="1616" w:type="pct"/>
                  <w:vAlign w:val="center"/>
                </w:tcPr>
                <w:p w14:paraId="34374119" w14:textId="77777777" w:rsidR="00E26700" w:rsidRPr="00586012" w:rsidRDefault="00000000" w:rsidP="00E9408A">
                  <w:pPr>
                    <w:pStyle w:val="40"/>
                  </w:pPr>
                  <w:r w:rsidRPr="00586012">
                    <w:rPr>
                      <w:rFonts w:hint="eastAsia"/>
                    </w:rPr>
                    <w:t>对晶棒进行切割，切割过程中添加玻璃切削液，切割后用纯水进行清洗。</w:t>
                  </w:r>
                </w:p>
              </w:tc>
              <w:tc>
                <w:tcPr>
                  <w:tcW w:w="1596" w:type="pct"/>
                  <w:vAlign w:val="center"/>
                </w:tcPr>
                <w:p w14:paraId="46C91FD1" w14:textId="77777777" w:rsidR="00E26700" w:rsidRPr="00586012" w:rsidRDefault="00000000" w:rsidP="00E9408A">
                  <w:pPr>
                    <w:pStyle w:val="40"/>
                  </w:pPr>
                  <w:r w:rsidRPr="00586012">
                    <w:rPr>
                      <w:rFonts w:hint="eastAsia"/>
                    </w:rPr>
                    <w:t>使用多线切割机对晶棒、晶片进行切割，切割过程中添加玻璃切削液，切割后用纯水进行清洗。</w:t>
                  </w:r>
                </w:p>
              </w:tc>
              <w:tc>
                <w:tcPr>
                  <w:tcW w:w="675" w:type="pct"/>
                  <w:vAlign w:val="center"/>
                </w:tcPr>
                <w:p w14:paraId="2CD6768F" w14:textId="77777777" w:rsidR="00E26700" w:rsidRPr="00586012" w:rsidRDefault="00000000" w:rsidP="00E9408A">
                  <w:pPr>
                    <w:pStyle w:val="40"/>
                  </w:pPr>
                  <w:r w:rsidRPr="00586012">
                    <w:rPr>
                      <w:rFonts w:hint="eastAsia"/>
                    </w:rPr>
                    <w:t>一致</w:t>
                  </w:r>
                </w:p>
              </w:tc>
            </w:tr>
            <w:tr w:rsidR="00586012" w:rsidRPr="00586012" w14:paraId="03052974" w14:textId="77777777">
              <w:trPr>
                <w:trHeight w:val="397"/>
              </w:trPr>
              <w:tc>
                <w:tcPr>
                  <w:tcW w:w="1113" w:type="pct"/>
                  <w:vAlign w:val="center"/>
                </w:tcPr>
                <w:p w14:paraId="1ECF3D65" w14:textId="77777777" w:rsidR="00E26700" w:rsidRPr="00586012" w:rsidRDefault="00000000" w:rsidP="00E9408A">
                  <w:pPr>
                    <w:pStyle w:val="40"/>
                  </w:pPr>
                  <w:r w:rsidRPr="00586012">
                    <w:rPr>
                      <w:rFonts w:hint="eastAsia"/>
                    </w:rPr>
                    <w:t>切削液成分</w:t>
                  </w:r>
                </w:p>
              </w:tc>
              <w:tc>
                <w:tcPr>
                  <w:tcW w:w="1616" w:type="pct"/>
                  <w:vAlign w:val="center"/>
                </w:tcPr>
                <w:p w14:paraId="0F731A85" w14:textId="77777777" w:rsidR="00E26700" w:rsidRPr="00586012" w:rsidRDefault="00000000" w:rsidP="00E9408A">
                  <w:pPr>
                    <w:pStyle w:val="40"/>
                  </w:pPr>
                  <w:r w:rsidRPr="00586012">
                    <w:rPr>
                      <w:rFonts w:hint="eastAsia"/>
                    </w:rPr>
                    <w:t>水、甘油、三元聚羧酸等</w:t>
                  </w:r>
                </w:p>
              </w:tc>
              <w:tc>
                <w:tcPr>
                  <w:tcW w:w="1596" w:type="pct"/>
                  <w:vAlign w:val="center"/>
                </w:tcPr>
                <w:p w14:paraId="4DCD1717" w14:textId="77777777" w:rsidR="00E26700" w:rsidRPr="00586012" w:rsidRDefault="00000000" w:rsidP="00E9408A">
                  <w:pPr>
                    <w:pStyle w:val="40"/>
                  </w:pPr>
                  <w:r w:rsidRPr="00586012">
                    <w:rPr>
                      <w:rFonts w:hint="eastAsia"/>
                    </w:rPr>
                    <w:t>水、甘油、三元聚羧酸等</w:t>
                  </w:r>
                </w:p>
              </w:tc>
              <w:tc>
                <w:tcPr>
                  <w:tcW w:w="675" w:type="pct"/>
                  <w:vAlign w:val="center"/>
                </w:tcPr>
                <w:p w14:paraId="4FFB9EBA" w14:textId="77777777" w:rsidR="00E26700" w:rsidRPr="00586012" w:rsidRDefault="00000000" w:rsidP="00E9408A">
                  <w:pPr>
                    <w:pStyle w:val="40"/>
                  </w:pPr>
                  <w:r w:rsidRPr="00586012">
                    <w:rPr>
                      <w:rFonts w:hint="eastAsia"/>
                    </w:rPr>
                    <w:t>一致</w:t>
                  </w:r>
                </w:p>
              </w:tc>
            </w:tr>
            <w:tr w:rsidR="00586012" w:rsidRPr="00586012" w14:paraId="1281271D" w14:textId="77777777">
              <w:trPr>
                <w:trHeight w:val="397"/>
              </w:trPr>
              <w:tc>
                <w:tcPr>
                  <w:tcW w:w="1113" w:type="pct"/>
                  <w:vAlign w:val="center"/>
                </w:tcPr>
                <w:p w14:paraId="7813FF7C" w14:textId="77777777" w:rsidR="00E26700" w:rsidRPr="00586012" w:rsidRDefault="00000000" w:rsidP="00E9408A">
                  <w:pPr>
                    <w:pStyle w:val="40"/>
                  </w:pPr>
                  <w:r w:rsidRPr="00586012">
                    <w:rPr>
                      <w:rFonts w:hint="eastAsia"/>
                    </w:rPr>
                    <w:t>清洗工艺</w:t>
                  </w:r>
                </w:p>
              </w:tc>
              <w:tc>
                <w:tcPr>
                  <w:tcW w:w="1616" w:type="pct"/>
                  <w:vAlign w:val="center"/>
                </w:tcPr>
                <w:p w14:paraId="323D28AB" w14:textId="77777777" w:rsidR="00E26700" w:rsidRPr="00586012" w:rsidRDefault="00000000" w:rsidP="00E9408A">
                  <w:pPr>
                    <w:pStyle w:val="40"/>
                  </w:pPr>
                  <w:r w:rsidRPr="00586012">
                    <w:rPr>
                      <w:rFonts w:hint="eastAsia"/>
                    </w:rPr>
                    <w:t>使用纯水对晶粒清洗，每天清洗</w:t>
                  </w:r>
                  <w:r w:rsidRPr="00586012">
                    <w:rPr>
                      <w:rFonts w:hint="eastAsia"/>
                    </w:rPr>
                    <w:t>15</w:t>
                  </w:r>
                  <w:r w:rsidRPr="00586012">
                    <w:rPr>
                      <w:rFonts w:hint="eastAsia"/>
                    </w:rPr>
                    <w:t>批次，清洗用水不回用，每批次清洗完后直接排放</w:t>
                  </w:r>
                </w:p>
              </w:tc>
              <w:tc>
                <w:tcPr>
                  <w:tcW w:w="1596" w:type="pct"/>
                  <w:vAlign w:val="center"/>
                </w:tcPr>
                <w:p w14:paraId="6F4DF2D2" w14:textId="77777777" w:rsidR="00E26700" w:rsidRPr="00586012" w:rsidRDefault="00000000" w:rsidP="00E9408A">
                  <w:pPr>
                    <w:pStyle w:val="40"/>
                  </w:pPr>
                  <w:r w:rsidRPr="00586012">
                    <w:rPr>
                      <w:rFonts w:hint="eastAsia"/>
                    </w:rPr>
                    <w:t>使用纯水对晶粒清洗，每天清洗</w:t>
                  </w:r>
                  <w:r w:rsidRPr="00586012">
                    <w:rPr>
                      <w:rFonts w:hint="eastAsia"/>
                    </w:rPr>
                    <w:t>15</w:t>
                  </w:r>
                  <w:r w:rsidRPr="00586012">
                    <w:rPr>
                      <w:rFonts w:hint="eastAsia"/>
                    </w:rPr>
                    <w:t>批次，清洗用水不回用，每批次清洗完后直接排放</w:t>
                  </w:r>
                </w:p>
              </w:tc>
              <w:tc>
                <w:tcPr>
                  <w:tcW w:w="675" w:type="pct"/>
                  <w:vAlign w:val="center"/>
                </w:tcPr>
                <w:p w14:paraId="1C69662A" w14:textId="77777777" w:rsidR="00E26700" w:rsidRPr="00586012" w:rsidRDefault="00000000" w:rsidP="00E9408A">
                  <w:pPr>
                    <w:pStyle w:val="40"/>
                  </w:pPr>
                  <w:r w:rsidRPr="00586012">
                    <w:rPr>
                      <w:rFonts w:hint="eastAsia"/>
                    </w:rPr>
                    <w:t>一致</w:t>
                  </w:r>
                </w:p>
              </w:tc>
            </w:tr>
            <w:tr w:rsidR="00586012" w:rsidRPr="00586012" w14:paraId="22DC17E2" w14:textId="77777777">
              <w:trPr>
                <w:trHeight w:val="397"/>
              </w:trPr>
              <w:tc>
                <w:tcPr>
                  <w:tcW w:w="1113" w:type="pct"/>
                  <w:vAlign w:val="center"/>
                </w:tcPr>
                <w:p w14:paraId="7FC62C71" w14:textId="77777777" w:rsidR="00E26700" w:rsidRPr="00586012" w:rsidRDefault="00000000" w:rsidP="00E9408A">
                  <w:pPr>
                    <w:pStyle w:val="40"/>
                  </w:pPr>
                  <w:r w:rsidRPr="00586012">
                    <w:rPr>
                      <w:rFonts w:hint="eastAsia"/>
                    </w:rPr>
                    <w:t>清洗设备</w:t>
                  </w:r>
                </w:p>
              </w:tc>
              <w:tc>
                <w:tcPr>
                  <w:tcW w:w="1616" w:type="pct"/>
                  <w:vAlign w:val="center"/>
                </w:tcPr>
                <w:p w14:paraId="70A3F1FE" w14:textId="77777777" w:rsidR="00E26700" w:rsidRPr="00586012" w:rsidRDefault="00000000" w:rsidP="00E9408A">
                  <w:pPr>
                    <w:pStyle w:val="40"/>
                  </w:pPr>
                  <w:r w:rsidRPr="00586012">
                    <w:rPr>
                      <w:rFonts w:hint="eastAsia"/>
                    </w:rPr>
                    <w:t>晶粒清洗机，容积</w:t>
                  </w:r>
                  <w:r w:rsidRPr="00586012">
                    <w:rPr>
                      <w:rFonts w:hint="eastAsia"/>
                    </w:rPr>
                    <w:t>0.25m</w:t>
                  </w:r>
                  <w:r w:rsidRPr="00586012">
                    <w:rPr>
                      <w:rFonts w:hint="eastAsia"/>
                      <w:vertAlign w:val="superscript"/>
                    </w:rPr>
                    <w:t>3</w:t>
                  </w:r>
                </w:p>
              </w:tc>
              <w:tc>
                <w:tcPr>
                  <w:tcW w:w="1596" w:type="pct"/>
                  <w:vAlign w:val="center"/>
                </w:tcPr>
                <w:p w14:paraId="5C87A2B8" w14:textId="77777777" w:rsidR="00E26700" w:rsidRPr="00586012" w:rsidRDefault="00000000" w:rsidP="00E9408A">
                  <w:pPr>
                    <w:pStyle w:val="40"/>
                  </w:pPr>
                  <w:r w:rsidRPr="00586012">
                    <w:rPr>
                      <w:rFonts w:hint="eastAsia"/>
                    </w:rPr>
                    <w:t>晶粒清洗机，容积</w:t>
                  </w:r>
                  <w:r w:rsidRPr="00586012">
                    <w:rPr>
                      <w:rFonts w:hint="eastAsia"/>
                    </w:rPr>
                    <w:t>0.25m</w:t>
                  </w:r>
                  <w:r w:rsidRPr="00586012">
                    <w:rPr>
                      <w:rFonts w:hint="eastAsia"/>
                      <w:vertAlign w:val="superscript"/>
                    </w:rPr>
                    <w:t>3</w:t>
                  </w:r>
                </w:p>
              </w:tc>
              <w:tc>
                <w:tcPr>
                  <w:tcW w:w="675" w:type="pct"/>
                  <w:vAlign w:val="center"/>
                </w:tcPr>
                <w:p w14:paraId="5A7A5A03" w14:textId="77777777" w:rsidR="00E26700" w:rsidRPr="00586012" w:rsidRDefault="00000000" w:rsidP="00E9408A">
                  <w:pPr>
                    <w:pStyle w:val="40"/>
                  </w:pPr>
                  <w:r w:rsidRPr="00586012">
                    <w:rPr>
                      <w:rFonts w:hint="eastAsia"/>
                    </w:rPr>
                    <w:t>一致</w:t>
                  </w:r>
                </w:p>
              </w:tc>
            </w:tr>
            <w:tr w:rsidR="00586012" w:rsidRPr="00586012" w14:paraId="6F967AE9" w14:textId="77777777">
              <w:trPr>
                <w:trHeight w:val="397"/>
              </w:trPr>
              <w:tc>
                <w:tcPr>
                  <w:tcW w:w="1113" w:type="pct"/>
                  <w:vAlign w:val="center"/>
                </w:tcPr>
                <w:p w14:paraId="708CF711" w14:textId="77777777" w:rsidR="00E26700" w:rsidRPr="00586012" w:rsidRDefault="00000000" w:rsidP="00E9408A">
                  <w:pPr>
                    <w:pStyle w:val="40"/>
                  </w:pPr>
                  <w:r w:rsidRPr="00586012">
                    <w:rPr>
                      <w:rFonts w:hint="eastAsia"/>
                    </w:rPr>
                    <w:t>清洗工序排水量</w:t>
                  </w:r>
                </w:p>
              </w:tc>
              <w:tc>
                <w:tcPr>
                  <w:tcW w:w="1616" w:type="pct"/>
                  <w:vAlign w:val="center"/>
                </w:tcPr>
                <w:p w14:paraId="6AEF2954" w14:textId="77777777" w:rsidR="00E26700" w:rsidRPr="00586012" w:rsidRDefault="00000000" w:rsidP="00E9408A">
                  <w:pPr>
                    <w:pStyle w:val="40"/>
                  </w:pPr>
                  <w:r w:rsidRPr="00586012">
                    <w:rPr>
                      <w:rFonts w:hint="eastAsia"/>
                    </w:rPr>
                    <w:t>912</w:t>
                  </w:r>
                </w:p>
              </w:tc>
              <w:tc>
                <w:tcPr>
                  <w:tcW w:w="1596" w:type="pct"/>
                  <w:vAlign w:val="center"/>
                </w:tcPr>
                <w:p w14:paraId="741179EB" w14:textId="77777777" w:rsidR="00E26700" w:rsidRPr="00586012" w:rsidRDefault="00000000" w:rsidP="00E9408A">
                  <w:pPr>
                    <w:pStyle w:val="40"/>
                  </w:pPr>
                  <w:r w:rsidRPr="00586012">
                    <w:rPr>
                      <w:rFonts w:hint="eastAsia"/>
                    </w:rPr>
                    <w:t>912</w:t>
                  </w:r>
                </w:p>
              </w:tc>
              <w:tc>
                <w:tcPr>
                  <w:tcW w:w="675" w:type="pct"/>
                  <w:vAlign w:val="center"/>
                </w:tcPr>
                <w:p w14:paraId="5D7F16B1" w14:textId="77777777" w:rsidR="00E26700" w:rsidRPr="00586012" w:rsidRDefault="00000000" w:rsidP="00E9408A">
                  <w:pPr>
                    <w:pStyle w:val="40"/>
                  </w:pPr>
                  <w:r w:rsidRPr="00586012">
                    <w:rPr>
                      <w:rFonts w:hint="eastAsia"/>
                    </w:rPr>
                    <w:t>一致</w:t>
                  </w:r>
                </w:p>
              </w:tc>
            </w:tr>
            <w:tr w:rsidR="00586012" w:rsidRPr="00586012" w14:paraId="476EF2B4" w14:textId="77777777">
              <w:trPr>
                <w:trHeight w:val="397"/>
              </w:trPr>
              <w:tc>
                <w:tcPr>
                  <w:tcW w:w="1113" w:type="pct"/>
                  <w:vAlign w:val="center"/>
                </w:tcPr>
                <w:p w14:paraId="7AF62B16" w14:textId="77777777" w:rsidR="00E26700" w:rsidRPr="00586012" w:rsidRDefault="00000000" w:rsidP="00E9408A">
                  <w:pPr>
                    <w:pStyle w:val="40"/>
                  </w:pPr>
                  <w:r w:rsidRPr="00586012">
                    <w:rPr>
                      <w:rFonts w:hint="eastAsia"/>
                    </w:rPr>
                    <w:t>主要污染物</w:t>
                  </w:r>
                </w:p>
              </w:tc>
              <w:tc>
                <w:tcPr>
                  <w:tcW w:w="1616" w:type="pct"/>
                  <w:vAlign w:val="center"/>
                </w:tcPr>
                <w:p w14:paraId="50DFE14E" w14:textId="7B134683" w:rsidR="00E26700" w:rsidRPr="00586012" w:rsidRDefault="00000000" w:rsidP="00E9408A">
                  <w:pPr>
                    <w:pStyle w:val="40"/>
                  </w:pPr>
                  <w:r w:rsidRPr="00586012">
                    <w:rPr>
                      <w:rFonts w:hint="eastAsia"/>
                    </w:rPr>
                    <w:t>COD</w:t>
                  </w:r>
                  <w:r w:rsidRPr="00586012">
                    <w:rPr>
                      <w:rFonts w:hint="eastAsia"/>
                    </w:rPr>
                    <w:t>、</w:t>
                  </w:r>
                  <w:r w:rsidR="00E9408A" w:rsidRPr="00586012">
                    <w:rPr>
                      <w:rFonts w:hint="eastAsia"/>
                    </w:rPr>
                    <w:t>BOD</w:t>
                  </w:r>
                  <w:r w:rsidR="00E9408A" w:rsidRPr="00586012">
                    <w:rPr>
                      <w:rFonts w:hint="eastAsia"/>
                      <w:vertAlign w:val="subscript"/>
                    </w:rPr>
                    <w:t>5</w:t>
                  </w:r>
                  <w:r w:rsidR="00E9408A" w:rsidRPr="00586012">
                    <w:t>、</w:t>
                  </w:r>
                  <w:r w:rsidRPr="00586012">
                    <w:rPr>
                      <w:rFonts w:hint="eastAsia"/>
                    </w:rPr>
                    <w:t>SS</w:t>
                  </w:r>
                  <w:r w:rsidRPr="00586012">
                    <w:rPr>
                      <w:rFonts w:hint="eastAsia"/>
                    </w:rPr>
                    <w:t>、氨氮、</w:t>
                  </w:r>
                  <w:r w:rsidR="00FF3665" w:rsidRPr="00586012">
                    <w:rPr>
                      <w:rFonts w:hint="eastAsia"/>
                    </w:rPr>
                    <w:t>TN</w:t>
                  </w:r>
                  <w:r w:rsidR="00FF3665" w:rsidRPr="00586012">
                    <w:rPr>
                      <w:rFonts w:hint="eastAsia"/>
                    </w:rPr>
                    <w:t>、</w:t>
                  </w:r>
                  <w:r w:rsidR="00FF3665" w:rsidRPr="00586012">
                    <w:rPr>
                      <w:rFonts w:hint="eastAsia"/>
                    </w:rPr>
                    <w:t>TP</w:t>
                  </w:r>
                  <w:r w:rsidR="00FF3665" w:rsidRPr="00586012">
                    <w:rPr>
                      <w:rFonts w:hint="eastAsia"/>
                    </w:rPr>
                    <w:t>、</w:t>
                  </w:r>
                  <w:r w:rsidRPr="00586012">
                    <w:rPr>
                      <w:rFonts w:hint="eastAsia"/>
                    </w:rPr>
                    <w:t>石油类、</w:t>
                  </w:r>
                  <w:r w:rsidRPr="00586012">
                    <w:rPr>
                      <w:rFonts w:hint="eastAsia"/>
                    </w:rPr>
                    <w:t>LAS</w:t>
                  </w:r>
                </w:p>
              </w:tc>
              <w:tc>
                <w:tcPr>
                  <w:tcW w:w="1596" w:type="pct"/>
                  <w:vAlign w:val="center"/>
                </w:tcPr>
                <w:p w14:paraId="37D33FFC" w14:textId="4DB86216" w:rsidR="00E26700" w:rsidRPr="00586012" w:rsidRDefault="00FF3665" w:rsidP="00E9408A">
                  <w:pPr>
                    <w:pStyle w:val="40"/>
                  </w:pPr>
                  <w:r w:rsidRPr="00586012">
                    <w:rPr>
                      <w:rFonts w:hint="eastAsia"/>
                    </w:rPr>
                    <w:t>COD</w:t>
                  </w:r>
                  <w:r w:rsidRPr="00586012">
                    <w:rPr>
                      <w:rFonts w:hint="eastAsia"/>
                    </w:rPr>
                    <w:t>、</w:t>
                  </w:r>
                  <w:r w:rsidRPr="00586012">
                    <w:rPr>
                      <w:rFonts w:hint="eastAsia"/>
                    </w:rPr>
                    <w:t>BOD</w:t>
                  </w:r>
                  <w:r w:rsidRPr="00586012">
                    <w:rPr>
                      <w:rFonts w:hint="eastAsia"/>
                      <w:vertAlign w:val="subscript"/>
                    </w:rPr>
                    <w:t>5</w:t>
                  </w:r>
                  <w:r w:rsidRPr="00586012">
                    <w:t>、</w:t>
                  </w:r>
                  <w:r w:rsidRPr="00586012">
                    <w:rPr>
                      <w:rFonts w:hint="eastAsia"/>
                    </w:rPr>
                    <w:t>SS</w:t>
                  </w:r>
                  <w:r w:rsidRPr="00586012">
                    <w:rPr>
                      <w:rFonts w:hint="eastAsia"/>
                    </w:rPr>
                    <w:t>、氨氮、</w:t>
                  </w:r>
                  <w:r w:rsidRPr="00586012">
                    <w:rPr>
                      <w:rFonts w:hint="eastAsia"/>
                    </w:rPr>
                    <w:t>TN</w:t>
                  </w:r>
                  <w:r w:rsidRPr="00586012">
                    <w:rPr>
                      <w:rFonts w:hint="eastAsia"/>
                    </w:rPr>
                    <w:t>、</w:t>
                  </w:r>
                  <w:r w:rsidRPr="00586012">
                    <w:rPr>
                      <w:rFonts w:hint="eastAsia"/>
                    </w:rPr>
                    <w:t>TP</w:t>
                  </w:r>
                  <w:r w:rsidRPr="00586012">
                    <w:rPr>
                      <w:rFonts w:hint="eastAsia"/>
                    </w:rPr>
                    <w:t>、石油类、</w:t>
                  </w:r>
                  <w:r w:rsidRPr="00586012">
                    <w:rPr>
                      <w:rFonts w:hint="eastAsia"/>
                    </w:rPr>
                    <w:t>LAS</w:t>
                  </w:r>
                </w:p>
              </w:tc>
              <w:tc>
                <w:tcPr>
                  <w:tcW w:w="675" w:type="pct"/>
                  <w:vAlign w:val="center"/>
                </w:tcPr>
                <w:p w14:paraId="3E4A676F" w14:textId="77777777" w:rsidR="00E26700" w:rsidRPr="00586012" w:rsidRDefault="00000000" w:rsidP="00E9408A">
                  <w:pPr>
                    <w:pStyle w:val="40"/>
                  </w:pPr>
                  <w:r w:rsidRPr="00586012">
                    <w:rPr>
                      <w:rFonts w:hint="eastAsia"/>
                    </w:rPr>
                    <w:t>一致</w:t>
                  </w:r>
                </w:p>
              </w:tc>
            </w:tr>
          </w:tbl>
          <w:p w14:paraId="11061247" w14:textId="77777777" w:rsidR="00032E8B" w:rsidRPr="00586012" w:rsidRDefault="00032E8B" w:rsidP="00032E8B">
            <w:pPr>
              <w:pStyle w:val="11"/>
              <w:spacing w:beforeLines="50" w:before="120"/>
            </w:pPr>
            <w:r w:rsidRPr="00586012">
              <w:rPr>
                <w:rFonts w:hint="eastAsia"/>
              </w:rPr>
              <w:t>生活污水依托亿沣创智科技谷</w:t>
            </w:r>
            <w:r w:rsidRPr="00586012">
              <w:t>化粪池</w:t>
            </w:r>
            <w:r w:rsidRPr="00586012">
              <w:rPr>
                <w:rFonts w:hint="eastAsia"/>
              </w:rPr>
              <w:t>处理，清洗废水经一体化污水处理设施处理后排入亿沣创智科技谷化粪池。清洗废水处理工艺为：曝气调节</w:t>
            </w:r>
            <w:r w:rsidRPr="00586012">
              <w:rPr>
                <w:rFonts w:hint="eastAsia"/>
              </w:rPr>
              <w:t>-</w:t>
            </w:r>
            <w:r w:rsidRPr="00586012">
              <w:rPr>
                <w:rFonts w:hint="eastAsia"/>
              </w:rPr>
              <w:t>中和</w:t>
            </w:r>
            <w:r w:rsidRPr="00586012">
              <w:rPr>
                <w:rFonts w:hint="eastAsia"/>
              </w:rPr>
              <w:t>-</w:t>
            </w:r>
            <w:r w:rsidRPr="00586012">
              <w:rPr>
                <w:rFonts w:hint="eastAsia"/>
              </w:rPr>
              <w:t>混凝沉淀</w:t>
            </w:r>
            <w:r w:rsidRPr="00586012">
              <w:rPr>
                <w:rFonts w:hint="eastAsia"/>
              </w:rPr>
              <w:t>-</w:t>
            </w:r>
            <w:r w:rsidRPr="00586012">
              <w:rPr>
                <w:rFonts w:hint="eastAsia"/>
              </w:rPr>
              <w:t>斜板沉淀</w:t>
            </w:r>
            <w:r w:rsidRPr="00586012">
              <w:rPr>
                <w:rFonts w:hint="eastAsia"/>
              </w:rPr>
              <w:t>-</w:t>
            </w:r>
            <w:r w:rsidRPr="00586012">
              <w:rPr>
                <w:rFonts w:hint="eastAsia"/>
              </w:rPr>
              <w:t>过滤</w:t>
            </w:r>
            <w:r w:rsidRPr="00586012">
              <w:rPr>
                <w:rFonts w:hint="eastAsia"/>
              </w:rPr>
              <w:t>-RO</w:t>
            </w:r>
            <w:r w:rsidRPr="00586012">
              <w:rPr>
                <w:rFonts w:hint="eastAsia"/>
              </w:rPr>
              <w:t>反渗透。</w:t>
            </w:r>
          </w:p>
          <w:p w14:paraId="30F7EE15" w14:textId="77777777" w:rsidR="00032E8B" w:rsidRPr="00586012" w:rsidRDefault="00032E8B" w:rsidP="00032E8B">
            <w:pPr>
              <w:pStyle w:val="11"/>
            </w:pPr>
            <w:r w:rsidRPr="00586012">
              <w:rPr>
                <w:rFonts w:hint="eastAsia"/>
              </w:rPr>
              <w:t>废水产排情况见下表。</w:t>
            </w:r>
          </w:p>
          <w:p w14:paraId="32756FA0" w14:textId="77777777" w:rsidR="00032E8B" w:rsidRPr="00586012" w:rsidRDefault="00032E8B" w:rsidP="00032E8B">
            <w:pPr>
              <w:pStyle w:val="30"/>
            </w:pPr>
            <w:r w:rsidRPr="00586012">
              <w:t>表</w:t>
            </w:r>
            <w:r w:rsidRPr="00586012">
              <w:rPr>
                <w:rFonts w:hint="eastAsia"/>
              </w:rPr>
              <w:t>4</w:t>
            </w:r>
            <w:r w:rsidRPr="00586012">
              <w:t>-</w:t>
            </w:r>
            <w:r>
              <w:rPr>
                <w:rFonts w:hint="eastAsia"/>
              </w:rPr>
              <w:t>8</w:t>
            </w:r>
            <w:r w:rsidRPr="00586012">
              <w:t xml:space="preserve">  </w:t>
            </w:r>
            <w:r w:rsidRPr="00586012">
              <w:t>项目废水水质情况表</w:t>
            </w:r>
          </w:p>
          <w:tbl>
            <w:tblPr>
              <w:tblStyle w:val="af6"/>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4"/>
              <w:gridCol w:w="998"/>
              <w:gridCol w:w="806"/>
              <w:gridCol w:w="806"/>
              <w:gridCol w:w="800"/>
              <w:gridCol w:w="813"/>
              <w:gridCol w:w="815"/>
              <w:gridCol w:w="815"/>
              <w:gridCol w:w="815"/>
              <w:gridCol w:w="808"/>
            </w:tblGrid>
            <w:tr w:rsidR="00032E8B" w:rsidRPr="00586012" w14:paraId="5CC2EEF3" w14:textId="77777777" w:rsidTr="00FA5395">
              <w:trPr>
                <w:trHeight w:val="397"/>
              </w:trPr>
              <w:tc>
                <w:tcPr>
                  <w:tcW w:w="587" w:type="pct"/>
                  <w:tcBorders>
                    <w:tl2br w:val="nil"/>
                    <w:tr2bl w:val="nil"/>
                  </w:tcBorders>
                  <w:vAlign w:val="center"/>
                </w:tcPr>
                <w:p w14:paraId="5E48185A" w14:textId="77777777" w:rsidR="00032E8B" w:rsidRPr="00586012" w:rsidRDefault="00032E8B" w:rsidP="00032E8B">
                  <w:pPr>
                    <w:pStyle w:val="22"/>
                  </w:pPr>
                  <w:r w:rsidRPr="00586012">
                    <w:rPr>
                      <w:rFonts w:hint="eastAsia"/>
                    </w:rPr>
                    <w:t>废水类别及废水量</w:t>
                  </w:r>
                </w:p>
              </w:tc>
              <w:tc>
                <w:tcPr>
                  <w:tcW w:w="589" w:type="pct"/>
                  <w:tcBorders>
                    <w:tl2br w:val="nil"/>
                    <w:tr2bl w:val="nil"/>
                  </w:tcBorders>
                  <w:vAlign w:val="center"/>
                </w:tcPr>
                <w:p w14:paraId="0EDB1CA0" w14:textId="77777777" w:rsidR="00032E8B" w:rsidRPr="00586012" w:rsidRDefault="00032E8B" w:rsidP="00032E8B">
                  <w:pPr>
                    <w:pStyle w:val="22"/>
                  </w:pPr>
                  <w:r w:rsidRPr="00586012">
                    <w:rPr>
                      <w:rFonts w:hint="eastAsia"/>
                    </w:rPr>
                    <w:t>/</w:t>
                  </w:r>
                </w:p>
              </w:tc>
              <w:tc>
                <w:tcPr>
                  <w:tcW w:w="476" w:type="pct"/>
                  <w:tcBorders>
                    <w:tl2br w:val="nil"/>
                    <w:tr2bl w:val="nil"/>
                  </w:tcBorders>
                  <w:vAlign w:val="center"/>
                </w:tcPr>
                <w:p w14:paraId="06E5D722" w14:textId="77777777" w:rsidR="00032E8B" w:rsidRPr="00586012" w:rsidRDefault="00032E8B" w:rsidP="00032E8B">
                  <w:pPr>
                    <w:pStyle w:val="22"/>
                  </w:pPr>
                  <w:r w:rsidRPr="00586012">
                    <w:rPr>
                      <w:rFonts w:hint="eastAsia"/>
                    </w:rPr>
                    <w:t>COD</w:t>
                  </w:r>
                </w:p>
              </w:tc>
              <w:tc>
                <w:tcPr>
                  <w:tcW w:w="476" w:type="pct"/>
                  <w:tcBorders>
                    <w:tl2br w:val="nil"/>
                    <w:tr2bl w:val="nil"/>
                  </w:tcBorders>
                  <w:vAlign w:val="center"/>
                </w:tcPr>
                <w:p w14:paraId="3A7ADEE3" w14:textId="77777777" w:rsidR="00032E8B" w:rsidRPr="00586012" w:rsidRDefault="00032E8B" w:rsidP="00032E8B">
                  <w:pPr>
                    <w:pStyle w:val="22"/>
                  </w:pPr>
                  <w:r w:rsidRPr="00586012">
                    <w:rPr>
                      <w:rFonts w:hint="eastAsia"/>
                    </w:rPr>
                    <w:t>B</w:t>
                  </w:r>
                  <w:r w:rsidRPr="00586012">
                    <w:t>OD</w:t>
                  </w:r>
                  <w:r w:rsidRPr="00586012">
                    <w:rPr>
                      <w:vertAlign w:val="subscript"/>
                    </w:rPr>
                    <w:t>5</w:t>
                  </w:r>
                </w:p>
              </w:tc>
              <w:tc>
                <w:tcPr>
                  <w:tcW w:w="472" w:type="pct"/>
                  <w:tcBorders>
                    <w:tl2br w:val="nil"/>
                    <w:tr2bl w:val="nil"/>
                  </w:tcBorders>
                  <w:vAlign w:val="center"/>
                </w:tcPr>
                <w:p w14:paraId="16C57266" w14:textId="77777777" w:rsidR="00032E8B" w:rsidRPr="00586012" w:rsidRDefault="00032E8B" w:rsidP="00032E8B">
                  <w:pPr>
                    <w:pStyle w:val="22"/>
                  </w:pPr>
                  <w:r w:rsidRPr="00586012">
                    <w:rPr>
                      <w:rFonts w:hint="eastAsia"/>
                    </w:rPr>
                    <w:t>S</w:t>
                  </w:r>
                  <w:r w:rsidRPr="00586012">
                    <w:t>S</w:t>
                  </w:r>
                </w:p>
              </w:tc>
              <w:tc>
                <w:tcPr>
                  <w:tcW w:w="480" w:type="pct"/>
                  <w:tcBorders>
                    <w:tl2br w:val="nil"/>
                    <w:tr2bl w:val="nil"/>
                  </w:tcBorders>
                  <w:vAlign w:val="center"/>
                </w:tcPr>
                <w:p w14:paraId="2FC274EB" w14:textId="77777777" w:rsidR="00032E8B" w:rsidRPr="00586012" w:rsidRDefault="00032E8B" w:rsidP="00032E8B">
                  <w:pPr>
                    <w:pStyle w:val="22"/>
                  </w:pPr>
                  <w:r w:rsidRPr="00586012">
                    <w:rPr>
                      <w:rFonts w:hint="eastAsia"/>
                    </w:rPr>
                    <w:t>氨氮</w:t>
                  </w:r>
                </w:p>
              </w:tc>
              <w:tc>
                <w:tcPr>
                  <w:tcW w:w="481" w:type="pct"/>
                  <w:vAlign w:val="center"/>
                </w:tcPr>
                <w:p w14:paraId="520C283F" w14:textId="77777777" w:rsidR="00032E8B" w:rsidRPr="00586012" w:rsidRDefault="00032E8B" w:rsidP="00032E8B">
                  <w:pPr>
                    <w:pStyle w:val="22"/>
                  </w:pPr>
                  <w:r w:rsidRPr="00586012">
                    <w:rPr>
                      <w:rFonts w:hint="eastAsia"/>
                    </w:rPr>
                    <w:t>TN</w:t>
                  </w:r>
                </w:p>
              </w:tc>
              <w:tc>
                <w:tcPr>
                  <w:tcW w:w="481" w:type="pct"/>
                  <w:vAlign w:val="center"/>
                </w:tcPr>
                <w:p w14:paraId="3770E0AA" w14:textId="77777777" w:rsidR="00032E8B" w:rsidRPr="00586012" w:rsidRDefault="00032E8B" w:rsidP="00032E8B">
                  <w:pPr>
                    <w:pStyle w:val="22"/>
                  </w:pPr>
                  <w:r w:rsidRPr="00586012">
                    <w:rPr>
                      <w:rFonts w:hint="eastAsia"/>
                    </w:rPr>
                    <w:t>TP</w:t>
                  </w:r>
                </w:p>
              </w:tc>
              <w:tc>
                <w:tcPr>
                  <w:tcW w:w="481" w:type="pct"/>
                  <w:vAlign w:val="center"/>
                </w:tcPr>
                <w:p w14:paraId="0067A331" w14:textId="77777777" w:rsidR="00032E8B" w:rsidRPr="00586012" w:rsidRDefault="00032E8B" w:rsidP="00032E8B">
                  <w:pPr>
                    <w:pStyle w:val="22"/>
                  </w:pPr>
                  <w:r w:rsidRPr="00586012">
                    <w:rPr>
                      <w:rFonts w:hint="eastAsia"/>
                    </w:rPr>
                    <w:t>石油类</w:t>
                  </w:r>
                </w:p>
              </w:tc>
              <w:tc>
                <w:tcPr>
                  <w:tcW w:w="477" w:type="pct"/>
                  <w:vAlign w:val="center"/>
                </w:tcPr>
                <w:p w14:paraId="22EC4294" w14:textId="77777777" w:rsidR="00032E8B" w:rsidRPr="00586012" w:rsidRDefault="00032E8B" w:rsidP="00032E8B">
                  <w:pPr>
                    <w:pStyle w:val="22"/>
                  </w:pPr>
                  <w:r w:rsidRPr="00586012">
                    <w:rPr>
                      <w:rFonts w:hint="eastAsia"/>
                    </w:rPr>
                    <w:t>LAS</w:t>
                  </w:r>
                </w:p>
              </w:tc>
            </w:tr>
            <w:tr w:rsidR="00032E8B" w:rsidRPr="00586012" w14:paraId="237548EF" w14:textId="77777777" w:rsidTr="00FA5395">
              <w:trPr>
                <w:trHeight w:val="397"/>
              </w:trPr>
              <w:tc>
                <w:tcPr>
                  <w:tcW w:w="587" w:type="pct"/>
                  <w:vMerge w:val="restart"/>
                  <w:tcBorders>
                    <w:tl2br w:val="nil"/>
                    <w:tr2bl w:val="nil"/>
                  </w:tcBorders>
                  <w:vAlign w:val="center"/>
                </w:tcPr>
                <w:p w14:paraId="3D55B792" w14:textId="77777777" w:rsidR="00032E8B" w:rsidRPr="00586012" w:rsidRDefault="00032E8B" w:rsidP="00032E8B">
                  <w:pPr>
                    <w:pStyle w:val="22"/>
                  </w:pPr>
                  <w:r w:rsidRPr="00586012">
                    <w:rPr>
                      <w:rFonts w:hint="eastAsia"/>
                    </w:rPr>
                    <w:t>清洗废水</w:t>
                  </w:r>
                  <w:r w:rsidRPr="00586012">
                    <w:rPr>
                      <w:rFonts w:hint="eastAsia"/>
                    </w:rPr>
                    <w:t>912</w:t>
                  </w:r>
                  <w:r w:rsidRPr="00586012">
                    <w:t>m</w:t>
                  </w:r>
                  <w:r w:rsidRPr="00586012">
                    <w:rPr>
                      <w:vertAlign w:val="superscript"/>
                    </w:rPr>
                    <w:t>3</w:t>
                  </w:r>
                  <w:r w:rsidRPr="00586012">
                    <w:t>/a</w:t>
                  </w:r>
                </w:p>
              </w:tc>
              <w:tc>
                <w:tcPr>
                  <w:tcW w:w="589" w:type="pct"/>
                  <w:tcBorders>
                    <w:tl2br w:val="nil"/>
                    <w:tr2bl w:val="nil"/>
                  </w:tcBorders>
                  <w:vAlign w:val="center"/>
                </w:tcPr>
                <w:p w14:paraId="1C7026F8" w14:textId="77777777" w:rsidR="00032E8B" w:rsidRPr="00586012" w:rsidRDefault="00032E8B" w:rsidP="00032E8B">
                  <w:pPr>
                    <w:pStyle w:val="22"/>
                  </w:pPr>
                  <w:r w:rsidRPr="00586012">
                    <w:rPr>
                      <w:rFonts w:hint="eastAsia"/>
                    </w:rPr>
                    <w:t>产生量</w:t>
                  </w:r>
                  <w:r w:rsidRPr="00586012">
                    <w:rPr>
                      <w:rFonts w:hint="eastAsia"/>
                    </w:rPr>
                    <w:t>t/a</w:t>
                  </w:r>
                </w:p>
              </w:tc>
              <w:tc>
                <w:tcPr>
                  <w:tcW w:w="476" w:type="pct"/>
                  <w:tcBorders>
                    <w:tl2br w:val="nil"/>
                    <w:tr2bl w:val="nil"/>
                  </w:tcBorders>
                  <w:vAlign w:val="center"/>
                </w:tcPr>
                <w:p w14:paraId="1593C426" w14:textId="77777777" w:rsidR="00032E8B" w:rsidRPr="00586012" w:rsidRDefault="00032E8B" w:rsidP="00032E8B">
                  <w:pPr>
                    <w:pStyle w:val="22"/>
                  </w:pPr>
                  <w:r w:rsidRPr="00586012">
                    <w:rPr>
                      <w:rFonts w:hint="eastAsia"/>
                    </w:rPr>
                    <w:t>3.2</w:t>
                  </w:r>
                </w:p>
              </w:tc>
              <w:tc>
                <w:tcPr>
                  <w:tcW w:w="476" w:type="pct"/>
                  <w:tcBorders>
                    <w:tl2br w:val="nil"/>
                    <w:tr2bl w:val="nil"/>
                  </w:tcBorders>
                  <w:vAlign w:val="center"/>
                </w:tcPr>
                <w:p w14:paraId="60D8A74A" w14:textId="77777777" w:rsidR="00032E8B" w:rsidRPr="00586012" w:rsidRDefault="00032E8B" w:rsidP="00032E8B">
                  <w:pPr>
                    <w:pStyle w:val="22"/>
                  </w:pPr>
                  <w:r w:rsidRPr="00586012">
                    <w:rPr>
                      <w:rFonts w:hint="eastAsia"/>
                    </w:rPr>
                    <w:t>1.37</w:t>
                  </w:r>
                </w:p>
              </w:tc>
              <w:tc>
                <w:tcPr>
                  <w:tcW w:w="472" w:type="pct"/>
                  <w:tcBorders>
                    <w:tl2br w:val="nil"/>
                    <w:tr2bl w:val="nil"/>
                  </w:tcBorders>
                  <w:vAlign w:val="center"/>
                </w:tcPr>
                <w:p w14:paraId="7296B8A4" w14:textId="77777777" w:rsidR="00032E8B" w:rsidRPr="00586012" w:rsidRDefault="00032E8B" w:rsidP="00032E8B">
                  <w:pPr>
                    <w:pStyle w:val="22"/>
                  </w:pPr>
                  <w:r w:rsidRPr="00586012">
                    <w:rPr>
                      <w:rFonts w:hint="eastAsia"/>
                    </w:rPr>
                    <w:t>0.12</w:t>
                  </w:r>
                </w:p>
              </w:tc>
              <w:tc>
                <w:tcPr>
                  <w:tcW w:w="480" w:type="pct"/>
                  <w:tcBorders>
                    <w:tl2br w:val="nil"/>
                    <w:tr2bl w:val="nil"/>
                  </w:tcBorders>
                  <w:vAlign w:val="center"/>
                </w:tcPr>
                <w:p w14:paraId="1B3667F6" w14:textId="77777777" w:rsidR="00032E8B" w:rsidRPr="00586012" w:rsidRDefault="00032E8B" w:rsidP="00032E8B">
                  <w:pPr>
                    <w:pStyle w:val="22"/>
                  </w:pPr>
                  <w:r w:rsidRPr="00586012">
                    <w:rPr>
                      <w:rFonts w:hint="eastAsia"/>
                    </w:rPr>
                    <w:t>0.08</w:t>
                  </w:r>
                </w:p>
              </w:tc>
              <w:tc>
                <w:tcPr>
                  <w:tcW w:w="481" w:type="pct"/>
                  <w:vAlign w:val="center"/>
                </w:tcPr>
                <w:p w14:paraId="113F0FED" w14:textId="77777777" w:rsidR="00032E8B" w:rsidRPr="00586012" w:rsidRDefault="00032E8B" w:rsidP="00032E8B">
                  <w:pPr>
                    <w:pStyle w:val="22"/>
                  </w:pPr>
                  <w:r w:rsidRPr="00586012">
                    <w:rPr>
                      <w:rFonts w:hint="eastAsia"/>
                    </w:rPr>
                    <w:t>0.14</w:t>
                  </w:r>
                </w:p>
              </w:tc>
              <w:tc>
                <w:tcPr>
                  <w:tcW w:w="481" w:type="pct"/>
                  <w:vAlign w:val="center"/>
                </w:tcPr>
                <w:p w14:paraId="3B52BC7B" w14:textId="77777777" w:rsidR="00032E8B" w:rsidRPr="00586012" w:rsidRDefault="00032E8B" w:rsidP="00032E8B">
                  <w:pPr>
                    <w:pStyle w:val="22"/>
                  </w:pPr>
                  <w:r w:rsidRPr="00586012">
                    <w:rPr>
                      <w:rFonts w:hint="eastAsia"/>
                    </w:rPr>
                    <w:t>0.03</w:t>
                  </w:r>
                </w:p>
              </w:tc>
              <w:tc>
                <w:tcPr>
                  <w:tcW w:w="481" w:type="pct"/>
                  <w:vAlign w:val="center"/>
                </w:tcPr>
                <w:p w14:paraId="70159C2A" w14:textId="77777777" w:rsidR="00032E8B" w:rsidRPr="00586012" w:rsidRDefault="00032E8B" w:rsidP="00032E8B">
                  <w:pPr>
                    <w:pStyle w:val="22"/>
                  </w:pPr>
                  <w:r w:rsidRPr="00586012">
                    <w:rPr>
                      <w:rFonts w:hint="eastAsia"/>
                    </w:rPr>
                    <w:t>0.05</w:t>
                  </w:r>
                </w:p>
              </w:tc>
              <w:tc>
                <w:tcPr>
                  <w:tcW w:w="477" w:type="pct"/>
                  <w:vAlign w:val="center"/>
                </w:tcPr>
                <w:p w14:paraId="0814DD2A" w14:textId="77777777" w:rsidR="00032E8B" w:rsidRPr="00586012" w:rsidRDefault="00032E8B" w:rsidP="00032E8B">
                  <w:pPr>
                    <w:pStyle w:val="22"/>
                  </w:pPr>
                  <w:r w:rsidRPr="00586012">
                    <w:rPr>
                      <w:rFonts w:hint="eastAsia"/>
                    </w:rPr>
                    <w:t>0.02</w:t>
                  </w:r>
                </w:p>
              </w:tc>
            </w:tr>
            <w:tr w:rsidR="00032E8B" w:rsidRPr="00586012" w14:paraId="15D67A9A" w14:textId="77777777" w:rsidTr="00FA5395">
              <w:trPr>
                <w:trHeight w:val="397"/>
              </w:trPr>
              <w:tc>
                <w:tcPr>
                  <w:tcW w:w="587" w:type="pct"/>
                  <w:vMerge/>
                  <w:tcBorders>
                    <w:tl2br w:val="nil"/>
                    <w:tr2bl w:val="nil"/>
                  </w:tcBorders>
                  <w:vAlign w:val="center"/>
                </w:tcPr>
                <w:p w14:paraId="657BC6E6" w14:textId="77777777" w:rsidR="00032E8B" w:rsidRPr="00586012" w:rsidRDefault="00032E8B" w:rsidP="00032E8B">
                  <w:pPr>
                    <w:pStyle w:val="22"/>
                  </w:pPr>
                </w:p>
              </w:tc>
              <w:tc>
                <w:tcPr>
                  <w:tcW w:w="589" w:type="pct"/>
                  <w:tcBorders>
                    <w:tl2br w:val="nil"/>
                    <w:tr2bl w:val="nil"/>
                  </w:tcBorders>
                  <w:vAlign w:val="center"/>
                </w:tcPr>
                <w:p w14:paraId="588A49BC" w14:textId="77777777" w:rsidR="00032E8B" w:rsidRPr="00586012" w:rsidRDefault="00032E8B" w:rsidP="00032E8B">
                  <w:pPr>
                    <w:pStyle w:val="22"/>
                  </w:pPr>
                  <w:r w:rsidRPr="00586012">
                    <w:rPr>
                      <w:rFonts w:hint="eastAsia"/>
                    </w:rPr>
                    <w:t>产生浓度</w:t>
                  </w:r>
                  <w:r w:rsidRPr="00586012">
                    <w:rPr>
                      <w:rFonts w:hint="eastAsia"/>
                    </w:rPr>
                    <w:t>mg/L</w:t>
                  </w:r>
                </w:p>
              </w:tc>
              <w:tc>
                <w:tcPr>
                  <w:tcW w:w="476" w:type="pct"/>
                  <w:tcBorders>
                    <w:tl2br w:val="nil"/>
                    <w:tr2bl w:val="nil"/>
                  </w:tcBorders>
                  <w:vAlign w:val="center"/>
                </w:tcPr>
                <w:p w14:paraId="4C3B8584" w14:textId="77777777" w:rsidR="00032E8B" w:rsidRPr="00586012" w:rsidRDefault="00032E8B" w:rsidP="00032E8B">
                  <w:pPr>
                    <w:pStyle w:val="22"/>
                  </w:pPr>
                  <w:r w:rsidRPr="00586012">
                    <w:rPr>
                      <w:rFonts w:hint="eastAsia"/>
                    </w:rPr>
                    <w:t>3500</w:t>
                  </w:r>
                </w:p>
              </w:tc>
              <w:tc>
                <w:tcPr>
                  <w:tcW w:w="476" w:type="pct"/>
                  <w:tcBorders>
                    <w:tl2br w:val="nil"/>
                    <w:tr2bl w:val="nil"/>
                  </w:tcBorders>
                  <w:vAlign w:val="center"/>
                </w:tcPr>
                <w:p w14:paraId="227DF917" w14:textId="77777777" w:rsidR="00032E8B" w:rsidRPr="00586012" w:rsidRDefault="00032E8B" w:rsidP="00032E8B">
                  <w:pPr>
                    <w:pStyle w:val="22"/>
                  </w:pPr>
                  <w:r w:rsidRPr="00586012">
                    <w:rPr>
                      <w:rFonts w:hint="eastAsia"/>
                    </w:rPr>
                    <w:t>1500</w:t>
                  </w:r>
                </w:p>
              </w:tc>
              <w:tc>
                <w:tcPr>
                  <w:tcW w:w="472" w:type="pct"/>
                  <w:tcBorders>
                    <w:tl2br w:val="nil"/>
                    <w:tr2bl w:val="nil"/>
                  </w:tcBorders>
                  <w:vAlign w:val="center"/>
                </w:tcPr>
                <w:p w14:paraId="55C99C8E" w14:textId="77777777" w:rsidR="00032E8B" w:rsidRPr="00586012" w:rsidRDefault="00032E8B" w:rsidP="00032E8B">
                  <w:pPr>
                    <w:pStyle w:val="22"/>
                  </w:pPr>
                  <w:r w:rsidRPr="00586012">
                    <w:rPr>
                      <w:rFonts w:hint="eastAsia"/>
                    </w:rPr>
                    <w:t>130</w:t>
                  </w:r>
                </w:p>
              </w:tc>
              <w:tc>
                <w:tcPr>
                  <w:tcW w:w="480" w:type="pct"/>
                  <w:tcBorders>
                    <w:tl2br w:val="nil"/>
                    <w:tr2bl w:val="nil"/>
                  </w:tcBorders>
                  <w:vAlign w:val="center"/>
                </w:tcPr>
                <w:p w14:paraId="3287CC14" w14:textId="77777777" w:rsidR="00032E8B" w:rsidRPr="00586012" w:rsidRDefault="00032E8B" w:rsidP="00032E8B">
                  <w:pPr>
                    <w:pStyle w:val="22"/>
                  </w:pPr>
                  <w:r w:rsidRPr="00586012">
                    <w:rPr>
                      <w:rFonts w:hint="eastAsia"/>
                    </w:rPr>
                    <w:t>90</w:t>
                  </w:r>
                </w:p>
              </w:tc>
              <w:tc>
                <w:tcPr>
                  <w:tcW w:w="481" w:type="pct"/>
                  <w:vAlign w:val="center"/>
                </w:tcPr>
                <w:p w14:paraId="1EACE29A" w14:textId="77777777" w:rsidR="00032E8B" w:rsidRPr="00586012" w:rsidRDefault="00032E8B" w:rsidP="00032E8B">
                  <w:pPr>
                    <w:pStyle w:val="22"/>
                  </w:pPr>
                  <w:r w:rsidRPr="00586012">
                    <w:rPr>
                      <w:rFonts w:hint="eastAsia"/>
                    </w:rPr>
                    <w:t>150</w:t>
                  </w:r>
                </w:p>
              </w:tc>
              <w:tc>
                <w:tcPr>
                  <w:tcW w:w="481" w:type="pct"/>
                  <w:vAlign w:val="center"/>
                </w:tcPr>
                <w:p w14:paraId="697DDE6C" w14:textId="77777777" w:rsidR="00032E8B" w:rsidRPr="00586012" w:rsidRDefault="00032E8B" w:rsidP="00032E8B">
                  <w:pPr>
                    <w:pStyle w:val="22"/>
                  </w:pPr>
                  <w:r w:rsidRPr="00586012">
                    <w:rPr>
                      <w:rFonts w:hint="eastAsia"/>
                    </w:rPr>
                    <w:t>35</w:t>
                  </w:r>
                </w:p>
              </w:tc>
              <w:tc>
                <w:tcPr>
                  <w:tcW w:w="481" w:type="pct"/>
                  <w:vAlign w:val="center"/>
                </w:tcPr>
                <w:p w14:paraId="1CCAC315" w14:textId="77777777" w:rsidR="00032E8B" w:rsidRPr="00586012" w:rsidRDefault="00032E8B" w:rsidP="00032E8B">
                  <w:pPr>
                    <w:pStyle w:val="22"/>
                  </w:pPr>
                  <w:r w:rsidRPr="00586012">
                    <w:rPr>
                      <w:rFonts w:hint="eastAsia"/>
                    </w:rPr>
                    <w:t>50</w:t>
                  </w:r>
                </w:p>
              </w:tc>
              <w:tc>
                <w:tcPr>
                  <w:tcW w:w="477" w:type="pct"/>
                  <w:vAlign w:val="center"/>
                </w:tcPr>
                <w:p w14:paraId="29AABB0C" w14:textId="77777777" w:rsidR="00032E8B" w:rsidRPr="00586012" w:rsidRDefault="00032E8B" w:rsidP="00032E8B">
                  <w:pPr>
                    <w:pStyle w:val="22"/>
                  </w:pPr>
                  <w:r w:rsidRPr="00586012">
                    <w:rPr>
                      <w:rFonts w:hint="eastAsia"/>
                    </w:rPr>
                    <w:t>20</w:t>
                  </w:r>
                </w:p>
              </w:tc>
            </w:tr>
            <w:tr w:rsidR="00032E8B" w:rsidRPr="00586012" w14:paraId="2160FA58" w14:textId="77777777" w:rsidTr="00FA5395">
              <w:trPr>
                <w:trHeight w:val="397"/>
              </w:trPr>
              <w:tc>
                <w:tcPr>
                  <w:tcW w:w="587" w:type="pct"/>
                  <w:vMerge/>
                  <w:tcBorders>
                    <w:tl2br w:val="nil"/>
                    <w:tr2bl w:val="nil"/>
                  </w:tcBorders>
                  <w:vAlign w:val="center"/>
                </w:tcPr>
                <w:p w14:paraId="602A251C" w14:textId="77777777" w:rsidR="00032E8B" w:rsidRPr="00586012" w:rsidRDefault="00032E8B" w:rsidP="00032E8B">
                  <w:pPr>
                    <w:pStyle w:val="22"/>
                  </w:pPr>
                </w:p>
              </w:tc>
              <w:tc>
                <w:tcPr>
                  <w:tcW w:w="589" w:type="pct"/>
                  <w:tcBorders>
                    <w:tl2br w:val="nil"/>
                    <w:tr2bl w:val="nil"/>
                  </w:tcBorders>
                  <w:vAlign w:val="center"/>
                </w:tcPr>
                <w:p w14:paraId="4BDE81BB" w14:textId="77777777" w:rsidR="00032E8B" w:rsidRPr="00586012" w:rsidRDefault="00032E8B" w:rsidP="00032E8B">
                  <w:pPr>
                    <w:pStyle w:val="22"/>
                  </w:pPr>
                  <w:r w:rsidRPr="00586012">
                    <w:rPr>
                      <w:rFonts w:hint="eastAsia"/>
                    </w:rPr>
                    <w:t>处理方式</w:t>
                  </w:r>
                </w:p>
              </w:tc>
              <w:tc>
                <w:tcPr>
                  <w:tcW w:w="3824" w:type="pct"/>
                  <w:gridSpan w:val="8"/>
                  <w:vAlign w:val="center"/>
                </w:tcPr>
                <w:p w14:paraId="3223C59E" w14:textId="77777777" w:rsidR="00032E8B" w:rsidRPr="00586012" w:rsidRDefault="00032E8B" w:rsidP="00032E8B">
                  <w:pPr>
                    <w:pStyle w:val="22"/>
                  </w:pPr>
                  <w:r w:rsidRPr="00586012">
                    <w:rPr>
                      <w:rFonts w:hint="eastAsia"/>
                    </w:rPr>
                    <w:t>曝气调节</w:t>
                  </w:r>
                  <w:r w:rsidRPr="00586012">
                    <w:rPr>
                      <w:rFonts w:hint="eastAsia"/>
                    </w:rPr>
                    <w:t>-</w:t>
                  </w:r>
                  <w:r w:rsidRPr="00586012">
                    <w:rPr>
                      <w:rFonts w:hint="eastAsia"/>
                    </w:rPr>
                    <w:t>中和</w:t>
                  </w:r>
                  <w:r w:rsidRPr="00586012">
                    <w:rPr>
                      <w:rFonts w:hint="eastAsia"/>
                    </w:rPr>
                    <w:t>-</w:t>
                  </w:r>
                  <w:r w:rsidRPr="00586012">
                    <w:rPr>
                      <w:rFonts w:hint="eastAsia"/>
                    </w:rPr>
                    <w:t>混凝沉淀</w:t>
                  </w:r>
                  <w:r w:rsidRPr="00586012">
                    <w:rPr>
                      <w:rFonts w:hint="eastAsia"/>
                    </w:rPr>
                    <w:t>-</w:t>
                  </w:r>
                  <w:r w:rsidRPr="00586012">
                    <w:rPr>
                      <w:rFonts w:hint="eastAsia"/>
                    </w:rPr>
                    <w:t>斜板沉淀</w:t>
                  </w:r>
                  <w:r w:rsidRPr="00586012">
                    <w:rPr>
                      <w:rFonts w:hint="eastAsia"/>
                    </w:rPr>
                    <w:t>-</w:t>
                  </w:r>
                  <w:r w:rsidRPr="00586012">
                    <w:rPr>
                      <w:rFonts w:hint="eastAsia"/>
                    </w:rPr>
                    <w:t>过滤</w:t>
                  </w:r>
                  <w:r w:rsidRPr="00586012">
                    <w:rPr>
                      <w:rFonts w:hint="eastAsia"/>
                    </w:rPr>
                    <w:t>-RO</w:t>
                  </w:r>
                  <w:r w:rsidRPr="00586012">
                    <w:rPr>
                      <w:rFonts w:hint="eastAsia"/>
                    </w:rPr>
                    <w:t>反渗透</w:t>
                  </w:r>
                </w:p>
              </w:tc>
            </w:tr>
            <w:tr w:rsidR="00032E8B" w:rsidRPr="00586012" w14:paraId="178D3A60" w14:textId="77777777" w:rsidTr="00FA5395">
              <w:trPr>
                <w:trHeight w:val="397"/>
              </w:trPr>
              <w:tc>
                <w:tcPr>
                  <w:tcW w:w="587" w:type="pct"/>
                  <w:vMerge/>
                  <w:tcBorders>
                    <w:tl2br w:val="nil"/>
                    <w:tr2bl w:val="nil"/>
                  </w:tcBorders>
                  <w:vAlign w:val="center"/>
                </w:tcPr>
                <w:p w14:paraId="2070C16F" w14:textId="77777777" w:rsidR="00032E8B" w:rsidRPr="00586012" w:rsidRDefault="00032E8B" w:rsidP="00032E8B">
                  <w:pPr>
                    <w:pStyle w:val="22"/>
                  </w:pPr>
                </w:p>
              </w:tc>
              <w:tc>
                <w:tcPr>
                  <w:tcW w:w="589" w:type="pct"/>
                  <w:tcBorders>
                    <w:tl2br w:val="nil"/>
                    <w:tr2bl w:val="nil"/>
                  </w:tcBorders>
                  <w:vAlign w:val="center"/>
                </w:tcPr>
                <w:p w14:paraId="20B99365" w14:textId="77777777" w:rsidR="00032E8B" w:rsidRPr="00586012" w:rsidRDefault="00032E8B" w:rsidP="00032E8B">
                  <w:pPr>
                    <w:pStyle w:val="22"/>
                  </w:pPr>
                  <w:r w:rsidRPr="00586012">
                    <w:rPr>
                      <w:rFonts w:hint="eastAsia"/>
                    </w:rPr>
                    <w:t>处理效率</w:t>
                  </w:r>
                  <w:r w:rsidRPr="00586012">
                    <w:rPr>
                      <w:rFonts w:hint="eastAsia"/>
                    </w:rPr>
                    <w:t>/%</w:t>
                  </w:r>
                </w:p>
              </w:tc>
              <w:tc>
                <w:tcPr>
                  <w:tcW w:w="476" w:type="pct"/>
                  <w:tcBorders>
                    <w:tl2br w:val="nil"/>
                    <w:tr2bl w:val="nil"/>
                  </w:tcBorders>
                  <w:vAlign w:val="center"/>
                </w:tcPr>
                <w:p w14:paraId="0A585BE4" w14:textId="77777777" w:rsidR="00032E8B" w:rsidRPr="00586012" w:rsidRDefault="00032E8B" w:rsidP="00032E8B">
                  <w:pPr>
                    <w:pStyle w:val="22"/>
                  </w:pPr>
                  <w:r w:rsidRPr="00586012">
                    <w:rPr>
                      <w:rFonts w:hint="eastAsia"/>
                    </w:rPr>
                    <w:t>87</w:t>
                  </w:r>
                </w:p>
              </w:tc>
              <w:tc>
                <w:tcPr>
                  <w:tcW w:w="476" w:type="pct"/>
                  <w:tcBorders>
                    <w:tl2br w:val="nil"/>
                    <w:tr2bl w:val="nil"/>
                  </w:tcBorders>
                  <w:vAlign w:val="center"/>
                </w:tcPr>
                <w:p w14:paraId="7AC9F744" w14:textId="77777777" w:rsidR="00032E8B" w:rsidRPr="00586012" w:rsidRDefault="00032E8B" w:rsidP="00032E8B">
                  <w:pPr>
                    <w:pStyle w:val="22"/>
                  </w:pPr>
                  <w:r w:rsidRPr="00586012">
                    <w:rPr>
                      <w:rFonts w:hint="eastAsia"/>
                    </w:rPr>
                    <w:t>87</w:t>
                  </w:r>
                </w:p>
              </w:tc>
              <w:tc>
                <w:tcPr>
                  <w:tcW w:w="472" w:type="pct"/>
                  <w:tcBorders>
                    <w:tl2br w:val="nil"/>
                    <w:tr2bl w:val="nil"/>
                  </w:tcBorders>
                  <w:vAlign w:val="center"/>
                </w:tcPr>
                <w:p w14:paraId="311FE9CF" w14:textId="77777777" w:rsidR="00032E8B" w:rsidRPr="00586012" w:rsidRDefault="00032E8B" w:rsidP="00032E8B">
                  <w:pPr>
                    <w:pStyle w:val="22"/>
                  </w:pPr>
                  <w:r w:rsidRPr="00586012">
                    <w:rPr>
                      <w:rFonts w:hint="eastAsia"/>
                    </w:rPr>
                    <w:t>90</w:t>
                  </w:r>
                </w:p>
              </w:tc>
              <w:tc>
                <w:tcPr>
                  <w:tcW w:w="480" w:type="pct"/>
                  <w:tcBorders>
                    <w:tl2br w:val="nil"/>
                    <w:tr2bl w:val="nil"/>
                  </w:tcBorders>
                  <w:vAlign w:val="center"/>
                </w:tcPr>
                <w:p w14:paraId="305978A7" w14:textId="77777777" w:rsidR="00032E8B" w:rsidRPr="00586012" w:rsidRDefault="00032E8B" w:rsidP="00032E8B">
                  <w:pPr>
                    <w:pStyle w:val="22"/>
                  </w:pPr>
                  <w:r w:rsidRPr="00586012">
                    <w:rPr>
                      <w:rFonts w:hint="eastAsia"/>
                    </w:rPr>
                    <w:t>87</w:t>
                  </w:r>
                </w:p>
              </w:tc>
              <w:tc>
                <w:tcPr>
                  <w:tcW w:w="481" w:type="pct"/>
                  <w:vAlign w:val="center"/>
                </w:tcPr>
                <w:p w14:paraId="737658F6" w14:textId="77777777" w:rsidR="00032E8B" w:rsidRPr="00586012" w:rsidRDefault="00032E8B" w:rsidP="00032E8B">
                  <w:pPr>
                    <w:pStyle w:val="22"/>
                  </w:pPr>
                  <w:r w:rsidRPr="00586012">
                    <w:rPr>
                      <w:rFonts w:hint="eastAsia"/>
                    </w:rPr>
                    <w:t>87</w:t>
                  </w:r>
                </w:p>
              </w:tc>
              <w:tc>
                <w:tcPr>
                  <w:tcW w:w="481" w:type="pct"/>
                  <w:vAlign w:val="center"/>
                </w:tcPr>
                <w:p w14:paraId="1E3FBB59" w14:textId="77777777" w:rsidR="00032E8B" w:rsidRPr="00586012" w:rsidRDefault="00032E8B" w:rsidP="00032E8B">
                  <w:pPr>
                    <w:pStyle w:val="22"/>
                  </w:pPr>
                  <w:r w:rsidRPr="00586012">
                    <w:rPr>
                      <w:rFonts w:hint="eastAsia"/>
                    </w:rPr>
                    <w:t>87</w:t>
                  </w:r>
                </w:p>
              </w:tc>
              <w:tc>
                <w:tcPr>
                  <w:tcW w:w="481" w:type="pct"/>
                  <w:vAlign w:val="center"/>
                </w:tcPr>
                <w:p w14:paraId="0E03010E" w14:textId="77777777" w:rsidR="00032E8B" w:rsidRPr="00586012" w:rsidRDefault="00032E8B" w:rsidP="00032E8B">
                  <w:pPr>
                    <w:pStyle w:val="22"/>
                  </w:pPr>
                  <w:r w:rsidRPr="00586012">
                    <w:rPr>
                      <w:rFonts w:hint="eastAsia"/>
                    </w:rPr>
                    <w:t>90</w:t>
                  </w:r>
                </w:p>
              </w:tc>
              <w:tc>
                <w:tcPr>
                  <w:tcW w:w="477" w:type="pct"/>
                  <w:vAlign w:val="center"/>
                </w:tcPr>
                <w:p w14:paraId="244C20A6" w14:textId="77777777" w:rsidR="00032E8B" w:rsidRPr="00586012" w:rsidRDefault="00032E8B" w:rsidP="00032E8B">
                  <w:pPr>
                    <w:pStyle w:val="22"/>
                  </w:pPr>
                  <w:r w:rsidRPr="00586012">
                    <w:rPr>
                      <w:rFonts w:hint="eastAsia"/>
                    </w:rPr>
                    <w:t>90</w:t>
                  </w:r>
                </w:p>
              </w:tc>
            </w:tr>
            <w:tr w:rsidR="00032E8B" w:rsidRPr="00586012" w14:paraId="2BBE5AFF" w14:textId="77777777" w:rsidTr="00FA5395">
              <w:trPr>
                <w:trHeight w:val="397"/>
              </w:trPr>
              <w:tc>
                <w:tcPr>
                  <w:tcW w:w="587" w:type="pct"/>
                  <w:vMerge/>
                  <w:tcBorders>
                    <w:tl2br w:val="nil"/>
                    <w:tr2bl w:val="nil"/>
                  </w:tcBorders>
                  <w:vAlign w:val="center"/>
                </w:tcPr>
                <w:p w14:paraId="200545F3" w14:textId="77777777" w:rsidR="00032E8B" w:rsidRPr="00586012" w:rsidRDefault="00032E8B" w:rsidP="00032E8B">
                  <w:pPr>
                    <w:pStyle w:val="22"/>
                  </w:pPr>
                </w:p>
              </w:tc>
              <w:tc>
                <w:tcPr>
                  <w:tcW w:w="589" w:type="pct"/>
                  <w:tcBorders>
                    <w:tl2br w:val="nil"/>
                    <w:tr2bl w:val="nil"/>
                  </w:tcBorders>
                  <w:vAlign w:val="center"/>
                </w:tcPr>
                <w:p w14:paraId="0559434A" w14:textId="77777777" w:rsidR="00032E8B" w:rsidRPr="00586012" w:rsidRDefault="00032E8B" w:rsidP="00032E8B">
                  <w:pPr>
                    <w:pStyle w:val="22"/>
                  </w:pPr>
                  <w:r w:rsidRPr="00586012">
                    <w:rPr>
                      <w:rFonts w:hint="eastAsia"/>
                    </w:rPr>
                    <w:t>排放量</w:t>
                  </w:r>
                  <w:r w:rsidRPr="00586012">
                    <w:rPr>
                      <w:rFonts w:hint="eastAsia"/>
                    </w:rPr>
                    <w:t>t/a</w:t>
                  </w:r>
                </w:p>
              </w:tc>
              <w:tc>
                <w:tcPr>
                  <w:tcW w:w="476" w:type="pct"/>
                  <w:tcBorders>
                    <w:tl2br w:val="nil"/>
                    <w:tr2bl w:val="nil"/>
                  </w:tcBorders>
                  <w:vAlign w:val="center"/>
                </w:tcPr>
                <w:p w14:paraId="4C771059" w14:textId="77777777" w:rsidR="00032E8B" w:rsidRPr="00586012" w:rsidRDefault="00032E8B" w:rsidP="00032E8B">
                  <w:pPr>
                    <w:pStyle w:val="22"/>
                  </w:pPr>
                  <w:r w:rsidRPr="00586012">
                    <w:rPr>
                      <w:rFonts w:hint="eastAsia"/>
                    </w:rPr>
                    <w:t>0.42</w:t>
                  </w:r>
                </w:p>
              </w:tc>
              <w:tc>
                <w:tcPr>
                  <w:tcW w:w="476" w:type="pct"/>
                  <w:tcBorders>
                    <w:tl2br w:val="nil"/>
                    <w:tr2bl w:val="nil"/>
                  </w:tcBorders>
                  <w:vAlign w:val="center"/>
                </w:tcPr>
                <w:p w14:paraId="0EBB1574" w14:textId="77777777" w:rsidR="00032E8B" w:rsidRPr="00586012" w:rsidRDefault="00032E8B" w:rsidP="00032E8B">
                  <w:pPr>
                    <w:pStyle w:val="22"/>
                  </w:pPr>
                  <w:r w:rsidRPr="00586012">
                    <w:rPr>
                      <w:rFonts w:hint="eastAsia"/>
                    </w:rPr>
                    <w:t>0.18</w:t>
                  </w:r>
                </w:p>
              </w:tc>
              <w:tc>
                <w:tcPr>
                  <w:tcW w:w="472" w:type="pct"/>
                  <w:tcBorders>
                    <w:tl2br w:val="nil"/>
                    <w:tr2bl w:val="nil"/>
                  </w:tcBorders>
                  <w:vAlign w:val="center"/>
                </w:tcPr>
                <w:p w14:paraId="3A32C4EE" w14:textId="77777777" w:rsidR="00032E8B" w:rsidRPr="00586012" w:rsidRDefault="00032E8B" w:rsidP="00032E8B">
                  <w:pPr>
                    <w:pStyle w:val="22"/>
                  </w:pPr>
                  <w:r w:rsidRPr="00586012">
                    <w:rPr>
                      <w:rFonts w:hint="eastAsia"/>
                    </w:rPr>
                    <w:t>0.01</w:t>
                  </w:r>
                </w:p>
              </w:tc>
              <w:tc>
                <w:tcPr>
                  <w:tcW w:w="480" w:type="pct"/>
                  <w:tcBorders>
                    <w:tl2br w:val="nil"/>
                    <w:tr2bl w:val="nil"/>
                  </w:tcBorders>
                  <w:vAlign w:val="center"/>
                </w:tcPr>
                <w:p w14:paraId="48B9A45E" w14:textId="77777777" w:rsidR="00032E8B" w:rsidRPr="00586012" w:rsidRDefault="00032E8B" w:rsidP="00032E8B">
                  <w:pPr>
                    <w:pStyle w:val="22"/>
                  </w:pPr>
                  <w:r w:rsidRPr="00586012">
                    <w:rPr>
                      <w:rFonts w:hint="eastAsia"/>
                    </w:rPr>
                    <w:t>0.01</w:t>
                  </w:r>
                </w:p>
              </w:tc>
              <w:tc>
                <w:tcPr>
                  <w:tcW w:w="481" w:type="pct"/>
                  <w:vAlign w:val="center"/>
                </w:tcPr>
                <w:p w14:paraId="14E3960C" w14:textId="77777777" w:rsidR="00032E8B" w:rsidRPr="00586012" w:rsidRDefault="00032E8B" w:rsidP="00032E8B">
                  <w:pPr>
                    <w:pStyle w:val="22"/>
                  </w:pPr>
                  <w:r w:rsidRPr="00586012">
                    <w:rPr>
                      <w:rFonts w:hint="eastAsia"/>
                    </w:rPr>
                    <w:t>0.02</w:t>
                  </w:r>
                </w:p>
              </w:tc>
              <w:tc>
                <w:tcPr>
                  <w:tcW w:w="481" w:type="pct"/>
                  <w:vAlign w:val="center"/>
                </w:tcPr>
                <w:p w14:paraId="7A001369" w14:textId="77777777" w:rsidR="00032E8B" w:rsidRPr="00586012" w:rsidRDefault="00032E8B" w:rsidP="00032E8B">
                  <w:pPr>
                    <w:pStyle w:val="22"/>
                  </w:pPr>
                  <w:r w:rsidRPr="00586012">
                    <w:rPr>
                      <w:rFonts w:hint="eastAsia"/>
                    </w:rPr>
                    <w:t>0.004</w:t>
                  </w:r>
                </w:p>
              </w:tc>
              <w:tc>
                <w:tcPr>
                  <w:tcW w:w="481" w:type="pct"/>
                  <w:vAlign w:val="center"/>
                </w:tcPr>
                <w:p w14:paraId="6FF5A72A" w14:textId="77777777" w:rsidR="00032E8B" w:rsidRPr="00586012" w:rsidRDefault="00032E8B" w:rsidP="00032E8B">
                  <w:pPr>
                    <w:pStyle w:val="22"/>
                  </w:pPr>
                  <w:r w:rsidRPr="00586012">
                    <w:rPr>
                      <w:rFonts w:hint="eastAsia"/>
                    </w:rPr>
                    <w:t>0.005</w:t>
                  </w:r>
                </w:p>
              </w:tc>
              <w:tc>
                <w:tcPr>
                  <w:tcW w:w="477" w:type="pct"/>
                  <w:vAlign w:val="center"/>
                </w:tcPr>
                <w:p w14:paraId="3E1AF88F" w14:textId="77777777" w:rsidR="00032E8B" w:rsidRPr="00586012" w:rsidRDefault="00032E8B" w:rsidP="00032E8B">
                  <w:pPr>
                    <w:pStyle w:val="22"/>
                  </w:pPr>
                  <w:r w:rsidRPr="00586012">
                    <w:rPr>
                      <w:rFonts w:hint="eastAsia"/>
                    </w:rPr>
                    <w:t>0.002</w:t>
                  </w:r>
                </w:p>
              </w:tc>
            </w:tr>
            <w:tr w:rsidR="00032E8B" w:rsidRPr="00586012" w14:paraId="72CE8CC2" w14:textId="77777777" w:rsidTr="00FA5395">
              <w:trPr>
                <w:trHeight w:val="397"/>
              </w:trPr>
              <w:tc>
                <w:tcPr>
                  <w:tcW w:w="587" w:type="pct"/>
                  <w:vMerge/>
                  <w:tcBorders>
                    <w:tl2br w:val="nil"/>
                    <w:tr2bl w:val="nil"/>
                  </w:tcBorders>
                  <w:vAlign w:val="center"/>
                </w:tcPr>
                <w:p w14:paraId="40B5A255" w14:textId="77777777" w:rsidR="00032E8B" w:rsidRPr="00586012" w:rsidRDefault="00032E8B" w:rsidP="00032E8B">
                  <w:pPr>
                    <w:pStyle w:val="22"/>
                  </w:pPr>
                </w:p>
              </w:tc>
              <w:tc>
                <w:tcPr>
                  <w:tcW w:w="589" w:type="pct"/>
                  <w:tcBorders>
                    <w:tl2br w:val="nil"/>
                    <w:tr2bl w:val="nil"/>
                  </w:tcBorders>
                  <w:vAlign w:val="center"/>
                </w:tcPr>
                <w:p w14:paraId="13216B7A" w14:textId="77777777" w:rsidR="00032E8B" w:rsidRPr="00586012" w:rsidRDefault="00032E8B" w:rsidP="00032E8B">
                  <w:pPr>
                    <w:pStyle w:val="22"/>
                  </w:pPr>
                  <w:r w:rsidRPr="00586012">
                    <w:rPr>
                      <w:rFonts w:hint="eastAsia"/>
                    </w:rPr>
                    <w:t>排放浓度</w:t>
                  </w:r>
                  <w:r w:rsidRPr="00586012">
                    <w:rPr>
                      <w:rFonts w:hint="eastAsia"/>
                    </w:rPr>
                    <w:t>mg/L</w:t>
                  </w:r>
                </w:p>
              </w:tc>
              <w:tc>
                <w:tcPr>
                  <w:tcW w:w="476" w:type="pct"/>
                  <w:tcBorders>
                    <w:tl2br w:val="nil"/>
                    <w:tr2bl w:val="nil"/>
                  </w:tcBorders>
                  <w:vAlign w:val="center"/>
                </w:tcPr>
                <w:p w14:paraId="0424DD93" w14:textId="77777777" w:rsidR="00032E8B" w:rsidRPr="00586012" w:rsidRDefault="00032E8B" w:rsidP="00032E8B">
                  <w:pPr>
                    <w:pStyle w:val="22"/>
                  </w:pPr>
                  <w:r w:rsidRPr="00586012">
                    <w:rPr>
                      <w:rFonts w:hint="eastAsia"/>
                    </w:rPr>
                    <w:t>460</w:t>
                  </w:r>
                </w:p>
              </w:tc>
              <w:tc>
                <w:tcPr>
                  <w:tcW w:w="476" w:type="pct"/>
                  <w:tcBorders>
                    <w:tl2br w:val="nil"/>
                    <w:tr2bl w:val="nil"/>
                  </w:tcBorders>
                  <w:vAlign w:val="center"/>
                </w:tcPr>
                <w:p w14:paraId="1554F100" w14:textId="77777777" w:rsidR="00032E8B" w:rsidRPr="00586012" w:rsidRDefault="00032E8B" w:rsidP="00032E8B">
                  <w:pPr>
                    <w:pStyle w:val="22"/>
                  </w:pPr>
                  <w:r w:rsidRPr="00586012">
                    <w:rPr>
                      <w:rFonts w:hint="eastAsia"/>
                    </w:rPr>
                    <w:t>197</w:t>
                  </w:r>
                </w:p>
              </w:tc>
              <w:tc>
                <w:tcPr>
                  <w:tcW w:w="472" w:type="pct"/>
                  <w:tcBorders>
                    <w:tl2br w:val="nil"/>
                    <w:tr2bl w:val="nil"/>
                  </w:tcBorders>
                  <w:vAlign w:val="center"/>
                </w:tcPr>
                <w:p w14:paraId="76AE40FF" w14:textId="77777777" w:rsidR="00032E8B" w:rsidRPr="00586012" w:rsidRDefault="00032E8B" w:rsidP="00032E8B">
                  <w:pPr>
                    <w:pStyle w:val="22"/>
                  </w:pPr>
                  <w:r w:rsidRPr="00586012">
                    <w:rPr>
                      <w:rFonts w:hint="eastAsia"/>
                    </w:rPr>
                    <w:t>11</w:t>
                  </w:r>
                </w:p>
              </w:tc>
              <w:tc>
                <w:tcPr>
                  <w:tcW w:w="480" w:type="pct"/>
                  <w:tcBorders>
                    <w:tl2br w:val="nil"/>
                    <w:tr2bl w:val="nil"/>
                  </w:tcBorders>
                  <w:vAlign w:val="center"/>
                </w:tcPr>
                <w:p w14:paraId="16007917" w14:textId="77777777" w:rsidR="00032E8B" w:rsidRPr="00586012" w:rsidRDefault="00032E8B" w:rsidP="00032E8B">
                  <w:pPr>
                    <w:pStyle w:val="22"/>
                  </w:pPr>
                  <w:r w:rsidRPr="00586012">
                    <w:rPr>
                      <w:rFonts w:hint="eastAsia"/>
                    </w:rPr>
                    <w:t>11</w:t>
                  </w:r>
                </w:p>
              </w:tc>
              <w:tc>
                <w:tcPr>
                  <w:tcW w:w="481" w:type="pct"/>
                  <w:vAlign w:val="center"/>
                </w:tcPr>
                <w:p w14:paraId="2B3223F9" w14:textId="77777777" w:rsidR="00032E8B" w:rsidRPr="00586012" w:rsidRDefault="00032E8B" w:rsidP="00032E8B">
                  <w:pPr>
                    <w:pStyle w:val="22"/>
                  </w:pPr>
                  <w:r w:rsidRPr="00586012">
                    <w:rPr>
                      <w:rFonts w:hint="eastAsia"/>
                    </w:rPr>
                    <w:t>22</w:t>
                  </w:r>
                </w:p>
              </w:tc>
              <w:tc>
                <w:tcPr>
                  <w:tcW w:w="481" w:type="pct"/>
                  <w:vAlign w:val="center"/>
                </w:tcPr>
                <w:p w14:paraId="3D9ADF46" w14:textId="77777777" w:rsidR="00032E8B" w:rsidRPr="00586012" w:rsidRDefault="00032E8B" w:rsidP="00032E8B">
                  <w:pPr>
                    <w:pStyle w:val="22"/>
                  </w:pPr>
                  <w:r w:rsidRPr="00586012">
                    <w:rPr>
                      <w:rFonts w:hint="eastAsia"/>
                    </w:rPr>
                    <w:t>4</w:t>
                  </w:r>
                </w:p>
              </w:tc>
              <w:tc>
                <w:tcPr>
                  <w:tcW w:w="481" w:type="pct"/>
                  <w:vAlign w:val="center"/>
                </w:tcPr>
                <w:p w14:paraId="797455C5" w14:textId="77777777" w:rsidR="00032E8B" w:rsidRPr="00586012" w:rsidRDefault="00032E8B" w:rsidP="00032E8B">
                  <w:pPr>
                    <w:pStyle w:val="22"/>
                  </w:pPr>
                  <w:r w:rsidRPr="00586012">
                    <w:rPr>
                      <w:rFonts w:hint="eastAsia"/>
                    </w:rPr>
                    <w:t>5</w:t>
                  </w:r>
                </w:p>
              </w:tc>
              <w:tc>
                <w:tcPr>
                  <w:tcW w:w="477" w:type="pct"/>
                  <w:vAlign w:val="center"/>
                </w:tcPr>
                <w:p w14:paraId="7F0B627F" w14:textId="77777777" w:rsidR="00032E8B" w:rsidRPr="00586012" w:rsidRDefault="00032E8B" w:rsidP="00032E8B">
                  <w:pPr>
                    <w:pStyle w:val="22"/>
                  </w:pPr>
                  <w:r w:rsidRPr="00586012">
                    <w:rPr>
                      <w:rFonts w:hint="eastAsia"/>
                    </w:rPr>
                    <w:t>2</w:t>
                  </w:r>
                </w:p>
              </w:tc>
            </w:tr>
            <w:tr w:rsidR="00032E8B" w:rsidRPr="00586012" w14:paraId="5472B29D" w14:textId="77777777" w:rsidTr="00FA5395">
              <w:trPr>
                <w:trHeight w:val="397"/>
              </w:trPr>
              <w:tc>
                <w:tcPr>
                  <w:tcW w:w="587" w:type="pct"/>
                  <w:vMerge w:val="restart"/>
                  <w:tcBorders>
                    <w:tl2br w:val="nil"/>
                    <w:tr2bl w:val="nil"/>
                  </w:tcBorders>
                  <w:vAlign w:val="center"/>
                </w:tcPr>
                <w:p w14:paraId="78FADA98" w14:textId="77777777" w:rsidR="00032E8B" w:rsidRPr="00586012" w:rsidRDefault="00032E8B" w:rsidP="00032E8B">
                  <w:pPr>
                    <w:pStyle w:val="22"/>
                  </w:pPr>
                  <w:r w:rsidRPr="00586012">
                    <w:rPr>
                      <w:rFonts w:hint="eastAsia"/>
                    </w:rPr>
                    <w:t>生活污水</w:t>
                  </w:r>
                  <w:r w:rsidRPr="00586012">
                    <w:rPr>
                      <w:rFonts w:hint="eastAsia"/>
                    </w:rPr>
                    <w:t>1400</w:t>
                  </w:r>
                  <w:r w:rsidRPr="00586012">
                    <w:t>m</w:t>
                  </w:r>
                  <w:r w:rsidRPr="00586012">
                    <w:rPr>
                      <w:vertAlign w:val="superscript"/>
                    </w:rPr>
                    <w:t>3</w:t>
                  </w:r>
                  <w:r w:rsidRPr="00586012">
                    <w:t>/a</w:t>
                  </w:r>
                </w:p>
              </w:tc>
              <w:tc>
                <w:tcPr>
                  <w:tcW w:w="589" w:type="pct"/>
                  <w:tcBorders>
                    <w:tl2br w:val="nil"/>
                    <w:tr2bl w:val="nil"/>
                  </w:tcBorders>
                  <w:vAlign w:val="center"/>
                </w:tcPr>
                <w:p w14:paraId="4AA0FD9E" w14:textId="77777777" w:rsidR="00032E8B" w:rsidRPr="00586012" w:rsidRDefault="00032E8B" w:rsidP="00032E8B">
                  <w:pPr>
                    <w:pStyle w:val="22"/>
                  </w:pPr>
                  <w:r w:rsidRPr="00586012">
                    <w:rPr>
                      <w:rFonts w:hint="eastAsia"/>
                    </w:rPr>
                    <w:t>产生量</w:t>
                  </w:r>
                  <w:r w:rsidRPr="00586012">
                    <w:rPr>
                      <w:rFonts w:hint="eastAsia"/>
                    </w:rPr>
                    <w:t>t/a</w:t>
                  </w:r>
                </w:p>
              </w:tc>
              <w:tc>
                <w:tcPr>
                  <w:tcW w:w="476" w:type="pct"/>
                  <w:tcBorders>
                    <w:tl2br w:val="nil"/>
                    <w:tr2bl w:val="nil"/>
                  </w:tcBorders>
                  <w:vAlign w:val="center"/>
                </w:tcPr>
                <w:p w14:paraId="1D2E6EBE" w14:textId="77777777" w:rsidR="00032E8B" w:rsidRPr="00586012" w:rsidRDefault="00032E8B" w:rsidP="00032E8B">
                  <w:pPr>
                    <w:pStyle w:val="22"/>
                  </w:pPr>
                  <w:r w:rsidRPr="00586012">
                    <w:rPr>
                      <w:rFonts w:hint="eastAsia"/>
                    </w:rPr>
                    <w:t>0.56</w:t>
                  </w:r>
                </w:p>
              </w:tc>
              <w:tc>
                <w:tcPr>
                  <w:tcW w:w="476" w:type="pct"/>
                  <w:tcBorders>
                    <w:tl2br w:val="nil"/>
                    <w:tr2bl w:val="nil"/>
                  </w:tcBorders>
                  <w:vAlign w:val="center"/>
                </w:tcPr>
                <w:p w14:paraId="195B286C" w14:textId="77777777" w:rsidR="00032E8B" w:rsidRPr="00586012" w:rsidRDefault="00032E8B" w:rsidP="00032E8B">
                  <w:pPr>
                    <w:pStyle w:val="22"/>
                  </w:pPr>
                  <w:r w:rsidRPr="00586012">
                    <w:rPr>
                      <w:rFonts w:hint="eastAsia"/>
                    </w:rPr>
                    <w:t>0.42</w:t>
                  </w:r>
                </w:p>
              </w:tc>
              <w:tc>
                <w:tcPr>
                  <w:tcW w:w="472" w:type="pct"/>
                  <w:tcBorders>
                    <w:tl2br w:val="nil"/>
                    <w:tr2bl w:val="nil"/>
                  </w:tcBorders>
                  <w:vAlign w:val="center"/>
                </w:tcPr>
                <w:p w14:paraId="592A6FF4" w14:textId="77777777" w:rsidR="00032E8B" w:rsidRPr="00586012" w:rsidRDefault="00032E8B" w:rsidP="00032E8B">
                  <w:pPr>
                    <w:pStyle w:val="22"/>
                  </w:pPr>
                  <w:r w:rsidRPr="00586012">
                    <w:rPr>
                      <w:rFonts w:hint="eastAsia"/>
                    </w:rPr>
                    <w:t>0.49</w:t>
                  </w:r>
                </w:p>
              </w:tc>
              <w:tc>
                <w:tcPr>
                  <w:tcW w:w="480" w:type="pct"/>
                  <w:tcBorders>
                    <w:tl2br w:val="nil"/>
                    <w:tr2bl w:val="nil"/>
                  </w:tcBorders>
                  <w:vAlign w:val="center"/>
                </w:tcPr>
                <w:p w14:paraId="4C15D0BC" w14:textId="77777777" w:rsidR="00032E8B" w:rsidRPr="00586012" w:rsidRDefault="00032E8B" w:rsidP="00032E8B">
                  <w:pPr>
                    <w:pStyle w:val="22"/>
                  </w:pPr>
                  <w:r w:rsidRPr="00586012">
                    <w:rPr>
                      <w:rFonts w:hint="eastAsia"/>
                    </w:rPr>
                    <w:t>0.06</w:t>
                  </w:r>
                </w:p>
              </w:tc>
              <w:tc>
                <w:tcPr>
                  <w:tcW w:w="481" w:type="pct"/>
                  <w:vAlign w:val="center"/>
                </w:tcPr>
                <w:p w14:paraId="7BF5A81E" w14:textId="77777777" w:rsidR="00032E8B" w:rsidRPr="00586012" w:rsidRDefault="00032E8B" w:rsidP="00032E8B">
                  <w:pPr>
                    <w:pStyle w:val="22"/>
                  </w:pPr>
                  <w:r w:rsidRPr="00586012">
                    <w:rPr>
                      <w:rFonts w:hint="eastAsia"/>
                    </w:rPr>
                    <w:t>0.08</w:t>
                  </w:r>
                </w:p>
              </w:tc>
              <w:tc>
                <w:tcPr>
                  <w:tcW w:w="481" w:type="pct"/>
                  <w:vAlign w:val="center"/>
                </w:tcPr>
                <w:p w14:paraId="1A3F6F5A" w14:textId="77777777" w:rsidR="00032E8B" w:rsidRPr="00586012" w:rsidRDefault="00032E8B" w:rsidP="00032E8B">
                  <w:pPr>
                    <w:pStyle w:val="22"/>
                  </w:pPr>
                  <w:r w:rsidRPr="00586012">
                    <w:rPr>
                      <w:rFonts w:hint="eastAsia"/>
                    </w:rPr>
                    <w:t>0.007</w:t>
                  </w:r>
                </w:p>
              </w:tc>
              <w:tc>
                <w:tcPr>
                  <w:tcW w:w="481" w:type="pct"/>
                  <w:vAlign w:val="center"/>
                </w:tcPr>
                <w:p w14:paraId="0E9F8B44" w14:textId="77777777" w:rsidR="00032E8B" w:rsidRPr="00586012" w:rsidRDefault="00032E8B" w:rsidP="00032E8B">
                  <w:pPr>
                    <w:pStyle w:val="22"/>
                  </w:pPr>
                  <w:r w:rsidRPr="00586012">
                    <w:rPr>
                      <w:rFonts w:hint="eastAsia"/>
                    </w:rPr>
                    <w:t>/</w:t>
                  </w:r>
                </w:p>
              </w:tc>
              <w:tc>
                <w:tcPr>
                  <w:tcW w:w="477" w:type="pct"/>
                  <w:vAlign w:val="center"/>
                </w:tcPr>
                <w:p w14:paraId="19AE72B1" w14:textId="77777777" w:rsidR="00032E8B" w:rsidRPr="00586012" w:rsidRDefault="00032E8B" w:rsidP="00032E8B">
                  <w:pPr>
                    <w:pStyle w:val="22"/>
                  </w:pPr>
                  <w:r w:rsidRPr="00586012">
                    <w:rPr>
                      <w:rFonts w:hint="eastAsia"/>
                    </w:rPr>
                    <w:t>/</w:t>
                  </w:r>
                </w:p>
              </w:tc>
            </w:tr>
            <w:tr w:rsidR="00032E8B" w:rsidRPr="00586012" w14:paraId="7E934339" w14:textId="77777777" w:rsidTr="00FA5395">
              <w:trPr>
                <w:trHeight w:val="397"/>
              </w:trPr>
              <w:tc>
                <w:tcPr>
                  <w:tcW w:w="587" w:type="pct"/>
                  <w:vMerge/>
                  <w:tcBorders>
                    <w:tl2br w:val="nil"/>
                    <w:tr2bl w:val="nil"/>
                  </w:tcBorders>
                  <w:vAlign w:val="center"/>
                </w:tcPr>
                <w:p w14:paraId="4F3B015C" w14:textId="77777777" w:rsidR="00032E8B" w:rsidRPr="00586012" w:rsidRDefault="00032E8B" w:rsidP="00032E8B">
                  <w:pPr>
                    <w:pStyle w:val="22"/>
                  </w:pPr>
                </w:p>
              </w:tc>
              <w:tc>
                <w:tcPr>
                  <w:tcW w:w="589" w:type="pct"/>
                  <w:tcBorders>
                    <w:tl2br w:val="nil"/>
                    <w:tr2bl w:val="nil"/>
                  </w:tcBorders>
                  <w:vAlign w:val="center"/>
                </w:tcPr>
                <w:p w14:paraId="25AFF579" w14:textId="77777777" w:rsidR="00032E8B" w:rsidRPr="00586012" w:rsidRDefault="00032E8B" w:rsidP="00032E8B">
                  <w:pPr>
                    <w:pStyle w:val="22"/>
                  </w:pPr>
                  <w:r w:rsidRPr="00586012">
                    <w:rPr>
                      <w:rFonts w:hint="eastAsia"/>
                    </w:rPr>
                    <w:t>产生浓度</w:t>
                  </w:r>
                  <w:r w:rsidRPr="00586012">
                    <w:rPr>
                      <w:rFonts w:hint="eastAsia"/>
                    </w:rPr>
                    <w:t>mg/L</w:t>
                  </w:r>
                </w:p>
              </w:tc>
              <w:tc>
                <w:tcPr>
                  <w:tcW w:w="476" w:type="pct"/>
                  <w:tcBorders>
                    <w:tl2br w:val="nil"/>
                    <w:tr2bl w:val="nil"/>
                  </w:tcBorders>
                  <w:vAlign w:val="center"/>
                </w:tcPr>
                <w:p w14:paraId="6A68EEA2" w14:textId="77777777" w:rsidR="00032E8B" w:rsidRPr="00586012" w:rsidRDefault="00032E8B" w:rsidP="00032E8B">
                  <w:pPr>
                    <w:pStyle w:val="22"/>
                  </w:pPr>
                  <w:r w:rsidRPr="00586012">
                    <w:rPr>
                      <w:rFonts w:hint="eastAsia"/>
                    </w:rPr>
                    <w:t>400</w:t>
                  </w:r>
                </w:p>
              </w:tc>
              <w:tc>
                <w:tcPr>
                  <w:tcW w:w="476" w:type="pct"/>
                  <w:tcBorders>
                    <w:tl2br w:val="nil"/>
                    <w:tr2bl w:val="nil"/>
                  </w:tcBorders>
                  <w:vAlign w:val="center"/>
                </w:tcPr>
                <w:p w14:paraId="5697A839" w14:textId="77777777" w:rsidR="00032E8B" w:rsidRPr="00586012" w:rsidRDefault="00032E8B" w:rsidP="00032E8B">
                  <w:pPr>
                    <w:pStyle w:val="22"/>
                  </w:pPr>
                  <w:r w:rsidRPr="00586012">
                    <w:rPr>
                      <w:rFonts w:hint="eastAsia"/>
                    </w:rPr>
                    <w:t>300</w:t>
                  </w:r>
                </w:p>
              </w:tc>
              <w:tc>
                <w:tcPr>
                  <w:tcW w:w="472" w:type="pct"/>
                  <w:tcBorders>
                    <w:tl2br w:val="nil"/>
                    <w:tr2bl w:val="nil"/>
                  </w:tcBorders>
                  <w:vAlign w:val="center"/>
                </w:tcPr>
                <w:p w14:paraId="131D77B7" w14:textId="77777777" w:rsidR="00032E8B" w:rsidRPr="00586012" w:rsidRDefault="00032E8B" w:rsidP="00032E8B">
                  <w:pPr>
                    <w:pStyle w:val="22"/>
                  </w:pPr>
                  <w:r w:rsidRPr="00586012">
                    <w:rPr>
                      <w:rFonts w:hint="eastAsia"/>
                    </w:rPr>
                    <w:t>350</w:t>
                  </w:r>
                </w:p>
              </w:tc>
              <w:tc>
                <w:tcPr>
                  <w:tcW w:w="480" w:type="pct"/>
                  <w:tcBorders>
                    <w:tl2br w:val="nil"/>
                    <w:tr2bl w:val="nil"/>
                  </w:tcBorders>
                  <w:vAlign w:val="center"/>
                </w:tcPr>
                <w:p w14:paraId="6C865542" w14:textId="77777777" w:rsidR="00032E8B" w:rsidRPr="00586012" w:rsidRDefault="00032E8B" w:rsidP="00032E8B">
                  <w:pPr>
                    <w:pStyle w:val="22"/>
                  </w:pPr>
                  <w:r w:rsidRPr="00586012">
                    <w:rPr>
                      <w:rFonts w:hint="eastAsia"/>
                    </w:rPr>
                    <w:t>40</w:t>
                  </w:r>
                </w:p>
              </w:tc>
              <w:tc>
                <w:tcPr>
                  <w:tcW w:w="481" w:type="pct"/>
                  <w:vAlign w:val="center"/>
                </w:tcPr>
                <w:p w14:paraId="7881C480" w14:textId="77777777" w:rsidR="00032E8B" w:rsidRPr="00586012" w:rsidRDefault="00032E8B" w:rsidP="00032E8B">
                  <w:pPr>
                    <w:pStyle w:val="22"/>
                  </w:pPr>
                  <w:r w:rsidRPr="00586012">
                    <w:rPr>
                      <w:rFonts w:hint="eastAsia"/>
                    </w:rPr>
                    <w:t>60</w:t>
                  </w:r>
                </w:p>
              </w:tc>
              <w:tc>
                <w:tcPr>
                  <w:tcW w:w="481" w:type="pct"/>
                  <w:vAlign w:val="center"/>
                </w:tcPr>
                <w:p w14:paraId="255C68B3" w14:textId="77777777" w:rsidR="00032E8B" w:rsidRPr="00586012" w:rsidRDefault="00032E8B" w:rsidP="00032E8B">
                  <w:pPr>
                    <w:pStyle w:val="22"/>
                  </w:pPr>
                  <w:r w:rsidRPr="00586012">
                    <w:rPr>
                      <w:rFonts w:hint="eastAsia"/>
                    </w:rPr>
                    <w:t>5</w:t>
                  </w:r>
                </w:p>
              </w:tc>
              <w:tc>
                <w:tcPr>
                  <w:tcW w:w="481" w:type="pct"/>
                  <w:vAlign w:val="center"/>
                </w:tcPr>
                <w:p w14:paraId="65295ACA" w14:textId="77777777" w:rsidR="00032E8B" w:rsidRPr="00586012" w:rsidRDefault="00032E8B" w:rsidP="00032E8B">
                  <w:pPr>
                    <w:pStyle w:val="22"/>
                  </w:pPr>
                  <w:r w:rsidRPr="00586012">
                    <w:rPr>
                      <w:rFonts w:hint="eastAsia"/>
                    </w:rPr>
                    <w:t>/</w:t>
                  </w:r>
                </w:p>
              </w:tc>
              <w:tc>
                <w:tcPr>
                  <w:tcW w:w="477" w:type="pct"/>
                  <w:vAlign w:val="center"/>
                </w:tcPr>
                <w:p w14:paraId="7E8CE752" w14:textId="77777777" w:rsidR="00032E8B" w:rsidRPr="00586012" w:rsidRDefault="00032E8B" w:rsidP="00032E8B">
                  <w:pPr>
                    <w:pStyle w:val="22"/>
                  </w:pPr>
                  <w:r w:rsidRPr="00586012">
                    <w:rPr>
                      <w:rFonts w:hint="eastAsia"/>
                    </w:rPr>
                    <w:t>/</w:t>
                  </w:r>
                </w:p>
              </w:tc>
            </w:tr>
            <w:tr w:rsidR="00032E8B" w:rsidRPr="00586012" w14:paraId="29409E9B" w14:textId="77777777" w:rsidTr="00FA5395">
              <w:trPr>
                <w:trHeight w:val="397"/>
              </w:trPr>
              <w:tc>
                <w:tcPr>
                  <w:tcW w:w="587" w:type="pct"/>
                  <w:vMerge w:val="restart"/>
                  <w:tcBorders>
                    <w:tl2br w:val="nil"/>
                    <w:tr2bl w:val="nil"/>
                  </w:tcBorders>
                  <w:vAlign w:val="center"/>
                </w:tcPr>
                <w:p w14:paraId="7286ED72" w14:textId="77777777" w:rsidR="00032E8B" w:rsidRPr="00586012" w:rsidRDefault="00032E8B" w:rsidP="00032E8B">
                  <w:pPr>
                    <w:pStyle w:val="22"/>
                  </w:pPr>
                  <w:r w:rsidRPr="00586012">
                    <w:rPr>
                      <w:rFonts w:hint="eastAsia"/>
                    </w:rPr>
                    <w:t>综合废水</w:t>
                  </w:r>
                  <w:r w:rsidRPr="00586012">
                    <w:rPr>
                      <w:rFonts w:hint="eastAsia"/>
                    </w:rPr>
                    <w:t>2312</w:t>
                  </w:r>
                  <w:r w:rsidRPr="00586012">
                    <w:t>m</w:t>
                  </w:r>
                  <w:r w:rsidRPr="00586012">
                    <w:rPr>
                      <w:vertAlign w:val="superscript"/>
                    </w:rPr>
                    <w:t>3</w:t>
                  </w:r>
                  <w:r w:rsidRPr="00586012">
                    <w:t>/a</w:t>
                  </w:r>
                </w:p>
              </w:tc>
              <w:tc>
                <w:tcPr>
                  <w:tcW w:w="589" w:type="pct"/>
                  <w:tcBorders>
                    <w:tl2br w:val="nil"/>
                    <w:tr2bl w:val="nil"/>
                  </w:tcBorders>
                  <w:vAlign w:val="center"/>
                </w:tcPr>
                <w:p w14:paraId="3D50257A" w14:textId="77777777" w:rsidR="00032E8B" w:rsidRPr="00586012" w:rsidRDefault="00032E8B" w:rsidP="00032E8B">
                  <w:pPr>
                    <w:pStyle w:val="22"/>
                  </w:pPr>
                  <w:r w:rsidRPr="00586012">
                    <w:rPr>
                      <w:rFonts w:hint="eastAsia"/>
                    </w:rPr>
                    <w:t>产生量</w:t>
                  </w:r>
                  <w:r w:rsidRPr="00586012">
                    <w:rPr>
                      <w:rFonts w:hint="eastAsia"/>
                    </w:rPr>
                    <w:t>t/a</w:t>
                  </w:r>
                </w:p>
              </w:tc>
              <w:tc>
                <w:tcPr>
                  <w:tcW w:w="476" w:type="pct"/>
                  <w:tcBorders>
                    <w:tl2br w:val="nil"/>
                    <w:tr2bl w:val="nil"/>
                  </w:tcBorders>
                  <w:vAlign w:val="center"/>
                </w:tcPr>
                <w:p w14:paraId="46BA84EC" w14:textId="77777777" w:rsidR="00032E8B" w:rsidRPr="00586012" w:rsidRDefault="00032E8B" w:rsidP="00032E8B">
                  <w:pPr>
                    <w:pStyle w:val="22"/>
                  </w:pPr>
                  <w:r w:rsidRPr="00586012">
                    <w:rPr>
                      <w:rFonts w:hint="eastAsia"/>
                    </w:rPr>
                    <w:t>0.98</w:t>
                  </w:r>
                </w:p>
              </w:tc>
              <w:tc>
                <w:tcPr>
                  <w:tcW w:w="476" w:type="pct"/>
                  <w:tcBorders>
                    <w:tl2br w:val="nil"/>
                    <w:tr2bl w:val="nil"/>
                  </w:tcBorders>
                  <w:vAlign w:val="center"/>
                </w:tcPr>
                <w:p w14:paraId="7C8A3623" w14:textId="77777777" w:rsidR="00032E8B" w:rsidRPr="00586012" w:rsidRDefault="00032E8B" w:rsidP="00032E8B">
                  <w:pPr>
                    <w:pStyle w:val="22"/>
                  </w:pPr>
                  <w:r w:rsidRPr="00586012">
                    <w:rPr>
                      <w:rFonts w:hint="eastAsia"/>
                    </w:rPr>
                    <w:t>0.6</w:t>
                  </w:r>
                </w:p>
              </w:tc>
              <w:tc>
                <w:tcPr>
                  <w:tcW w:w="472" w:type="pct"/>
                  <w:tcBorders>
                    <w:tl2br w:val="nil"/>
                    <w:tr2bl w:val="nil"/>
                  </w:tcBorders>
                  <w:vAlign w:val="center"/>
                </w:tcPr>
                <w:p w14:paraId="5D4BC5D6" w14:textId="77777777" w:rsidR="00032E8B" w:rsidRPr="00586012" w:rsidRDefault="00032E8B" w:rsidP="00032E8B">
                  <w:pPr>
                    <w:pStyle w:val="22"/>
                  </w:pPr>
                  <w:r w:rsidRPr="00586012">
                    <w:rPr>
                      <w:rFonts w:hint="eastAsia"/>
                    </w:rPr>
                    <w:t>0.5</w:t>
                  </w:r>
                </w:p>
              </w:tc>
              <w:tc>
                <w:tcPr>
                  <w:tcW w:w="480" w:type="pct"/>
                  <w:tcBorders>
                    <w:tl2br w:val="nil"/>
                    <w:tr2bl w:val="nil"/>
                  </w:tcBorders>
                  <w:vAlign w:val="center"/>
                </w:tcPr>
                <w:p w14:paraId="3EF19CF3" w14:textId="77777777" w:rsidR="00032E8B" w:rsidRPr="00586012" w:rsidRDefault="00032E8B" w:rsidP="00032E8B">
                  <w:pPr>
                    <w:pStyle w:val="22"/>
                  </w:pPr>
                  <w:r w:rsidRPr="00586012">
                    <w:rPr>
                      <w:rFonts w:hint="eastAsia"/>
                    </w:rPr>
                    <w:t>0.07</w:t>
                  </w:r>
                </w:p>
              </w:tc>
              <w:tc>
                <w:tcPr>
                  <w:tcW w:w="481" w:type="pct"/>
                  <w:vAlign w:val="center"/>
                </w:tcPr>
                <w:p w14:paraId="561EF9EE" w14:textId="77777777" w:rsidR="00032E8B" w:rsidRPr="00586012" w:rsidRDefault="00032E8B" w:rsidP="00032E8B">
                  <w:pPr>
                    <w:pStyle w:val="22"/>
                  </w:pPr>
                  <w:r w:rsidRPr="00586012">
                    <w:rPr>
                      <w:rFonts w:hint="eastAsia"/>
                    </w:rPr>
                    <w:t>0.1</w:t>
                  </w:r>
                </w:p>
              </w:tc>
              <w:tc>
                <w:tcPr>
                  <w:tcW w:w="481" w:type="pct"/>
                  <w:vAlign w:val="center"/>
                </w:tcPr>
                <w:p w14:paraId="7D670FA0" w14:textId="77777777" w:rsidR="00032E8B" w:rsidRPr="00586012" w:rsidRDefault="00032E8B" w:rsidP="00032E8B">
                  <w:pPr>
                    <w:pStyle w:val="22"/>
                  </w:pPr>
                  <w:r w:rsidRPr="00586012">
                    <w:rPr>
                      <w:rFonts w:hint="eastAsia"/>
                    </w:rPr>
                    <w:t>0.011</w:t>
                  </w:r>
                </w:p>
              </w:tc>
              <w:tc>
                <w:tcPr>
                  <w:tcW w:w="481" w:type="pct"/>
                  <w:vAlign w:val="center"/>
                </w:tcPr>
                <w:p w14:paraId="75CF6A1A" w14:textId="77777777" w:rsidR="00032E8B" w:rsidRPr="00586012" w:rsidRDefault="00032E8B" w:rsidP="00032E8B">
                  <w:pPr>
                    <w:pStyle w:val="22"/>
                  </w:pPr>
                  <w:r w:rsidRPr="00586012">
                    <w:rPr>
                      <w:rFonts w:hint="eastAsia"/>
                    </w:rPr>
                    <w:t>0.005</w:t>
                  </w:r>
                </w:p>
              </w:tc>
              <w:tc>
                <w:tcPr>
                  <w:tcW w:w="477" w:type="pct"/>
                  <w:vAlign w:val="center"/>
                </w:tcPr>
                <w:p w14:paraId="312666C0" w14:textId="77777777" w:rsidR="00032E8B" w:rsidRPr="00586012" w:rsidRDefault="00032E8B" w:rsidP="00032E8B">
                  <w:pPr>
                    <w:pStyle w:val="22"/>
                  </w:pPr>
                  <w:r w:rsidRPr="00586012">
                    <w:rPr>
                      <w:rFonts w:hint="eastAsia"/>
                    </w:rPr>
                    <w:t>0.002</w:t>
                  </w:r>
                </w:p>
              </w:tc>
            </w:tr>
            <w:tr w:rsidR="00032E8B" w:rsidRPr="00586012" w14:paraId="07C127CD" w14:textId="77777777" w:rsidTr="00FA5395">
              <w:trPr>
                <w:trHeight w:val="397"/>
              </w:trPr>
              <w:tc>
                <w:tcPr>
                  <w:tcW w:w="587" w:type="pct"/>
                  <w:vMerge/>
                  <w:tcBorders>
                    <w:tl2br w:val="nil"/>
                    <w:tr2bl w:val="nil"/>
                  </w:tcBorders>
                  <w:vAlign w:val="center"/>
                </w:tcPr>
                <w:p w14:paraId="2F116565" w14:textId="77777777" w:rsidR="00032E8B" w:rsidRPr="00586012" w:rsidRDefault="00032E8B" w:rsidP="00032E8B">
                  <w:pPr>
                    <w:pStyle w:val="22"/>
                  </w:pPr>
                </w:p>
              </w:tc>
              <w:tc>
                <w:tcPr>
                  <w:tcW w:w="589" w:type="pct"/>
                  <w:tcBorders>
                    <w:tl2br w:val="nil"/>
                    <w:tr2bl w:val="nil"/>
                  </w:tcBorders>
                  <w:vAlign w:val="center"/>
                </w:tcPr>
                <w:p w14:paraId="496B994D" w14:textId="77777777" w:rsidR="00032E8B" w:rsidRPr="00586012" w:rsidRDefault="00032E8B" w:rsidP="00032E8B">
                  <w:pPr>
                    <w:pStyle w:val="22"/>
                  </w:pPr>
                  <w:r w:rsidRPr="00586012">
                    <w:rPr>
                      <w:rFonts w:hint="eastAsia"/>
                    </w:rPr>
                    <w:t>产生浓度</w:t>
                  </w:r>
                  <w:r w:rsidRPr="00586012">
                    <w:rPr>
                      <w:rFonts w:hint="eastAsia"/>
                    </w:rPr>
                    <w:t>mg/L</w:t>
                  </w:r>
                </w:p>
              </w:tc>
              <w:tc>
                <w:tcPr>
                  <w:tcW w:w="476" w:type="pct"/>
                  <w:tcBorders>
                    <w:tl2br w:val="nil"/>
                    <w:tr2bl w:val="nil"/>
                  </w:tcBorders>
                  <w:vAlign w:val="center"/>
                </w:tcPr>
                <w:p w14:paraId="3FE4EEFF" w14:textId="77777777" w:rsidR="00032E8B" w:rsidRPr="00586012" w:rsidRDefault="00032E8B" w:rsidP="00032E8B">
                  <w:pPr>
                    <w:pStyle w:val="22"/>
                  </w:pPr>
                  <w:r w:rsidRPr="00586012">
                    <w:rPr>
                      <w:rFonts w:hint="eastAsia"/>
                    </w:rPr>
                    <w:t>424</w:t>
                  </w:r>
                </w:p>
              </w:tc>
              <w:tc>
                <w:tcPr>
                  <w:tcW w:w="476" w:type="pct"/>
                  <w:tcBorders>
                    <w:tl2br w:val="nil"/>
                    <w:tr2bl w:val="nil"/>
                  </w:tcBorders>
                  <w:vAlign w:val="center"/>
                </w:tcPr>
                <w:p w14:paraId="4CB1862D" w14:textId="77777777" w:rsidR="00032E8B" w:rsidRPr="00586012" w:rsidRDefault="00032E8B" w:rsidP="00032E8B">
                  <w:pPr>
                    <w:pStyle w:val="22"/>
                  </w:pPr>
                  <w:r w:rsidRPr="00586012">
                    <w:rPr>
                      <w:rFonts w:hint="eastAsia"/>
                    </w:rPr>
                    <w:t>260</w:t>
                  </w:r>
                </w:p>
              </w:tc>
              <w:tc>
                <w:tcPr>
                  <w:tcW w:w="472" w:type="pct"/>
                  <w:tcBorders>
                    <w:tl2br w:val="nil"/>
                    <w:tr2bl w:val="nil"/>
                  </w:tcBorders>
                  <w:vAlign w:val="center"/>
                </w:tcPr>
                <w:p w14:paraId="51754882" w14:textId="77777777" w:rsidR="00032E8B" w:rsidRPr="00586012" w:rsidRDefault="00032E8B" w:rsidP="00032E8B">
                  <w:pPr>
                    <w:pStyle w:val="22"/>
                  </w:pPr>
                  <w:r w:rsidRPr="00586012">
                    <w:rPr>
                      <w:rFonts w:hint="eastAsia"/>
                    </w:rPr>
                    <w:t>216</w:t>
                  </w:r>
                </w:p>
              </w:tc>
              <w:tc>
                <w:tcPr>
                  <w:tcW w:w="480" w:type="pct"/>
                  <w:tcBorders>
                    <w:tl2br w:val="nil"/>
                    <w:tr2bl w:val="nil"/>
                  </w:tcBorders>
                  <w:vAlign w:val="center"/>
                </w:tcPr>
                <w:p w14:paraId="1B6B8D1A" w14:textId="77777777" w:rsidR="00032E8B" w:rsidRPr="00586012" w:rsidRDefault="00032E8B" w:rsidP="00032E8B">
                  <w:pPr>
                    <w:pStyle w:val="22"/>
                  </w:pPr>
                  <w:r w:rsidRPr="00586012">
                    <w:rPr>
                      <w:rFonts w:hint="eastAsia"/>
                    </w:rPr>
                    <w:t>30</w:t>
                  </w:r>
                </w:p>
              </w:tc>
              <w:tc>
                <w:tcPr>
                  <w:tcW w:w="481" w:type="pct"/>
                  <w:vAlign w:val="center"/>
                </w:tcPr>
                <w:p w14:paraId="0810EB2D" w14:textId="77777777" w:rsidR="00032E8B" w:rsidRPr="00586012" w:rsidRDefault="00032E8B" w:rsidP="00032E8B">
                  <w:pPr>
                    <w:pStyle w:val="22"/>
                  </w:pPr>
                  <w:r w:rsidRPr="00586012">
                    <w:rPr>
                      <w:rFonts w:hint="eastAsia"/>
                    </w:rPr>
                    <w:t>43</w:t>
                  </w:r>
                </w:p>
              </w:tc>
              <w:tc>
                <w:tcPr>
                  <w:tcW w:w="481" w:type="pct"/>
                  <w:vAlign w:val="center"/>
                </w:tcPr>
                <w:p w14:paraId="0C1AD0D4" w14:textId="77777777" w:rsidR="00032E8B" w:rsidRPr="00586012" w:rsidRDefault="00032E8B" w:rsidP="00032E8B">
                  <w:pPr>
                    <w:pStyle w:val="22"/>
                  </w:pPr>
                  <w:r w:rsidRPr="00586012">
                    <w:rPr>
                      <w:rFonts w:hint="eastAsia"/>
                    </w:rPr>
                    <w:t>5</w:t>
                  </w:r>
                </w:p>
              </w:tc>
              <w:tc>
                <w:tcPr>
                  <w:tcW w:w="481" w:type="pct"/>
                  <w:vAlign w:val="center"/>
                </w:tcPr>
                <w:p w14:paraId="7BCA0052" w14:textId="77777777" w:rsidR="00032E8B" w:rsidRPr="00586012" w:rsidRDefault="00032E8B" w:rsidP="00032E8B">
                  <w:pPr>
                    <w:pStyle w:val="22"/>
                  </w:pPr>
                  <w:r w:rsidRPr="00586012">
                    <w:rPr>
                      <w:rFonts w:hint="eastAsia"/>
                    </w:rPr>
                    <w:t>2</w:t>
                  </w:r>
                </w:p>
              </w:tc>
              <w:tc>
                <w:tcPr>
                  <w:tcW w:w="477" w:type="pct"/>
                  <w:vAlign w:val="center"/>
                </w:tcPr>
                <w:p w14:paraId="0F7B498C" w14:textId="77777777" w:rsidR="00032E8B" w:rsidRPr="00586012" w:rsidRDefault="00032E8B" w:rsidP="00032E8B">
                  <w:pPr>
                    <w:pStyle w:val="22"/>
                  </w:pPr>
                  <w:r w:rsidRPr="00586012">
                    <w:rPr>
                      <w:rFonts w:hint="eastAsia"/>
                    </w:rPr>
                    <w:t>0.9</w:t>
                  </w:r>
                </w:p>
              </w:tc>
            </w:tr>
            <w:tr w:rsidR="00032E8B" w:rsidRPr="00586012" w14:paraId="59B54315" w14:textId="77777777" w:rsidTr="00FA5395">
              <w:trPr>
                <w:trHeight w:val="397"/>
              </w:trPr>
              <w:tc>
                <w:tcPr>
                  <w:tcW w:w="587" w:type="pct"/>
                  <w:vMerge/>
                  <w:tcBorders>
                    <w:tl2br w:val="nil"/>
                    <w:tr2bl w:val="nil"/>
                  </w:tcBorders>
                  <w:vAlign w:val="center"/>
                </w:tcPr>
                <w:p w14:paraId="18208FD5" w14:textId="77777777" w:rsidR="00032E8B" w:rsidRPr="00586012" w:rsidRDefault="00032E8B" w:rsidP="00032E8B">
                  <w:pPr>
                    <w:pStyle w:val="22"/>
                  </w:pPr>
                </w:p>
              </w:tc>
              <w:tc>
                <w:tcPr>
                  <w:tcW w:w="589" w:type="pct"/>
                  <w:tcBorders>
                    <w:tl2br w:val="nil"/>
                    <w:tr2bl w:val="nil"/>
                  </w:tcBorders>
                  <w:vAlign w:val="center"/>
                </w:tcPr>
                <w:p w14:paraId="343AA63C" w14:textId="77777777" w:rsidR="00032E8B" w:rsidRPr="00586012" w:rsidRDefault="00032E8B" w:rsidP="00032E8B">
                  <w:pPr>
                    <w:pStyle w:val="22"/>
                  </w:pPr>
                  <w:r w:rsidRPr="00586012">
                    <w:rPr>
                      <w:rFonts w:hint="eastAsia"/>
                    </w:rPr>
                    <w:t>处理方式</w:t>
                  </w:r>
                </w:p>
              </w:tc>
              <w:tc>
                <w:tcPr>
                  <w:tcW w:w="3824" w:type="pct"/>
                  <w:gridSpan w:val="8"/>
                  <w:vAlign w:val="center"/>
                </w:tcPr>
                <w:p w14:paraId="49082D0E" w14:textId="77777777" w:rsidR="00032E8B" w:rsidRPr="00586012" w:rsidRDefault="00032E8B" w:rsidP="00032E8B">
                  <w:pPr>
                    <w:pStyle w:val="22"/>
                  </w:pPr>
                  <w:r w:rsidRPr="00586012">
                    <w:rPr>
                      <w:rFonts w:hint="eastAsia"/>
                    </w:rPr>
                    <w:t>化粪池</w:t>
                  </w:r>
                </w:p>
              </w:tc>
            </w:tr>
            <w:tr w:rsidR="00032E8B" w:rsidRPr="00586012" w14:paraId="64694351" w14:textId="77777777" w:rsidTr="00FA5395">
              <w:trPr>
                <w:trHeight w:val="397"/>
              </w:trPr>
              <w:tc>
                <w:tcPr>
                  <w:tcW w:w="587" w:type="pct"/>
                  <w:vMerge/>
                  <w:tcBorders>
                    <w:tl2br w:val="nil"/>
                    <w:tr2bl w:val="nil"/>
                  </w:tcBorders>
                  <w:vAlign w:val="center"/>
                </w:tcPr>
                <w:p w14:paraId="19DB6408" w14:textId="77777777" w:rsidR="00032E8B" w:rsidRPr="00586012" w:rsidRDefault="00032E8B" w:rsidP="00032E8B">
                  <w:pPr>
                    <w:pStyle w:val="22"/>
                  </w:pPr>
                </w:p>
              </w:tc>
              <w:tc>
                <w:tcPr>
                  <w:tcW w:w="589" w:type="pct"/>
                  <w:tcBorders>
                    <w:tl2br w:val="nil"/>
                    <w:tr2bl w:val="nil"/>
                  </w:tcBorders>
                  <w:vAlign w:val="center"/>
                </w:tcPr>
                <w:p w14:paraId="109953DC" w14:textId="77777777" w:rsidR="00032E8B" w:rsidRPr="00586012" w:rsidRDefault="00032E8B" w:rsidP="00032E8B">
                  <w:pPr>
                    <w:pStyle w:val="22"/>
                  </w:pPr>
                  <w:r w:rsidRPr="00586012">
                    <w:rPr>
                      <w:rFonts w:hint="eastAsia"/>
                    </w:rPr>
                    <w:t>处理效率</w:t>
                  </w:r>
                  <w:r w:rsidRPr="00586012">
                    <w:rPr>
                      <w:rFonts w:hint="eastAsia"/>
                    </w:rPr>
                    <w:t>/%</w:t>
                  </w:r>
                </w:p>
              </w:tc>
              <w:tc>
                <w:tcPr>
                  <w:tcW w:w="476" w:type="pct"/>
                  <w:tcBorders>
                    <w:tl2br w:val="nil"/>
                    <w:tr2bl w:val="nil"/>
                  </w:tcBorders>
                  <w:vAlign w:val="center"/>
                </w:tcPr>
                <w:p w14:paraId="6532E74D" w14:textId="77777777" w:rsidR="00032E8B" w:rsidRPr="00586012" w:rsidRDefault="00032E8B" w:rsidP="00032E8B">
                  <w:pPr>
                    <w:pStyle w:val="22"/>
                  </w:pPr>
                  <w:r w:rsidRPr="00586012">
                    <w:rPr>
                      <w:rFonts w:hint="eastAsia"/>
                    </w:rPr>
                    <w:t>15</w:t>
                  </w:r>
                </w:p>
              </w:tc>
              <w:tc>
                <w:tcPr>
                  <w:tcW w:w="476" w:type="pct"/>
                  <w:tcBorders>
                    <w:tl2br w:val="nil"/>
                    <w:tr2bl w:val="nil"/>
                  </w:tcBorders>
                  <w:vAlign w:val="center"/>
                </w:tcPr>
                <w:p w14:paraId="6CE060A4" w14:textId="77777777" w:rsidR="00032E8B" w:rsidRPr="00586012" w:rsidRDefault="00032E8B" w:rsidP="00032E8B">
                  <w:pPr>
                    <w:pStyle w:val="22"/>
                  </w:pPr>
                  <w:r w:rsidRPr="00586012">
                    <w:rPr>
                      <w:rFonts w:hint="eastAsia"/>
                    </w:rPr>
                    <w:t>15</w:t>
                  </w:r>
                </w:p>
              </w:tc>
              <w:tc>
                <w:tcPr>
                  <w:tcW w:w="472" w:type="pct"/>
                  <w:tcBorders>
                    <w:tl2br w:val="nil"/>
                    <w:tr2bl w:val="nil"/>
                  </w:tcBorders>
                  <w:vAlign w:val="center"/>
                </w:tcPr>
                <w:p w14:paraId="76E87474" w14:textId="77777777" w:rsidR="00032E8B" w:rsidRPr="00586012" w:rsidRDefault="00032E8B" w:rsidP="00032E8B">
                  <w:pPr>
                    <w:pStyle w:val="22"/>
                  </w:pPr>
                  <w:r w:rsidRPr="00586012">
                    <w:rPr>
                      <w:rFonts w:hint="eastAsia"/>
                    </w:rPr>
                    <w:t>50</w:t>
                  </w:r>
                </w:p>
              </w:tc>
              <w:tc>
                <w:tcPr>
                  <w:tcW w:w="480" w:type="pct"/>
                  <w:tcBorders>
                    <w:tl2br w:val="nil"/>
                    <w:tr2bl w:val="nil"/>
                  </w:tcBorders>
                  <w:vAlign w:val="center"/>
                </w:tcPr>
                <w:p w14:paraId="4EC8702A" w14:textId="77777777" w:rsidR="00032E8B" w:rsidRPr="00586012" w:rsidRDefault="00032E8B" w:rsidP="00032E8B">
                  <w:pPr>
                    <w:pStyle w:val="22"/>
                  </w:pPr>
                  <w:r w:rsidRPr="00586012">
                    <w:rPr>
                      <w:rFonts w:hint="eastAsia"/>
                    </w:rPr>
                    <w:t>0</w:t>
                  </w:r>
                </w:p>
              </w:tc>
              <w:tc>
                <w:tcPr>
                  <w:tcW w:w="481" w:type="pct"/>
                  <w:vAlign w:val="center"/>
                </w:tcPr>
                <w:p w14:paraId="7A83D5FE" w14:textId="77777777" w:rsidR="00032E8B" w:rsidRPr="00586012" w:rsidRDefault="00032E8B" w:rsidP="00032E8B">
                  <w:pPr>
                    <w:pStyle w:val="22"/>
                  </w:pPr>
                  <w:r w:rsidRPr="00586012">
                    <w:rPr>
                      <w:rFonts w:hint="eastAsia"/>
                    </w:rPr>
                    <w:t>0</w:t>
                  </w:r>
                </w:p>
              </w:tc>
              <w:tc>
                <w:tcPr>
                  <w:tcW w:w="481" w:type="pct"/>
                  <w:vAlign w:val="center"/>
                </w:tcPr>
                <w:p w14:paraId="2EB57034" w14:textId="77777777" w:rsidR="00032E8B" w:rsidRPr="00586012" w:rsidRDefault="00032E8B" w:rsidP="00032E8B">
                  <w:pPr>
                    <w:pStyle w:val="22"/>
                  </w:pPr>
                  <w:r w:rsidRPr="00586012">
                    <w:rPr>
                      <w:rFonts w:hint="eastAsia"/>
                    </w:rPr>
                    <w:t>0</w:t>
                  </w:r>
                </w:p>
              </w:tc>
              <w:tc>
                <w:tcPr>
                  <w:tcW w:w="481" w:type="pct"/>
                  <w:vAlign w:val="center"/>
                </w:tcPr>
                <w:p w14:paraId="019E4958" w14:textId="77777777" w:rsidR="00032E8B" w:rsidRPr="00586012" w:rsidRDefault="00032E8B" w:rsidP="00032E8B">
                  <w:pPr>
                    <w:pStyle w:val="22"/>
                  </w:pPr>
                  <w:r w:rsidRPr="00586012">
                    <w:rPr>
                      <w:rFonts w:hint="eastAsia"/>
                    </w:rPr>
                    <w:t>0</w:t>
                  </w:r>
                </w:p>
              </w:tc>
              <w:tc>
                <w:tcPr>
                  <w:tcW w:w="477" w:type="pct"/>
                  <w:vAlign w:val="center"/>
                </w:tcPr>
                <w:p w14:paraId="30706F44" w14:textId="77777777" w:rsidR="00032E8B" w:rsidRPr="00586012" w:rsidRDefault="00032E8B" w:rsidP="00032E8B">
                  <w:pPr>
                    <w:pStyle w:val="22"/>
                  </w:pPr>
                  <w:r w:rsidRPr="00586012">
                    <w:rPr>
                      <w:rFonts w:hint="eastAsia"/>
                    </w:rPr>
                    <w:t>0</w:t>
                  </w:r>
                </w:p>
              </w:tc>
            </w:tr>
            <w:tr w:rsidR="00032E8B" w:rsidRPr="00586012" w14:paraId="2C498782" w14:textId="77777777" w:rsidTr="00FA5395">
              <w:trPr>
                <w:trHeight w:val="397"/>
              </w:trPr>
              <w:tc>
                <w:tcPr>
                  <w:tcW w:w="587" w:type="pct"/>
                  <w:vMerge/>
                  <w:tcBorders>
                    <w:tl2br w:val="nil"/>
                    <w:tr2bl w:val="nil"/>
                  </w:tcBorders>
                  <w:vAlign w:val="center"/>
                </w:tcPr>
                <w:p w14:paraId="354867EF" w14:textId="77777777" w:rsidR="00032E8B" w:rsidRPr="00586012" w:rsidRDefault="00032E8B" w:rsidP="00032E8B">
                  <w:pPr>
                    <w:pStyle w:val="22"/>
                  </w:pPr>
                </w:p>
              </w:tc>
              <w:tc>
                <w:tcPr>
                  <w:tcW w:w="589" w:type="pct"/>
                  <w:tcBorders>
                    <w:tl2br w:val="nil"/>
                    <w:tr2bl w:val="nil"/>
                  </w:tcBorders>
                  <w:vAlign w:val="center"/>
                </w:tcPr>
                <w:p w14:paraId="35C81464" w14:textId="77777777" w:rsidR="00032E8B" w:rsidRPr="00586012" w:rsidRDefault="00032E8B" w:rsidP="00032E8B">
                  <w:pPr>
                    <w:pStyle w:val="22"/>
                  </w:pPr>
                  <w:r w:rsidRPr="00586012">
                    <w:rPr>
                      <w:rFonts w:hint="eastAsia"/>
                    </w:rPr>
                    <w:t>排放量</w:t>
                  </w:r>
                  <w:r w:rsidRPr="00586012">
                    <w:rPr>
                      <w:rFonts w:hint="eastAsia"/>
                    </w:rPr>
                    <w:t>t/a</w:t>
                  </w:r>
                </w:p>
              </w:tc>
              <w:tc>
                <w:tcPr>
                  <w:tcW w:w="476" w:type="pct"/>
                  <w:tcBorders>
                    <w:tl2br w:val="nil"/>
                    <w:tr2bl w:val="nil"/>
                  </w:tcBorders>
                  <w:vAlign w:val="center"/>
                </w:tcPr>
                <w:p w14:paraId="57C30EA1" w14:textId="77777777" w:rsidR="00032E8B" w:rsidRPr="00586012" w:rsidRDefault="00032E8B" w:rsidP="00032E8B">
                  <w:pPr>
                    <w:pStyle w:val="22"/>
                  </w:pPr>
                  <w:r w:rsidRPr="00586012">
                    <w:rPr>
                      <w:rFonts w:hint="eastAsia"/>
                    </w:rPr>
                    <w:t>0.83</w:t>
                  </w:r>
                </w:p>
              </w:tc>
              <w:tc>
                <w:tcPr>
                  <w:tcW w:w="476" w:type="pct"/>
                  <w:tcBorders>
                    <w:tl2br w:val="nil"/>
                    <w:tr2bl w:val="nil"/>
                  </w:tcBorders>
                  <w:vAlign w:val="center"/>
                </w:tcPr>
                <w:p w14:paraId="71150935" w14:textId="77777777" w:rsidR="00032E8B" w:rsidRPr="00586012" w:rsidRDefault="00032E8B" w:rsidP="00032E8B">
                  <w:pPr>
                    <w:pStyle w:val="22"/>
                  </w:pPr>
                  <w:r w:rsidRPr="00586012">
                    <w:rPr>
                      <w:rFonts w:hint="eastAsia"/>
                    </w:rPr>
                    <w:t>0.51</w:t>
                  </w:r>
                </w:p>
              </w:tc>
              <w:tc>
                <w:tcPr>
                  <w:tcW w:w="472" w:type="pct"/>
                  <w:tcBorders>
                    <w:tl2br w:val="nil"/>
                    <w:tr2bl w:val="nil"/>
                  </w:tcBorders>
                  <w:vAlign w:val="center"/>
                </w:tcPr>
                <w:p w14:paraId="4F0F2479" w14:textId="77777777" w:rsidR="00032E8B" w:rsidRPr="00586012" w:rsidRDefault="00032E8B" w:rsidP="00032E8B">
                  <w:pPr>
                    <w:pStyle w:val="22"/>
                  </w:pPr>
                  <w:r w:rsidRPr="00586012">
                    <w:rPr>
                      <w:rFonts w:hint="eastAsia"/>
                    </w:rPr>
                    <w:t>0.25</w:t>
                  </w:r>
                </w:p>
              </w:tc>
              <w:tc>
                <w:tcPr>
                  <w:tcW w:w="480" w:type="pct"/>
                  <w:tcBorders>
                    <w:tl2br w:val="nil"/>
                    <w:tr2bl w:val="nil"/>
                  </w:tcBorders>
                  <w:vAlign w:val="center"/>
                </w:tcPr>
                <w:p w14:paraId="12F7174B" w14:textId="77777777" w:rsidR="00032E8B" w:rsidRPr="00586012" w:rsidRDefault="00032E8B" w:rsidP="00032E8B">
                  <w:pPr>
                    <w:pStyle w:val="22"/>
                  </w:pPr>
                  <w:r w:rsidRPr="00586012">
                    <w:rPr>
                      <w:rFonts w:hint="eastAsia"/>
                    </w:rPr>
                    <w:t>0.07</w:t>
                  </w:r>
                </w:p>
              </w:tc>
              <w:tc>
                <w:tcPr>
                  <w:tcW w:w="481" w:type="pct"/>
                  <w:vAlign w:val="center"/>
                </w:tcPr>
                <w:p w14:paraId="2C4549DA" w14:textId="77777777" w:rsidR="00032E8B" w:rsidRPr="00586012" w:rsidRDefault="00032E8B" w:rsidP="00032E8B">
                  <w:pPr>
                    <w:pStyle w:val="22"/>
                  </w:pPr>
                  <w:r w:rsidRPr="00586012">
                    <w:rPr>
                      <w:rFonts w:hint="eastAsia"/>
                    </w:rPr>
                    <w:t>0.1</w:t>
                  </w:r>
                </w:p>
              </w:tc>
              <w:tc>
                <w:tcPr>
                  <w:tcW w:w="481" w:type="pct"/>
                  <w:vAlign w:val="center"/>
                </w:tcPr>
                <w:p w14:paraId="792EED1C" w14:textId="77777777" w:rsidR="00032E8B" w:rsidRPr="00586012" w:rsidRDefault="00032E8B" w:rsidP="00032E8B">
                  <w:pPr>
                    <w:pStyle w:val="22"/>
                  </w:pPr>
                  <w:r w:rsidRPr="00586012">
                    <w:rPr>
                      <w:rFonts w:hint="eastAsia"/>
                    </w:rPr>
                    <w:t>0.011</w:t>
                  </w:r>
                </w:p>
              </w:tc>
              <w:tc>
                <w:tcPr>
                  <w:tcW w:w="481" w:type="pct"/>
                  <w:vAlign w:val="center"/>
                </w:tcPr>
                <w:p w14:paraId="184B3EDD" w14:textId="77777777" w:rsidR="00032E8B" w:rsidRPr="00586012" w:rsidRDefault="00032E8B" w:rsidP="00032E8B">
                  <w:pPr>
                    <w:pStyle w:val="22"/>
                  </w:pPr>
                  <w:r w:rsidRPr="00586012">
                    <w:rPr>
                      <w:rFonts w:hint="eastAsia"/>
                    </w:rPr>
                    <w:t>0.005</w:t>
                  </w:r>
                </w:p>
              </w:tc>
              <w:tc>
                <w:tcPr>
                  <w:tcW w:w="477" w:type="pct"/>
                  <w:vAlign w:val="center"/>
                </w:tcPr>
                <w:p w14:paraId="19B76926" w14:textId="77777777" w:rsidR="00032E8B" w:rsidRPr="00586012" w:rsidRDefault="00032E8B" w:rsidP="00032E8B">
                  <w:pPr>
                    <w:pStyle w:val="22"/>
                  </w:pPr>
                  <w:r w:rsidRPr="00586012">
                    <w:rPr>
                      <w:rFonts w:hint="eastAsia"/>
                    </w:rPr>
                    <w:t>0.002</w:t>
                  </w:r>
                </w:p>
              </w:tc>
            </w:tr>
            <w:tr w:rsidR="00032E8B" w:rsidRPr="00586012" w14:paraId="2EEBD651" w14:textId="77777777" w:rsidTr="00FA5395">
              <w:trPr>
                <w:trHeight w:val="397"/>
              </w:trPr>
              <w:tc>
                <w:tcPr>
                  <w:tcW w:w="587" w:type="pct"/>
                  <w:vMerge/>
                  <w:tcBorders>
                    <w:tl2br w:val="nil"/>
                    <w:tr2bl w:val="nil"/>
                  </w:tcBorders>
                  <w:vAlign w:val="center"/>
                </w:tcPr>
                <w:p w14:paraId="1BE0629E" w14:textId="77777777" w:rsidR="00032E8B" w:rsidRPr="00586012" w:rsidRDefault="00032E8B" w:rsidP="00032E8B">
                  <w:pPr>
                    <w:pStyle w:val="22"/>
                  </w:pPr>
                </w:p>
              </w:tc>
              <w:tc>
                <w:tcPr>
                  <w:tcW w:w="589" w:type="pct"/>
                  <w:tcBorders>
                    <w:tl2br w:val="nil"/>
                    <w:tr2bl w:val="nil"/>
                  </w:tcBorders>
                  <w:vAlign w:val="center"/>
                </w:tcPr>
                <w:p w14:paraId="0A33F974" w14:textId="77777777" w:rsidR="00032E8B" w:rsidRPr="00586012" w:rsidRDefault="00032E8B" w:rsidP="00032E8B">
                  <w:pPr>
                    <w:pStyle w:val="22"/>
                  </w:pPr>
                  <w:r w:rsidRPr="00586012">
                    <w:rPr>
                      <w:rFonts w:hint="eastAsia"/>
                    </w:rPr>
                    <w:t>排放浓度</w:t>
                  </w:r>
                  <w:r w:rsidRPr="00586012">
                    <w:rPr>
                      <w:rFonts w:hint="eastAsia"/>
                    </w:rPr>
                    <w:t>mg/L</w:t>
                  </w:r>
                </w:p>
              </w:tc>
              <w:tc>
                <w:tcPr>
                  <w:tcW w:w="476" w:type="pct"/>
                  <w:tcBorders>
                    <w:tl2br w:val="nil"/>
                    <w:tr2bl w:val="nil"/>
                  </w:tcBorders>
                  <w:vAlign w:val="center"/>
                </w:tcPr>
                <w:p w14:paraId="06F59782" w14:textId="77777777" w:rsidR="00032E8B" w:rsidRPr="00586012" w:rsidRDefault="00032E8B" w:rsidP="00032E8B">
                  <w:pPr>
                    <w:pStyle w:val="22"/>
                  </w:pPr>
                  <w:r w:rsidRPr="00586012">
                    <w:rPr>
                      <w:rFonts w:hint="eastAsia"/>
                    </w:rPr>
                    <w:t>359</w:t>
                  </w:r>
                </w:p>
              </w:tc>
              <w:tc>
                <w:tcPr>
                  <w:tcW w:w="476" w:type="pct"/>
                  <w:tcBorders>
                    <w:tl2br w:val="nil"/>
                    <w:tr2bl w:val="nil"/>
                  </w:tcBorders>
                  <w:vAlign w:val="center"/>
                </w:tcPr>
                <w:p w14:paraId="16C20AD4" w14:textId="77777777" w:rsidR="00032E8B" w:rsidRPr="00586012" w:rsidRDefault="00032E8B" w:rsidP="00032E8B">
                  <w:pPr>
                    <w:pStyle w:val="22"/>
                  </w:pPr>
                  <w:r w:rsidRPr="00586012">
                    <w:rPr>
                      <w:rFonts w:hint="eastAsia"/>
                    </w:rPr>
                    <w:t>221</w:t>
                  </w:r>
                </w:p>
              </w:tc>
              <w:tc>
                <w:tcPr>
                  <w:tcW w:w="472" w:type="pct"/>
                  <w:tcBorders>
                    <w:tl2br w:val="nil"/>
                    <w:tr2bl w:val="nil"/>
                  </w:tcBorders>
                  <w:vAlign w:val="center"/>
                </w:tcPr>
                <w:p w14:paraId="2D262E20" w14:textId="77777777" w:rsidR="00032E8B" w:rsidRPr="00586012" w:rsidRDefault="00032E8B" w:rsidP="00032E8B">
                  <w:pPr>
                    <w:pStyle w:val="22"/>
                  </w:pPr>
                  <w:r w:rsidRPr="00586012">
                    <w:rPr>
                      <w:rFonts w:hint="eastAsia"/>
                    </w:rPr>
                    <w:t>108</w:t>
                  </w:r>
                </w:p>
              </w:tc>
              <w:tc>
                <w:tcPr>
                  <w:tcW w:w="480" w:type="pct"/>
                  <w:tcBorders>
                    <w:tl2br w:val="nil"/>
                    <w:tr2bl w:val="nil"/>
                  </w:tcBorders>
                  <w:vAlign w:val="center"/>
                </w:tcPr>
                <w:p w14:paraId="2CC44390" w14:textId="77777777" w:rsidR="00032E8B" w:rsidRPr="00586012" w:rsidRDefault="00032E8B" w:rsidP="00032E8B">
                  <w:pPr>
                    <w:pStyle w:val="22"/>
                  </w:pPr>
                  <w:r w:rsidRPr="00586012">
                    <w:rPr>
                      <w:rFonts w:hint="eastAsia"/>
                    </w:rPr>
                    <w:t>30</w:t>
                  </w:r>
                </w:p>
              </w:tc>
              <w:tc>
                <w:tcPr>
                  <w:tcW w:w="481" w:type="pct"/>
                  <w:vAlign w:val="center"/>
                </w:tcPr>
                <w:p w14:paraId="0060BF29" w14:textId="77777777" w:rsidR="00032E8B" w:rsidRPr="00586012" w:rsidRDefault="00032E8B" w:rsidP="00032E8B">
                  <w:pPr>
                    <w:pStyle w:val="22"/>
                  </w:pPr>
                  <w:r w:rsidRPr="00586012">
                    <w:rPr>
                      <w:rFonts w:hint="eastAsia"/>
                    </w:rPr>
                    <w:t>43</w:t>
                  </w:r>
                </w:p>
              </w:tc>
              <w:tc>
                <w:tcPr>
                  <w:tcW w:w="481" w:type="pct"/>
                  <w:vAlign w:val="center"/>
                </w:tcPr>
                <w:p w14:paraId="1A924530" w14:textId="77777777" w:rsidR="00032E8B" w:rsidRPr="00586012" w:rsidRDefault="00032E8B" w:rsidP="00032E8B">
                  <w:pPr>
                    <w:pStyle w:val="22"/>
                  </w:pPr>
                  <w:r w:rsidRPr="00586012">
                    <w:rPr>
                      <w:rFonts w:hint="eastAsia"/>
                    </w:rPr>
                    <w:t>5</w:t>
                  </w:r>
                </w:p>
              </w:tc>
              <w:tc>
                <w:tcPr>
                  <w:tcW w:w="481" w:type="pct"/>
                  <w:vAlign w:val="center"/>
                </w:tcPr>
                <w:p w14:paraId="78750C3D" w14:textId="77777777" w:rsidR="00032E8B" w:rsidRPr="00586012" w:rsidRDefault="00032E8B" w:rsidP="00032E8B">
                  <w:pPr>
                    <w:pStyle w:val="22"/>
                  </w:pPr>
                  <w:r w:rsidRPr="00586012">
                    <w:rPr>
                      <w:rFonts w:hint="eastAsia"/>
                    </w:rPr>
                    <w:t>2</w:t>
                  </w:r>
                </w:p>
              </w:tc>
              <w:tc>
                <w:tcPr>
                  <w:tcW w:w="477" w:type="pct"/>
                  <w:vAlign w:val="center"/>
                </w:tcPr>
                <w:p w14:paraId="3D638B82" w14:textId="77777777" w:rsidR="00032E8B" w:rsidRPr="00586012" w:rsidRDefault="00032E8B" w:rsidP="00032E8B">
                  <w:pPr>
                    <w:pStyle w:val="22"/>
                  </w:pPr>
                  <w:r w:rsidRPr="00586012">
                    <w:rPr>
                      <w:rFonts w:hint="eastAsia"/>
                    </w:rPr>
                    <w:t>0.9</w:t>
                  </w:r>
                </w:p>
              </w:tc>
            </w:tr>
          </w:tbl>
          <w:p w14:paraId="28899DF8" w14:textId="77777777" w:rsidR="00032E8B" w:rsidRPr="00586012" w:rsidRDefault="00032E8B" w:rsidP="00032E8B">
            <w:pPr>
              <w:adjustRightInd w:val="0"/>
              <w:snapToGrid w:val="0"/>
              <w:spacing w:beforeLines="50" w:before="120" w:line="360" w:lineRule="auto"/>
              <w:ind w:firstLineChars="200" w:firstLine="482"/>
              <w:rPr>
                <w:b/>
                <w:sz w:val="24"/>
              </w:rPr>
            </w:pPr>
            <w:r w:rsidRPr="00586012">
              <w:rPr>
                <w:b/>
                <w:sz w:val="24"/>
              </w:rPr>
              <w:t>2</w:t>
            </w:r>
            <w:r w:rsidRPr="00586012">
              <w:rPr>
                <w:rFonts w:hint="eastAsia"/>
                <w:b/>
                <w:sz w:val="24"/>
              </w:rPr>
              <w:t>、废水</w:t>
            </w:r>
            <w:r w:rsidRPr="00586012">
              <w:rPr>
                <w:b/>
                <w:sz w:val="24"/>
              </w:rPr>
              <w:t>处理可行性分析</w:t>
            </w:r>
          </w:p>
          <w:p w14:paraId="427E03F1" w14:textId="77777777" w:rsidR="00032E8B" w:rsidRPr="00586012" w:rsidRDefault="00032E8B" w:rsidP="00032E8B">
            <w:pPr>
              <w:adjustRightInd w:val="0"/>
              <w:snapToGrid w:val="0"/>
              <w:spacing w:line="360" w:lineRule="auto"/>
              <w:ind w:firstLineChars="200" w:firstLine="480"/>
              <w:rPr>
                <w:sz w:val="24"/>
              </w:rPr>
            </w:pPr>
            <w:r w:rsidRPr="00586012">
              <w:rPr>
                <w:rFonts w:hint="eastAsia"/>
                <w:sz w:val="24"/>
              </w:rPr>
              <w:t>本项目</w:t>
            </w:r>
            <w:r w:rsidRPr="00586012">
              <w:rPr>
                <w:rFonts w:hint="eastAsia"/>
                <w:bCs/>
                <w:sz w:val="24"/>
              </w:rPr>
              <w:t>生活污水依托</w:t>
            </w:r>
            <w:r w:rsidRPr="00586012">
              <w:rPr>
                <w:rFonts w:hint="eastAsia"/>
                <w:sz w:val="24"/>
              </w:rPr>
              <w:t>亿沣创智科技谷</w:t>
            </w:r>
            <w:r w:rsidRPr="00586012">
              <w:rPr>
                <w:sz w:val="24"/>
              </w:rPr>
              <w:t>化粪池（</w:t>
            </w:r>
            <w:r w:rsidRPr="00586012">
              <w:rPr>
                <w:rFonts w:hint="eastAsia"/>
                <w:sz w:val="24"/>
              </w:rPr>
              <w:t>30</w:t>
            </w:r>
            <w:r w:rsidRPr="00586012">
              <w:rPr>
                <w:sz w:val="24"/>
              </w:rPr>
              <w:t>m</w:t>
            </w:r>
            <w:r w:rsidRPr="00586012">
              <w:rPr>
                <w:sz w:val="24"/>
                <w:vertAlign w:val="superscript"/>
              </w:rPr>
              <w:t>3</w:t>
            </w:r>
            <w:r w:rsidRPr="00586012">
              <w:rPr>
                <w:sz w:val="24"/>
              </w:rPr>
              <w:t>）</w:t>
            </w:r>
            <w:r w:rsidRPr="00586012">
              <w:rPr>
                <w:rFonts w:hint="eastAsia"/>
                <w:bCs/>
                <w:sz w:val="24"/>
              </w:rPr>
              <w:t>处理，生产废水经自建一体式污水处理设施处理后排入亿沣创智科技谷化粪池。根据现场踏勘，亿沣创智科技谷目前污水产生量约</w:t>
            </w:r>
            <w:r w:rsidRPr="00586012">
              <w:rPr>
                <w:rFonts w:hint="eastAsia"/>
                <w:bCs/>
                <w:sz w:val="24"/>
              </w:rPr>
              <w:t>4.3</w:t>
            </w:r>
            <w:r w:rsidRPr="00586012">
              <w:rPr>
                <w:sz w:val="24"/>
              </w:rPr>
              <w:t>m</w:t>
            </w:r>
            <w:r w:rsidRPr="00586012">
              <w:rPr>
                <w:sz w:val="24"/>
                <w:vertAlign w:val="superscript"/>
              </w:rPr>
              <w:t>3</w:t>
            </w:r>
            <w:r w:rsidRPr="00586012">
              <w:rPr>
                <w:sz w:val="24"/>
              </w:rPr>
              <w:t>/d</w:t>
            </w:r>
            <w:r w:rsidRPr="00586012">
              <w:rPr>
                <w:rFonts w:hint="eastAsia"/>
                <w:sz w:val="24"/>
              </w:rPr>
              <w:t>，本项目建成后综合废水量</w:t>
            </w:r>
            <w:r w:rsidRPr="00586012">
              <w:rPr>
                <w:sz w:val="24"/>
              </w:rPr>
              <w:t>约</w:t>
            </w:r>
            <w:r w:rsidRPr="00586012">
              <w:rPr>
                <w:rFonts w:hint="eastAsia"/>
                <w:sz w:val="24"/>
              </w:rPr>
              <w:t>7.2</w:t>
            </w:r>
            <w:r w:rsidRPr="00586012">
              <w:rPr>
                <w:sz w:val="24"/>
              </w:rPr>
              <w:t>m</w:t>
            </w:r>
            <w:r w:rsidRPr="00586012">
              <w:rPr>
                <w:sz w:val="24"/>
                <w:vertAlign w:val="superscript"/>
              </w:rPr>
              <w:t>3</w:t>
            </w:r>
            <w:r w:rsidRPr="00586012">
              <w:rPr>
                <w:sz w:val="24"/>
              </w:rPr>
              <w:t>/d</w:t>
            </w:r>
            <w:r w:rsidRPr="00586012">
              <w:rPr>
                <w:sz w:val="24"/>
              </w:rPr>
              <w:t>，</w:t>
            </w:r>
            <w:r w:rsidRPr="00586012">
              <w:rPr>
                <w:rFonts w:hint="eastAsia"/>
                <w:sz w:val="24"/>
              </w:rPr>
              <w:t>化粪池余量满足本项目要求</w:t>
            </w:r>
            <w:r w:rsidRPr="00586012">
              <w:rPr>
                <w:sz w:val="24"/>
              </w:rPr>
              <w:t>。</w:t>
            </w:r>
          </w:p>
          <w:p w14:paraId="106F8438" w14:textId="776A0E03" w:rsidR="00E26700" w:rsidRPr="00586012" w:rsidRDefault="00032E8B" w:rsidP="00032E8B">
            <w:pPr>
              <w:pStyle w:val="11"/>
              <w:rPr>
                <w:rStyle w:val="1Char"/>
                <w:bCs/>
              </w:rPr>
            </w:pPr>
            <w:r w:rsidRPr="00586012">
              <w:rPr>
                <w:rFonts w:hint="eastAsia"/>
              </w:rPr>
              <w:t>项目清洗废水中污染物</w:t>
            </w:r>
            <w:r w:rsidRPr="00586012">
              <w:rPr>
                <w:rStyle w:val="1Char"/>
                <w:bCs/>
              </w:rPr>
              <w:t>主要为</w:t>
            </w:r>
            <w:r w:rsidRPr="00586012">
              <w:rPr>
                <w:rStyle w:val="1Char"/>
                <w:bCs/>
              </w:rPr>
              <w:t>COD</w:t>
            </w:r>
            <w:r w:rsidRPr="00586012">
              <w:rPr>
                <w:rStyle w:val="1Char"/>
                <w:bCs/>
              </w:rPr>
              <w:t>、</w:t>
            </w:r>
            <w:r w:rsidRPr="00586012">
              <w:rPr>
                <w:rStyle w:val="1Char"/>
                <w:bCs/>
              </w:rPr>
              <w:t>SS</w:t>
            </w:r>
            <w:r w:rsidRPr="00586012">
              <w:rPr>
                <w:rStyle w:val="1Char"/>
                <w:bCs/>
              </w:rPr>
              <w:t>、氨氮、石油类，</w:t>
            </w:r>
            <w:r w:rsidRPr="00586012">
              <w:rPr>
                <w:rFonts w:hint="eastAsia"/>
              </w:rPr>
              <w:t>项目拟购置一体化污水处理设施对清洗废水进行处理，处理工艺为曝气调节</w:t>
            </w:r>
            <w:r w:rsidRPr="00586012">
              <w:rPr>
                <w:rFonts w:hint="eastAsia"/>
              </w:rPr>
              <w:t>-</w:t>
            </w:r>
            <w:r w:rsidRPr="00586012">
              <w:rPr>
                <w:rFonts w:hint="eastAsia"/>
              </w:rPr>
              <w:t>中和</w:t>
            </w:r>
            <w:r w:rsidRPr="00586012">
              <w:rPr>
                <w:rFonts w:hint="eastAsia"/>
              </w:rPr>
              <w:t>-</w:t>
            </w:r>
            <w:r w:rsidRPr="00586012">
              <w:rPr>
                <w:rFonts w:hint="eastAsia"/>
              </w:rPr>
              <w:t>混凝沉淀</w:t>
            </w:r>
            <w:r w:rsidRPr="00586012">
              <w:rPr>
                <w:rFonts w:hint="eastAsia"/>
              </w:rPr>
              <w:t>-</w:t>
            </w:r>
            <w:r w:rsidRPr="00586012">
              <w:rPr>
                <w:rFonts w:hint="eastAsia"/>
              </w:rPr>
              <w:t>斜板沉淀</w:t>
            </w:r>
            <w:r w:rsidRPr="00586012">
              <w:rPr>
                <w:rFonts w:hint="eastAsia"/>
              </w:rPr>
              <w:t>-</w:t>
            </w:r>
            <w:r w:rsidRPr="00586012">
              <w:rPr>
                <w:rFonts w:hint="eastAsia"/>
              </w:rPr>
              <w:t>过滤</w:t>
            </w:r>
            <w:r w:rsidRPr="00586012">
              <w:rPr>
                <w:rFonts w:hint="eastAsia"/>
              </w:rPr>
              <w:t>-RO</w:t>
            </w:r>
            <w:r w:rsidRPr="00586012">
              <w:rPr>
                <w:rFonts w:hint="eastAsia"/>
              </w:rPr>
              <w:t>反渗透，</w:t>
            </w:r>
            <w:r w:rsidRPr="00586012">
              <w:rPr>
                <w:rStyle w:val="1Char"/>
                <w:rFonts w:hint="eastAsia"/>
                <w:bCs/>
              </w:rPr>
              <w:t>处理能力</w:t>
            </w:r>
            <w:r w:rsidRPr="00586012">
              <w:rPr>
                <w:rStyle w:val="1Char"/>
                <w:rFonts w:hint="eastAsia"/>
                <w:bCs/>
              </w:rPr>
              <w:t>5</w:t>
            </w:r>
            <w:r w:rsidRPr="00586012">
              <w:rPr>
                <w:rStyle w:val="1Char"/>
                <w:bCs/>
              </w:rPr>
              <w:t>m</w:t>
            </w:r>
            <w:r w:rsidRPr="00586012">
              <w:rPr>
                <w:rStyle w:val="1Char"/>
                <w:bCs/>
                <w:vertAlign w:val="superscript"/>
              </w:rPr>
              <w:t>3</w:t>
            </w:r>
            <w:r w:rsidRPr="00586012">
              <w:rPr>
                <w:rStyle w:val="1Char"/>
                <w:bCs/>
              </w:rPr>
              <w:t>/d</w:t>
            </w:r>
            <w:r w:rsidRPr="00586012">
              <w:rPr>
                <w:rStyle w:val="1Char"/>
                <w:rFonts w:hint="eastAsia"/>
                <w:bCs/>
              </w:rPr>
              <w:t>，处理过程中基本无恶臭产生。项目清洗废水产生量为</w:t>
            </w:r>
            <w:r w:rsidRPr="00586012">
              <w:rPr>
                <w:rStyle w:val="1Char"/>
                <w:rFonts w:hint="eastAsia"/>
                <w:bCs/>
              </w:rPr>
              <w:t>2.85</w:t>
            </w:r>
            <w:r w:rsidRPr="00586012">
              <w:rPr>
                <w:rStyle w:val="1Char"/>
                <w:bCs/>
              </w:rPr>
              <w:t>m</w:t>
            </w:r>
            <w:r w:rsidRPr="00586012">
              <w:rPr>
                <w:rStyle w:val="1Char"/>
                <w:bCs/>
                <w:vertAlign w:val="superscript"/>
              </w:rPr>
              <w:t>3</w:t>
            </w:r>
            <w:r w:rsidRPr="00586012">
              <w:rPr>
                <w:rStyle w:val="1Char"/>
                <w:bCs/>
              </w:rPr>
              <w:t>/d</w:t>
            </w:r>
            <w:r w:rsidRPr="00586012">
              <w:rPr>
                <w:rStyle w:val="1Char"/>
                <w:bCs/>
              </w:rPr>
              <w:t>，处理能力满足要求。</w:t>
            </w:r>
            <w:r w:rsidRPr="00586012">
              <w:rPr>
                <w:rStyle w:val="1Char"/>
                <w:rFonts w:hint="eastAsia"/>
                <w:bCs/>
              </w:rPr>
              <w:t>清洗废水经处理后，污水处理设施出口污染物浓度满足《</w:t>
            </w:r>
            <w:r w:rsidRPr="00586012">
              <w:rPr>
                <w:rFonts w:hint="eastAsia"/>
              </w:rPr>
              <w:t>电子工业水污染物排放标准</w:t>
            </w:r>
            <w:r w:rsidRPr="00586012">
              <w:rPr>
                <w:rStyle w:val="1Char"/>
                <w:rFonts w:hint="eastAsia"/>
                <w:bCs/>
              </w:rPr>
              <w:t>》（</w:t>
            </w:r>
            <w:r w:rsidRPr="00586012">
              <w:t>GB39731-2020</w:t>
            </w:r>
            <w:r w:rsidRPr="00586012">
              <w:rPr>
                <w:rStyle w:val="1Char"/>
                <w:rFonts w:hint="eastAsia"/>
                <w:bCs/>
              </w:rPr>
              <w:t>）。</w:t>
            </w:r>
          </w:p>
          <w:p w14:paraId="21300621" w14:textId="77777777" w:rsidR="00E26700" w:rsidRPr="00586012" w:rsidRDefault="00000000">
            <w:pPr>
              <w:pStyle w:val="11"/>
              <w:ind w:firstLine="482"/>
              <w:rPr>
                <w:b/>
                <w:bCs w:val="0"/>
              </w:rPr>
            </w:pPr>
            <w:r w:rsidRPr="00586012">
              <w:rPr>
                <w:rFonts w:hint="eastAsia"/>
                <w:b/>
                <w:bCs w:val="0"/>
              </w:rPr>
              <w:t>3</w:t>
            </w:r>
            <w:r w:rsidRPr="00586012">
              <w:rPr>
                <w:b/>
                <w:bCs w:val="0"/>
              </w:rPr>
              <w:t>、废水监测计划</w:t>
            </w:r>
          </w:p>
          <w:p w14:paraId="69F2D4EA" w14:textId="331922F0" w:rsidR="003F7987" w:rsidRDefault="003F7987">
            <w:pPr>
              <w:pStyle w:val="11"/>
            </w:pPr>
            <w:r>
              <w:rPr>
                <w:rFonts w:hint="eastAsia"/>
              </w:rPr>
              <w:t>项目生活污水单独排放，无需监测。生产废水经处理后</w:t>
            </w:r>
            <w:r w:rsidR="00032E8B" w:rsidRPr="00586012">
              <w:rPr>
                <w:rFonts w:hint="eastAsia"/>
              </w:rPr>
              <w:t>排入亿沣创智科技谷化粪池</w:t>
            </w:r>
            <w:r>
              <w:rPr>
                <w:rFonts w:hint="eastAsia"/>
              </w:rPr>
              <w:t>，</w:t>
            </w:r>
            <w:r w:rsidRPr="00586012">
              <w:t>依据</w:t>
            </w:r>
            <w:r w:rsidRPr="00586012">
              <w:rPr>
                <w:rFonts w:hint="eastAsia"/>
              </w:rPr>
              <w:t>《排污单位自行监测技术指南</w:t>
            </w:r>
            <w:r w:rsidRPr="00586012">
              <w:rPr>
                <w:rFonts w:hint="eastAsia"/>
              </w:rPr>
              <w:t xml:space="preserve"> </w:t>
            </w:r>
            <w:r w:rsidRPr="00586012">
              <w:rPr>
                <w:rFonts w:hint="eastAsia"/>
              </w:rPr>
              <w:t>电子工业》（</w:t>
            </w:r>
            <w:r w:rsidRPr="00586012">
              <w:rPr>
                <w:rFonts w:hint="eastAsia"/>
              </w:rPr>
              <w:t>HJ1253-2022</w:t>
            </w:r>
            <w:r w:rsidRPr="00586012">
              <w:rPr>
                <w:rFonts w:hint="eastAsia"/>
              </w:rPr>
              <w:t>）</w:t>
            </w:r>
            <w:r w:rsidRPr="00586012">
              <w:t>，废</w:t>
            </w:r>
            <w:r w:rsidRPr="00586012">
              <w:rPr>
                <w:rFonts w:hint="eastAsia"/>
              </w:rPr>
              <w:t>水</w:t>
            </w:r>
            <w:r w:rsidRPr="00586012">
              <w:t>监测要求见</w:t>
            </w:r>
            <w:r w:rsidRPr="00586012">
              <w:rPr>
                <w:rFonts w:hint="eastAsia"/>
              </w:rPr>
              <w:t>下表</w:t>
            </w:r>
            <w:r w:rsidRPr="00586012">
              <w:t>。</w:t>
            </w:r>
          </w:p>
          <w:p w14:paraId="774DD185" w14:textId="77777777" w:rsidR="003F7987" w:rsidRDefault="003F7987">
            <w:pPr>
              <w:pStyle w:val="11"/>
            </w:pPr>
          </w:p>
          <w:p w14:paraId="63D7BCD8" w14:textId="77777777" w:rsidR="003F7987" w:rsidRDefault="003F7987">
            <w:pPr>
              <w:pStyle w:val="11"/>
            </w:pPr>
          </w:p>
          <w:p w14:paraId="33C5671B" w14:textId="77777777" w:rsidR="00990AC9" w:rsidRDefault="00990AC9">
            <w:pPr>
              <w:pStyle w:val="11"/>
            </w:pPr>
          </w:p>
          <w:p w14:paraId="2C6CD7B4" w14:textId="77777777" w:rsidR="00990AC9" w:rsidRPr="00586012" w:rsidRDefault="00990AC9">
            <w:pPr>
              <w:pStyle w:val="11"/>
            </w:pPr>
          </w:p>
          <w:p w14:paraId="0C0E6F12" w14:textId="09ABCE94" w:rsidR="00E26700" w:rsidRPr="00586012" w:rsidRDefault="00000000">
            <w:pPr>
              <w:pStyle w:val="30"/>
            </w:pPr>
            <w:r w:rsidRPr="00586012">
              <w:lastRenderedPageBreak/>
              <w:t>表</w:t>
            </w:r>
            <w:r w:rsidRPr="00586012">
              <w:t>4-</w:t>
            </w:r>
            <w:r w:rsidR="000C5486">
              <w:rPr>
                <w:rFonts w:hint="eastAsia"/>
              </w:rPr>
              <w:t>9</w:t>
            </w:r>
            <w:r w:rsidRPr="00586012">
              <w:rPr>
                <w:rFonts w:hint="eastAsia"/>
              </w:rPr>
              <w:t xml:space="preserve">  </w:t>
            </w:r>
            <w:r w:rsidRPr="00586012">
              <w:t>运营期废</w:t>
            </w:r>
            <w:r w:rsidRPr="00586012">
              <w:rPr>
                <w:rFonts w:hint="eastAsia"/>
              </w:rPr>
              <w:t>水</w:t>
            </w:r>
            <w:r w:rsidRPr="00586012">
              <w:t>监测计划表</w:t>
            </w:r>
          </w:p>
          <w:tbl>
            <w:tblPr>
              <w:tblW w:w="5000" w:type="pct"/>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0"/>
              <w:gridCol w:w="1701"/>
              <w:gridCol w:w="1857"/>
              <w:gridCol w:w="1855"/>
              <w:gridCol w:w="1747"/>
            </w:tblGrid>
            <w:tr w:rsidR="00032E8B" w:rsidRPr="00586012" w14:paraId="01DA7109" w14:textId="77777777" w:rsidTr="00FA5395">
              <w:trPr>
                <w:trHeight w:val="448"/>
              </w:trPr>
              <w:tc>
                <w:tcPr>
                  <w:tcW w:w="773" w:type="pct"/>
                  <w:tcBorders>
                    <w:tl2br w:val="nil"/>
                    <w:tr2bl w:val="nil"/>
                  </w:tcBorders>
                  <w:vAlign w:val="center"/>
                </w:tcPr>
                <w:p w14:paraId="326D2B54" w14:textId="77777777" w:rsidR="00032E8B" w:rsidRPr="00586012" w:rsidRDefault="00032E8B" w:rsidP="00032E8B">
                  <w:pPr>
                    <w:pStyle w:val="22"/>
                  </w:pPr>
                  <w:r w:rsidRPr="00586012">
                    <w:t>污染源名称</w:t>
                  </w:r>
                </w:p>
              </w:tc>
              <w:tc>
                <w:tcPr>
                  <w:tcW w:w="1004" w:type="pct"/>
                  <w:tcBorders>
                    <w:tl2br w:val="nil"/>
                    <w:tr2bl w:val="nil"/>
                  </w:tcBorders>
                  <w:vAlign w:val="center"/>
                </w:tcPr>
                <w:p w14:paraId="21240A1D" w14:textId="77777777" w:rsidR="00032E8B" w:rsidRPr="00586012" w:rsidRDefault="00032E8B" w:rsidP="00032E8B">
                  <w:pPr>
                    <w:pStyle w:val="22"/>
                  </w:pPr>
                  <w:r w:rsidRPr="00586012">
                    <w:t>监测项目</w:t>
                  </w:r>
                </w:p>
              </w:tc>
              <w:tc>
                <w:tcPr>
                  <w:tcW w:w="1096" w:type="pct"/>
                  <w:tcBorders>
                    <w:tl2br w:val="nil"/>
                    <w:tr2bl w:val="nil"/>
                  </w:tcBorders>
                  <w:vAlign w:val="center"/>
                </w:tcPr>
                <w:p w14:paraId="7EA4B0C8" w14:textId="77777777" w:rsidR="00032E8B" w:rsidRPr="00586012" w:rsidRDefault="00032E8B" w:rsidP="00032E8B">
                  <w:pPr>
                    <w:pStyle w:val="22"/>
                  </w:pPr>
                  <w:r w:rsidRPr="00586012">
                    <w:t>监测点位置</w:t>
                  </w:r>
                </w:p>
              </w:tc>
              <w:tc>
                <w:tcPr>
                  <w:tcW w:w="1095" w:type="pct"/>
                  <w:tcBorders>
                    <w:tl2br w:val="nil"/>
                    <w:tr2bl w:val="nil"/>
                  </w:tcBorders>
                  <w:vAlign w:val="center"/>
                </w:tcPr>
                <w:p w14:paraId="0F1ED5FB" w14:textId="77777777" w:rsidR="00032E8B" w:rsidRPr="00586012" w:rsidRDefault="00032E8B" w:rsidP="00032E8B">
                  <w:pPr>
                    <w:pStyle w:val="22"/>
                  </w:pPr>
                  <w:r w:rsidRPr="00586012">
                    <w:t>监测频次</w:t>
                  </w:r>
                </w:p>
              </w:tc>
              <w:tc>
                <w:tcPr>
                  <w:tcW w:w="1031" w:type="pct"/>
                  <w:tcBorders>
                    <w:tl2br w:val="nil"/>
                    <w:tr2bl w:val="nil"/>
                  </w:tcBorders>
                  <w:vAlign w:val="center"/>
                </w:tcPr>
                <w:p w14:paraId="2D03B243" w14:textId="77777777" w:rsidR="00032E8B" w:rsidRPr="00586012" w:rsidRDefault="00032E8B" w:rsidP="00032E8B">
                  <w:pPr>
                    <w:pStyle w:val="22"/>
                  </w:pPr>
                  <w:r w:rsidRPr="00586012">
                    <w:rPr>
                      <w:rFonts w:hint="eastAsia"/>
                    </w:rPr>
                    <w:t>执行标准</w:t>
                  </w:r>
                </w:p>
              </w:tc>
            </w:tr>
            <w:tr w:rsidR="005B12DF" w:rsidRPr="00586012" w14:paraId="51385C7A" w14:textId="77777777" w:rsidTr="005B12DF">
              <w:trPr>
                <w:trHeight w:val="448"/>
              </w:trPr>
              <w:tc>
                <w:tcPr>
                  <w:tcW w:w="773" w:type="pct"/>
                  <w:vMerge w:val="restart"/>
                  <w:tcBorders>
                    <w:tl2br w:val="nil"/>
                    <w:tr2bl w:val="nil"/>
                  </w:tcBorders>
                  <w:vAlign w:val="center"/>
                </w:tcPr>
                <w:p w14:paraId="342F1EB1" w14:textId="77777777" w:rsidR="005B12DF" w:rsidRPr="00586012" w:rsidRDefault="005B12DF" w:rsidP="005B12DF">
                  <w:pPr>
                    <w:pStyle w:val="22"/>
                  </w:pPr>
                  <w:r w:rsidRPr="00586012">
                    <w:rPr>
                      <w:rFonts w:hint="eastAsia"/>
                    </w:rPr>
                    <w:t>综合废水</w:t>
                  </w:r>
                </w:p>
              </w:tc>
              <w:tc>
                <w:tcPr>
                  <w:tcW w:w="1004" w:type="pct"/>
                  <w:tcBorders>
                    <w:tl2br w:val="nil"/>
                    <w:tr2bl w:val="nil"/>
                  </w:tcBorders>
                  <w:vAlign w:val="center"/>
                </w:tcPr>
                <w:p w14:paraId="0EB93D87" w14:textId="77777777" w:rsidR="005B12DF" w:rsidRPr="00586012" w:rsidRDefault="005B12DF" w:rsidP="005B12DF">
                  <w:pPr>
                    <w:pStyle w:val="22"/>
                  </w:pPr>
                  <w:r w:rsidRPr="00586012">
                    <w:rPr>
                      <w:rFonts w:hint="eastAsia"/>
                    </w:rPr>
                    <w:t>pH</w:t>
                  </w:r>
                </w:p>
              </w:tc>
              <w:tc>
                <w:tcPr>
                  <w:tcW w:w="1096" w:type="pct"/>
                  <w:vMerge w:val="restart"/>
                  <w:tcBorders>
                    <w:tl2br w:val="nil"/>
                    <w:tr2bl w:val="nil"/>
                  </w:tcBorders>
                  <w:vAlign w:val="center"/>
                </w:tcPr>
                <w:p w14:paraId="737A2A9F" w14:textId="77777777" w:rsidR="005B12DF" w:rsidRPr="00586012" w:rsidRDefault="005B12DF" w:rsidP="005B12DF">
                  <w:pPr>
                    <w:pStyle w:val="22"/>
                  </w:pPr>
                  <w:r w:rsidRPr="00586012">
                    <w:rPr>
                      <w:rFonts w:hint="eastAsia"/>
                    </w:rPr>
                    <w:t>一体化污水处理设施排口</w:t>
                  </w:r>
                </w:p>
                <w:p w14:paraId="30C21A03" w14:textId="77777777" w:rsidR="005B12DF" w:rsidRPr="00586012" w:rsidRDefault="005B12DF" w:rsidP="005B12DF">
                  <w:pPr>
                    <w:pStyle w:val="22"/>
                  </w:pPr>
                  <w:r w:rsidRPr="00586012">
                    <w:rPr>
                      <w:rFonts w:hint="eastAsia"/>
                    </w:rPr>
                    <w:t>108.405984</w:t>
                  </w:r>
                  <w:r w:rsidRPr="00586012">
                    <w:rPr>
                      <w:rFonts w:hint="eastAsia"/>
                    </w:rPr>
                    <w:t>°</w:t>
                  </w:r>
                </w:p>
                <w:p w14:paraId="216CAF7F" w14:textId="77777777" w:rsidR="005B12DF" w:rsidRPr="00586012" w:rsidRDefault="005B12DF" w:rsidP="005B12DF">
                  <w:pPr>
                    <w:pStyle w:val="22"/>
                  </w:pPr>
                  <w:r w:rsidRPr="00586012">
                    <w:rPr>
                      <w:rFonts w:hint="eastAsia"/>
                    </w:rPr>
                    <w:t>34.171454</w:t>
                  </w:r>
                  <w:r w:rsidRPr="00586012">
                    <w:rPr>
                      <w:rFonts w:hint="eastAsia"/>
                    </w:rPr>
                    <w:t>°</w:t>
                  </w:r>
                </w:p>
              </w:tc>
              <w:tc>
                <w:tcPr>
                  <w:tcW w:w="1095" w:type="pct"/>
                  <w:tcBorders>
                    <w:tl2br w:val="nil"/>
                    <w:tr2bl w:val="nil"/>
                  </w:tcBorders>
                  <w:vAlign w:val="center"/>
                </w:tcPr>
                <w:p w14:paraId="61955CC6" w14:textId="03FC9378"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3A14F644" w14:textId="77777777" w:rsidR="005B12DF" w:rsidRPr="00586012" w:rsidRDefault="005B12DF" w:rsidP="005B12DF">
                  <w:pPr>
                    <w:pStyle w:val="22"/>
                  </w:pPr>
                  <w:r w:rsidRPr="00586012">
                    <w:rPr>
                      <w:rFonts w:hint="eastAsia"/>
                    </w:rPr>
                    <w:t>6~9</w:t>
                  </w:r>
                  <w:r w:rsidRPr="00586012">
                    <w:rPr>
                      <w:rFonts w:hint="eastAsia"/>
                    </w:rPr>
                    <w:t>（无量纲）</w:t>
                  </w:r>
                </w:p>
              </w:tc>
            </w:tr>
            <w:tr w:rsidR="005B12DF" w:rsidRPr="00586012" w14:paraId="1B7054F4" w14:textId="77777777" w:rsidTr="005B12DF">
              <w:trPr>
                <w:trHeight w:val="448"/>
              </w:trPr>
              <w:tc>
                <w:tcPr>
                  <w:tcW w:w="773" w:type="pct"/>
                  <w:vMerge/>
                  <w:tcBorders>
                    <w:tl2br w:val="nil"/>
                    <w:tr2bl w:val="nil"/>
                  </w:tcBorders>
                  <w:vAlign w:val="center"/>
                </w:tcPr>
                <w:p w14:paraId="7A40A2FC" w14:textId="77777777" w:rsidR="005B12DF" w:rsidRPr="00586012" w:rsidRDefault="005B12DF" w:rsidP="005B12DF">
                  <w:pPr>
                    <w:pStyle w:val="22"/>
                  </w:pPr>
                </w:p>
              </w:tc>
              <w:tc>
                <w:tcPr>
                  <w:tcW w:w="1004" w:type="pct"/>
                  <w:tcBorders>
                    <w:tl2br w:val="nil"/>
                    <w:tr2bl w:val="nil"/>
                  </w:tcBorders>
                  <w:vAlign w:val="center"/>
                </w:tcPr>
                <w:p w14:paraId="1CB9A89E" w14:textId="77777777" w:rsidR="005B12DF" w:rsidRPr="00586012" w:rsidRDefault="005B12DF" w:rsidP="005B12DF">
                  <w:pPr>
                    <w:pStyle w:val="22"/>
                  </w:pPr>
                  <w:r w:rsidRPr="00586012">
                    <w:t>COD</w:t>
                  </w:r>
                </w:p>
              </w:tc>
              <w:tc>
                <w:tcPr>
                  <w:tcW w:w="1096" w:type="pct"/>
                  <w:vMerge/>
                  <w:tcBorders>
                    <w:tl2br w:val="nil"/>
                    <w:tr2bl w:val="nil"/>
                  </w:tcBorders>
                  <w:vAlign w:val="center"/>
                </w:tcPr>
                <w:p w14:paraId="19866DAC" w14:textId="77777777" w:rsidR="005B12DF" w:rsidRPr="00586012" w:rsidRDefault="005B12DF" w:rsidP="005B12DF">
                  <w:pPr>
                    <w:pStyle w:val="22"/>
                  </w:pPr>
                </w:p>
              </w:tc>
              <w:tc>
                <w:tcPr>
                  <w:tcW w:w="1095" w:type="pct"/>
                  <w:tcBorders>
                    <w:tl2br w:val="nil"/>
                    <w:tr2bl w:val="nil"/>
                  </w:tcBorders>
                  <w:vAlign w:val="center"/>
                </w:tcPr>
                <w:p w14:paraId="552A22C5" w14:textId="4BCBADC7"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4C84BDC0" w14:textId="77777777" w:rsidR="005B12DF" w:rsidRPr="00586012" w:rsidRDefault="005B12DF" w:rsidP="005B12DF">
                  <w:pPr>
                    <w:pStyle w:val="22"/>
                  </w:pPr>
                  <w:r w:rsidRPr="00586012">
                    <w:rPr>
                      <w:rFonts w:hint="eastAsia"/>
                    </w:rPr>
                    <w:t>500</w:t>
                  </w:r>
                </w:p>
              </w:tc>
            </w:tr>
            <w:tr w:rsidR="005B12DF" w:rsidRPr="00586012" w14:paraId="61DE125E" w14:textId="77777777" w:rsidTr="005B12DF">
              <w:trPr>
                <w:trHeight w:val="448"/>
              </w:trPr>
              <w:tc>
                <w:tcPr>
                  <w:tcW w:w="773" w:type="pct"/>
                  <w:vMerge/>
                  <w:tcBorders>
                    <w:tl2br w:val="nil"/>
                    <w:tr2bl w:val="nil"/>
                  </w:tcBorders>
                  <w:vAlign w:val="center"/>
                </w:tcPr>
                <w:p w14:paraId="3F77E530" w14:textId="77777777" w:rsidR="005B12DF" w:rsidRPr="00586012" w:rsidRDefault="005B12DF" w:rsidP="005B12DF">
                  <w:pPr>
                    <w:pStyle w:val="22"/>
                  </w:pPr>
                </w:p>
              </w:tc>
              <w:tc>
                <w:tcPr>
                  <w:tcW w:w="1004" w:type="pct"/>
                  <w:tcBorders>
                    <w:tl2br w:val="nil"/>
                    <w:tr2bl w:val="nil"/>
                  </w:tcBorders>
                  <w:vAlign w:val="center"/>
                </w:tcPr>
                <w:p w14:paraId="75A04664" w14:textId="77777777" w:rsidR="005B12DF" w:rsidRPr="00586012" w:rsidRDefault="005B12DF" w:rsidP="005B12DF">
                  <w:pPr>
                    <w:pStyle w:val="22"/>
                  </w:pPr>
                  <w:r w:rsidRPr="00586012">
                    <w:t>SS</w:t>
                  </w:r>
                </w:p>
              </w:tc>
              <w:tc>
                <w:tcPr>
                  <w:tcW w:w="1096" w:type="pct"/>
                  <w:vMerge/>
                  <w:tcBorders>
                    <w:tl2br w:val="nil"/>
                    <w:tr2bl w:val="nil"/>
                  </w:tcBorders>
                  <w:vAlign w:val="center"/>
                </w:tcPr>
                <w:p w14:paraId="20B95002" w14:textId="77777777" w:rsidR="005B12DF" w:rsidRPr="00586012" w:rsidRDefault="005B12DF" w:rsidP="005B12DF">
                  <w:pPr>
                    <w:pStyle w:val="22"/>
                  </w:pPr>
                </w:p>
              </w:tc>
              <w:tc>
                <w:tcPr>
                  <w:tcW w:w="1095" w:type="pct"/>
                  <w:tcBorders>
                    <w:tl2br w:val="nil"/>
                    <w:tr2bl w:val="nil"/>
                  </w:tcBorders>
                  <w:vAlign w:val="center"/>
                </w:tcPr>
                <w:p w14:paraId="003F22F0" w14:textId="43D539FD"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112C0C3C" w14:textId="77777777" w:rsidR="005B12DF" w:rsidRPr="00586012" w:rsidRDefault="005B12DF" w:rsidP="005B12DF">
                  <w:pPr>
                    <w:pStyle w:val="22"/>
                  </w:pPr>
                  <w:r w:rsidRPr="00586012">
                    <w:rPr>
                      <w:rFonts w:hint="eastAsia"/>
                    </w:rPr>
                    <w:t>400</w:t>
                  </w:r>
                </w:p>
              </w:tc>
            </w:tr>
            <w:tr w:rsidR="005B12DF" w:rsidRPr="00586012" w14:paraId="406D11D0" w14:textId="77777777" w:rsidTr="005B12DF">
              <w:trPr>
                <w:trHeight w:val="448"/>
              </w:trPr>
              <w:tc>
                <w:tcPr>
                  <w:tcW w:w="773" w:type="pct"/>
                  <w:vMerge/>
                  <w:tcBorders>
                    <w:tl2br w:val="nil"/>
                    <w:tr2bl w:val="nil"/>
                  </w:tcBorders>
                  <w:vAlign w:val="center"/>
                </w:tcPr>
                <w:p w14:paraId="1F738DAD" w14:textId="77777777" w:rsidR="005B12DF" w:rsidRPr="00586012" w:rsidRDefault="005B12DF" w:rsidP="005B12DF">
                  <w:pPr>
                    <w:pStyle w:val="22"/>
                  </w:pPr>
                </w:p>
              </w:tc>
              <w:tc>
                <w:tcPr>
                  <w:tcW w:w="1004" w:type="pct"/>
                  <w:tcBorders>
                    <w:tl2br w:val="nil"/>
                    <w:tr2bl w:val="nil"/>
                  </w:tcBorders>
                  <w:vAlign w:val="center"/>
                </w:tcPr>
                <w:p w14:paraId="2F0EF69F" w14:textId="77777777" w:rsidR="005B12DF" w:rsidRPr="00586012" w:rsidRDefault="005B12DF" w:rsidP="005B12DF">
                  <w:pPr>
                    <w:pStyle w:val="22"/>
                  </w:pPr>
                  <w:r w:rsidRPr="00586012">
                    <w:t>氨氮</w:t>
                  </w:r>
                </w:p>
              </w:tc>
              <w:tc>
                <w:tcPr>
                  <w:tcW w:w="1096" w:type="pct"/>
                  <w:vMerge/>
                  <w:tcBorders>
                    <w:tl2br w:val="nil"/>
                    <w:tr2bl w:val="nil"/>
                  </w:tcBorders>
                  <w:vAlign w:val="center"/>
                </w:tcPr>
                <w:p w14:paraId="6C180441" w14:textId="77777777" w:rsidR="005B12DF" w:rsidRPr="00586012" w:rsidRDefault="005B12DF" w:rsidP="005B12DF">
                  <w:pPr>
                    <w:pStyle w:val="22"/>
                  </w:pPr>
                </w:p>
              </w:tc>
              <w:tc>
                <w:tcPr>
                  <w:tcW w:w="1095" w:type="pct"/>
                  <w:tcBorders>
                    <w:tl2br w:val="nil"/>
                    <w:tr2bl w:val="nil"/>
                  </w:tcBorders>
                  <w:vAlign w:val="center"/>
                </w:tcPr>
                <w:p w14:paraId="7068314A" w14:textId="3AC8E6E3"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6837D180" w14:textId="77777777" w:rsidR="005B12DF" w:rsidRPr="00586012" w:rsidRDefault="005B12DF" w:rsidP="005B12DF">
                  <w:pPr>
                    <w:pStyle w:val="22"/>
                  </w:pPr>
                  <w:r w:rsidRPr="00586012">
                    <w:rPr>
                      <w:rFonts w:hint="eastAsia"/>
                    </w:rPr>
                    <w:t>45</w:t>
                  </w:r>
                </w:p>
              </w:tc>
            </w:tr>
            <w:tr w:rsidR="005B12DF" w:rsidRPr="00586012" w14:paraId="7ACDE86F" w14:textId="77777777" w:rsidTr="005B12DF">
              <w:trPr>
                <w:trHeight w:val="448"/>
              </w:trPr>
              <w:tc>
                <w:tcPr>
                  <w:tcW w:w="773" w:type="pct"/>
                  <w:vMerge/>
                  <w:tcBorders>
                    <w:tl2br w:val="nil"/>
                    <w:tr2bl w:val="nil"/>
                  </w:tcBorders>
                  <w:vAlign w:val="center"/>
                </w:tcPr>
                <w:p w14:paraId="33512B22" w14:textId="77777777" w:rsidR="005B12DF" w:rsidRPr="00586012" w:rsidRDefault="005B12DF" w:rsidP="005B12DF">
                  <w:pPr>
                    <w:pStyle w:val="22"/>
                  </w:pPr>
                </w:p>
              </w:tc>
              <w:tc>
                <w:tcPr>
                  <w:tcW w:w="1004" w:type="pct"/>
                  <w:tcBorders>
                    <w:tl2br w:val="nil"/>
                    <w:tr2bl w:val="nil"/>
                  </w:tcBorders>
                  <w:vAlign w:val="center"/>
                </w:tcPr>
                <w:p w14:paraId="4BF097A2" w14:textId="77777777" w:rsidR="005B12DF" w:rsidRPr="00586012" w:rsidRDefault="005B12DF" w:rsidP="005B12DF">
                  <w:pPr>
                    <w:pStyle w:val="22"/>
                  </w:pPr>
                  <w:r w:rsidRPr="00586012">
                    <w:rPr>
                      <w:rFonts w:hint="eastAsia"/>
                    </w:rPr>
                    <w:t>TN</w:t>
                  </w:r>
                </w:p>
              </w:tc>
              <w:tc>
                <w:tcPr>
                  <w:tcW w:w="1096" w:type="pct"/>
                  <w:vMerge/>
                  <w:tcBorders>
                    <w:tl2br w:val="nil"/>
                    <w:tr2bl w:val="nil"/>
                  </w:tcBorders>
                  <w:vAlign w:val="center"/>
                </w:tcPr>
                <w:p w14:paraId="67F60B59" w14:textId="77777777" w:rsidR="005B12DF" w:rsidRPr="00586012" w:rsidRDefault="005B12DF" w:rsidP="005B12DF">
                  <w:pPr>
                    <w:pStyle w:val="22"/>
                  </w:pPr>
                </w:p>
              </w:tc>
              <w:tc>
                <w:tcPr>
                  <w:tcW w:w="1095" w:type="pct"/>
                  <w:tcBorders>
                    <w:tl2br w:val="nil"/>
                    <w:tr2bl w:val="nil"/>
                  </w:tcBorders>
                  <w:vAlign w:val="center"/>
                </w:tcPr>
                <w:p w14:paraId="651E4BF1" w14:textId="030844BD"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56544AFE" w14:textId="77777777" w:rsidR="005B12DF" w:rsidRPr="00586012" w:rsidRDefault="005B12DF" w:rsidP="005B12DF">
                  <w:pPr>
                    <w:pStyle w:val="22"/>
                  </w:pPr>
                  <w:r w:rsidRPr="00586012">
                    <w:rPr>
                      <w:rFonts w:hint="eastAsia"/>
                    </w:rPr>
                    <w:t>70</w:t>
                  </w:r>
                </w:p>
              </w:tc>
            </w:tr>
            <w:tr w:rsidR="005B12DF" w:rsidRPr="00586012" w14:paraId="437B2155" w14:textId="77777777" w:rsidTr="005B12DF">
              <w:trPr>
                <w:trHeight w:val="448"/>
              </w:trPr>
              <w:tc>
                <w:tcPr>
                  <w:tcW w:w="773" w:type="pct"/>
                  <w:vMerge/>
                  <w:tcBorders>
                    <w:tl2br w:val="nil"/>
                    <w:tr2bl w:val="nil"/>
                  </w:tcBorders>
                  <w:vAlign w:val="center"/>
                </w:tcPr>
                <w:p w14:paraId="485AD552" w14:textId="77777777" w:rsidR="005B12DF" w:rsidRPr="00586012" w:rsidRDefault="005B12DF" w:rsidP="005B12DF">
                  <w:pPr>
                    <w:pStyle w:val="22"/>
                  </w:pPr>
                </w:p>
              </w:tc>
              <w:tc>
                <w:tcPr>
                  <w:tcW w:w="1004" w:type="pct"/>
                  <w:tcBorders>
                    <w:tl2br w:val="nil"/>
                    <w:tr2bl w:val="nil"/>
                  </w:tcBorders>
                  <w:vAlign w:val="center"/>
                </w:tcPr>
                <w:p w14:paraId="5FB69350" w14:textId="77777777" w:rsidR="005B12DF" w:rsidRPr="00586012" w:rsidRDefault="005B12DF" w:rsidP="005B12DF">
                  <w:pPr>
                    <w:pStyle w:val="22"/>
                  </w:pPr>
                  <w:r w:rsidRPr="00586012">
                    <w:rPr>
                      <w:rFonts w:hint="eastAsia"/>
                    </w:rPr>
                    <w:t>TP</w:t>
                  </w:r>
                </w:p>
              </w:tc>
              <w:tc>
                <w:tcPr>
                  <w:tcW w:w="1096" w:type="pct"/>
                  <w:vMerge/>
                  <w:tcBorders>
                    <w:tl2br w:val="nil"/>
                    <w:tr2bl w:val="nil"/>
                  </w:tcBorders>
                  <w:vAlign w:val="center"/>
                </w:tcPr>
                <w:p w14:paraId="7A3E4CCF" w14:textId="77777777" w:rsidR="005B12DF" w:rsidRPr="00586012" w:rsidRDefault="005B12DF" w:rsidP="005B12DF">
                  <w:pPr>
                    <w:pStyle w:val="22"/>
                  </w:pPr>
                </w:p>
              </w:tc>
              <w:tc>
                <w:tcPr>
                  <w:tcW w:w="1095" w:type="pct"/>
                  <w:tcBorders>
                    <w:tl2br w:val="nil"/>
                    <w:tr2bl w:val="nil"/>
                  </w:tcBorders>
                  <w:vAlign w:val="center"/>
                </w:tcPr>
                <w:p w14:paraId="43159EDB" w14:textId="451BFE95"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2F7C0290" w14:textId="77777777" w:rsidR="005B12DF" w:rsidRPr="00586012" w:rsidRDefault="005B12DF" w:rsidP="005B12DF">
                  <w:pPr>
                    <w:pStyle w:val="22"/>
                  </w:pPr>
                  <w:r w:rsidRPr="00586012">
                    <w:rPr>
                      <w:rFonts w:hint="eastAsia"/>
                    </w:rPr>
                    <w:t>8</w:t>
                  </w:r>
                </w:p>
              </w:tc>
            </w:tr>
            <w:tr w:rsidR="005B12DF" w:rsidRPr="00586012" w14:paraId="035C5601" w14:textId="77777777" w:rsidTr="005B12DF">
              <w:trPr>
                <w:trHeight w:val="448"/>
              </w:trPr>
              <w:tc>
                <w:tcPr>
                  <w:tcW w:w="773" w:type="pct"/>
                  <w:vMerge/>
                  <w:tcBorders>
                    <w:tl2br w:val="nil"/>
                    <w:tr2bl w:val="nil"/>
                  </w:tcBorders>
                  <w:vAlign w:val="center"/>
                </w:tcPr>
                <w:p w14:paraId="65BA9D9B" w14:textId="77777777" w:rsidR="005B12DF" w:rsidRPr="00586012" w:rsidRDefault="005B12DF" w:rsidP="005B12DF">
                  <w:pPr>
                    <w:pStyle w:val="22"/>
                  </w:pPr>
                </w:p>
              </w:tc>
              <w:tc>
                <w:tcPr>
                  <w:tcW w:w="1004" w:type="pct"/>
                  <w:tcBorders>
                    <w:tl2br w:val="nil"/>
                    <w:tr2bl w:val="nil"/>
                  </w:tcBorders>
                  <w:vAlign w:val="center"/>
                </w:tcPr>
                <w:p w14:paraId="433D3A72" w14:textId="77777777" w:rsidR="005B12DF" w:rsidRPr="00586012" w:rsidRDefault="005B12DF" w:rsidP="005B12DF">
                  <w:pPr>
                    <w:pStyle w:val="22"/>
                  </w:pPr>
                  <w:r w:rsidRPr="00586012">
                    <w:rPr>
                      <w:rFonts w:hint="eastAsia"/>
                    </w:rPr>
                    <w:t>石油类</w:t>
                  </w:r>
                </w:p>
              </w:tc>
              <w:tc>
                <w:tcPr>
                  <w:tcW w:w="1096" w:type="pct"/>
                  <w:vMerge/>
                  <w:tcBorders>
                    <w:tl2br w:val="nil"/>
                    <w:tr2bl w:val="nil"/>
                  </w:tcBorders>
                  <w:vAlign w:val="center"/>
                </w:tcPr>
                <w:p w14:paraId="1EF7F9EA" w14:textId="77777777" w:rsidR="005B12DF" w:rsidRPr="00586012" w:rsidRDefault="005B12DF" w:rsidP="005B12DF">
                  <w:pPr>
                    <w:pStyle w:val="22"/>
                  </w:pPr>
                </w:p>
              </w:tc>
              <w:tc>
                <w:tcPr>
                  <w:tcW w:w="1095" w:type="pct"/>
                  <w:tcBorders>
                    <w:tl2br w:val="nil"/>
                    <w:tr2bl w:val="nil"/>
                  </w:tcBorders>
                  <w:vAlign w:val="center"/>
                </w:tcPr>
                <w:p w14:paraId="2A3B38F6" w14:textId="1F334240"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3D04FCA0" w14:textId="77777777" w:rsidR="005B12DF" w:rsidRPr="00586012" w:rsidRDefault="005B12DF" w:rsidP="005B12DF">
                  <w:pPr>
                    <w:pStyle w:val="22"/>
                  </w:pPr>
                  <w:r w:rsidRPr="00586012">
                    <w:rPr>
                      <w:rFonts w:hint="eastAsia"/>
                    </w:rPr>
                    <w:t>20</w:t>
                  </w:r>
                </w:p>
              </w:tc>
            </w:tr>
            <w:tr w:rsidR="005B12DF" w:rsidRPr="00586012" w14:paraId="4B5C42D3" w14:textId="77777777" w:rsidTr="005B12DF">
              <w:trPr>
                <w:trHeight w:val="448"/>
              </w:trPr>
              <w:tc>
                <w:tcPr>
                  <w:tcW w:w="773" w:type="pct"/>
                  <w:vMerge/>
                  <w:tcBorders>
                    <w:tl2br w:val="nil"/>
                    <w:tr2bl w:val="nil"/>
                  </w:tcBorders>
                  <w:vAlign w:val="center"/>
                </w:tcPr>
                <w:p w14:paraId="085C099B" w14:textId="77777777" w:rsidR="005B12DF" w:rsidRPr="00586012" w:rsidRDefault="005B12DF" w:rsidP="005B12DF">
                  <w:pPr>
                    <w:pStyle w:val="22"/>
                  </w:pPr>
                </w:p>
              </w:tc>
              <w:tc>
                <w:tcPr>
                  <w:tcW w:w="1004" w:type="pct"/>
                  <w:tcBorders>
                    <w:tl2br w:val="nil"/>
                    <w:tr2bl w:val="nil"/>
                  </w:tcBorders>
                  <w:vAlign w:val="center"/>
                </w:tcPr>
                <w:p w14:paraId="4DE93D59" w14:textId="77777777" w:rsidR="005B12DF" w:rsidRPr="00586012" w:rsidRDefault="005B12DF" w:rsidP="005B12DF">
                  <w:pPr>
                    <w:pStyle w:val="22"/>
                  </w:pPr>
                  <w:r w:rsidRPr="00586012">
                    <w:rPr>
                      <w:rFonts w:hint="eastAsia"/>
                    </w:rPr>
                    <w:t>LAS</w:t>
                  </w:r>
                </w:p>
              </w:tc>
              <w:tc>
                <w:tcPr>
                  <w:tcW w:w="1096" w:type="pct"/>
                  <w:vMerge/>
                  <w:tcBorders>
                    <w:tl2br w:val="nil"/>
                    <w:tr2bl w:val="nil"/>
                  </w:tcBorders>
                  <w:vAlign w:val="center"/>
                </w:tcPr>
                <w:p w14:paraId="07E36876" w14:textId="77777777" w:rsidR="005B12DF" w:rsidRPr="00586012" w:rsidRDefault="005B12DF" w:rsidP="005B12DF">
                  <w:pPr>
                    <w:pStyle w:val="22"/>
                  </w:pPr>
                </w:p>
              </w:tc>
              <w:tc>
                <w:tcPr>
                  <w:tcW w:w="1095" w:type="pct"/>
                  <w:tcBorders>
                    <w:tl2br w:val="nil"/>
                    <w:tr2bl w:val="nil"/>
                  </w:tcBorders>
                  <w:vAlign w:val="center"/>
                </w:tcPr>
                <w:p w14:paraId="3A2B2446" w14:textId="596C8041" w:rsidR="005B12DF" w:rsidRPr="00586012" w:rsidRDefault="005B12DF" w:rsidP="005B12DF">
                  <w:pPr>
                    <w:pStyle w:val="22"/>
                  </w:pPr>
                  <w:r w:rsidRPr="00AD37DC">
                    <w:rPr>
                      <w:rFonts w:hint="eastAsia"/>
                      <w:szCs w:val="21"/>
                    </w:rPr>
                    <w:t>半</w:t>
                  </w:r>
                  <w:r w:rsidRPr="00AD37DC">
                    <w:rPr>
                      <w:szCs w:val="21"/>
                    </w:rPr>
                    <w:t>年</w:t>
                  </w:r>
                  <w:r w:rsidRPr="00AD37DC">
                    <w:rPr>
                      <w:szCs w:val="21"/>
                    </w:rPr>
                    <w:t>1</w:t>
                  </w:r>
                  <w:r w:rsidRPr="00AD37DC">
                    <w:rPr>
                      <w:szCs w:val="21"/>
                    </w:rPr>
                    <w:t>次</w:t>
                  </w:r>
                </w:p>
              </w:tc>
              <w:tc>
                <w:tcPr>
                  <w:tcW w:w="1031" w:type="pct"/>
                  <w:tcBorders>
                    <w:tl2br w:val="nil"/>
                    <w:tr2bl w:val="nil"/>
                  </w:tcBorders>
                  <w:vAlign w:val="center"/>
                </w:tcPr>
                <w:p w14:paraId="241B6E1E" w14:textId="77777777" w:rsidR="005B12DF" w:rsidRPr="00586012" w:rsidRDefault="005B12DF" w:rsidP="005B12DF">
                  <w:pPr>
                    <w:pStyle w:val="22"/>
                  </w:pPr>
                  <w:r w:rsidRPr="00586012">
                    <w:rPr>
                      <w:rFonts w:hint="eastAsia"/>
                    </w:rPr>
                    <w:t>20</w:t>
                  </w:r>
                </w:p>
              </w:tc>
            </w:tr>
          </w:tbl>
          <w:p w14:paraId="64204D3E" w14:textId="77777777" w:rsidR="00E26700" w:rsidRPr="00586012" w:rsidRDefault="00E26700">
            <w:pPr>
              <w:pStyle w:val="11"/>
            </w:pPr>
          </w:p>
        </w:tc>
      </w:tr>
    </w:tbl>
    <w:p w14:paraId="27EF2537" w14:textId="77777777" w:rsidR="00E26700" w:rsidRPr="00586012" w:rsidRDefault="00E26700">
      <w:pPr>
        <w:adjustRightInd w:val="0"/>
        <w:snapToGrid w:val="0"/>
        <w:spacing w:line="360" w:lineRule="auto"/>
        <w:rPr>
          <w:b/>
          <w:kern w:val="0"/>
          <w:sz w:val="28"/>
          <w:szCs w:val="28"/>
        </w:rPr>
        <w:sectPr w:rsidR="00E26700" w:rsidRPr="00586012">
          <w:pgSz w:w="11907" w:h="16840"/>
          <w:pgMar w:top="1701" w:right="1531" w:bottom="2127" w:left="1531" w:header="851" w:footer="1191" w:gutter="0"/>
          <w:cols w:space="720"/>
          <w:docGrid w:linePitch="312"/>
        </w:sectPr>
      </w:pPr>
      <w:bookmarkStart w:id="0" w:name="_Hlk5416791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5"/>
        <w:gridCol w:w="13799"/>
      </w:tblGrid>
      <w:tr w:rsidR="00E26700" w:rsidRPr="00586012" w14:paraId="3D321826" w14:textId="77777777">
        <w:trPr>
          <w:trHeight w:val="6810"/>
          <w:jc w:val="center"/>
        </w:trPr>
        <w:tc>
          <w:tcPr>
            <w:tcW w:w="531" w:type="dxa"/>
            <w:tcMar>
              <w:left w:w="28" w:type="dxa"/>
              <w:right w:w="28" w:type="dxa"/>
            </w:tcMar>
            <w:vAlign w:val="center"/>
          </w:tcPr>
          <w:p w14:paraId="1C736468" w14:textId="77777777" w:rsidR="00E26700" w:rsidRPr="00586012" w:rsidRDefault="00000000">
            <w:pPr>
              <w:adjustRightInd w:val="0"/>
              <w:snapToGrid w:val="0"/>
              <w:jc w:val="center"/>
              <w:rPr>
                <w:bCs/>
                <w:sz w:val="24"/>
              </w:rPr>
            </w:pPr>
            <w:r w:rsidRPr="00586012">
              <w:rPr>
                <w:bCs/>
                <w:sz w:val="24"/>
              </w:rPr>
              <w:lastRenderedPageBreak/>
              <w:t>运营</w:t>
            </w:r>
          </w:p>
          <w:p w14:paraId="11DFB0D1" w14:textId="77777777" w:rsidR="00E26700" w:rsidRPr="00586012" w:rsidRDefault="00000000">
            <w:pPr>
              <w:adjustRightInd w:val="0"/>
              <w:snapToGrid w:val="0"/>
              <w:jc w:val="center"/>
              <w:rPr>
                <w:bCs/>
                <w:sz w:val="24"/>
              </w:rPr>
            </w:pPr>
            <w:r w:rsidRPr="00586012">
              <w:rPr>
                <w:bCs/>
                <w:sz w:val="24"/>
              </w:rPr>
              <w:t>期环</w:t>
            </w:r>
          </w:p>
          <w:p w14:paraId="4D8EFCE5" w14:textId="77777777" w:rsidR="00E26700" w:rsidRPr="00586012" w:rsidRDefault="00000000">
            <w:pPr>
              <w:adjustRightInd w:val="0"/>
              <w:snapToGrid w:val="0"/>
              <w:jc w:val="center"/>
              <w:rPr>
                <w:bCs/>
                <w:sz w:val="24"/>
              </w:rPr>
            </w:pPr>
            <w:r w:rsidRPr="00586012">
              <w:rPr>
                <w:bCs/>
                <w:sz w:val="24"/>
              </w:rPr>
              <w:t>境影</w:t>
            </w:r>
          </w:p>
          <w:p w14:paraId="0188B529" w14:textId="77777777" w:rsidR="00E26700" w:rsidRPr="00586012" w:rsidRDefault="00000000">
            <w:pPr>
              <w:adjustRightInd w:val="0"/>
              <w:snapToGrid w:val="0"/>
              <w:jc w:val="center"/>
              <w:rPr>
                <w:bCs/>
                <w:sz w:val="24"/>
              </w:rPr>
            </w:pPr>
            <w:r w:rsidRPr="00586012">
              <w:rPr>
                <w:bCs/>
                <w:sz w:val="24"/>
              </w:rPr>
              <w:t>响和</w:t>
            </w:r>
          </w:p>
          <w:p w14:paraId="749AA2CF" w14:textId="77777777" w:rsidR="00E26700" w:rsidRPr="00586012" w:rsidRDefault="00000000">
            <w:pPr>
              <w:adjustRightInd w:val="0"/>
              <w:snapToGrid w:val="0"/>
              <w:jc w:val="center"/>
              <w:rPr>
                <w:bCs/>
                <w:sz w:val="24"/>
              </w:rPr>
            </w:pPr>
            <w:r w:rsidRPr="00586012">
              <w:rPr>
                <w:bCs/>
                <w:sz w:val="24"/>
              </w:rPr>
              <w:t>保护</w:t>
            </w:r>
          </w:p>
          <w:p w14:paraId="6B64D2E3" w14:textId="77777777" w:rsidR="00E26700" w:rsidRPr="00586012" w:rsidRDefault="00000000">
            <w:pPr>
              <w:adjustRightInd w:val="0"/>
              <w:snapToGrid w:val="0"/>
              <w:jc w:val="center"/>
              <w:rPr>
                <w:bCs/>
                <w:szCs w:val="21"/>
              </w:rPr>
            </w:pPr>
            <w:r w:rsidRPr="00586012">
              <w:rPr>
                <w:bCs/>
                <w:sz w:val="24"/>
              </w:rPr>
              <w:t>措施</w:t>
            </w:r>
          </w:p>
        </w:tc>
        <w:tc>
          <w:tcPr>
            <w:tcW w:w="13637" w:type="dxa"/>
          </w:tcPr>
          <w:p w14:paraId="15FB453B" w14:textId="77777777" w:rsidR="00E26700" w:rsidRPr="00586012" w:rsidRDefault="00000000">
            <w:pPr>
              <w:pStyle w:val="11"/>
              <w:spacing w:before="156"/>
              <w:ind w:firstLineChars="0" w:firstLine="0"/>
              <w:rPr>
                <w:b/>
                <w:bCs w:val="0"/>
              </w:rPr>
            </w:pPr>
            <w:r w:rsidRPr="00586012">
              <w:rPr>
                <w:b/>
                <w:bCs w:val="0"/>
              </w:rPr>
              <w:t>三、噪声环境影响及治理措施</w:t>
            </w:r>
          </w:p>
          <w:p w14:paraId="639B9829" w14:textId="77777777" w:rsidR="00E26700" w:rsidRPr="00586012" w:rsidRDefault="00000000">
            <w:pPr>
              <w:pStyle w:val="11"/>
              <w:spacing w:before="156"/>
            </w:pPr>
            <w:r w:rsidRPr="00586012">
              <w:t>（</w:t>
            </w:r>
            <w:r w:rsidRPr="00586012">
              <w:t>1</w:t>
            </w:r>
            <w:r w:rsidRPr="00586012">
              <w:t>）噪声源强</w:t>
            </w:r>
          </w:p>
          <w:p w14:paraId="632951C8" w14:textId="77777777" w:rsidR="00E26700" w:rsidRPr="00586012" w:rsidRDefault="00000000">
            <w:pPr>
              <w:pStyle w:val="11"/>
              <w:spacing w:before="156"/>
            </w:pPr>
            <w:r w:rsidRPr="00586012">
              <w:t>本项目主要噪声</w:t>
            </w:r>
            <w:r w:rsidRPr="00586012">
              <w:rPr>
                <w:rFonts w:hint="eastAsia"/>
              </w:rPr>
              <w:t>源（</w:t>
            </w:r>
            <w:r w:rsidRPr="00586012">
              <w:rPr>
                <w:rFonts w:hint="eastAsia"/>
              </w:rPr>
              <w:t>&gt;65</w:t>
            </w:r>
            <w:r w:rsidRPr="00586012">
              <w:t>dB(A)</w:t>
            </w:r>
            <w:r w:rsidRPr="00586012">
              <w:rPr>
                <w:rFonts w:hint="eastAsia"/>
              </w:rPr>
              <w:t>）</w:t>
            </w:r>
            <w:r w:rsidRPr="00586012">
              <w:t>源强</w:t>
            </w:r>
            <w:r w:rsidRPr="00586012">
              <w:rPr>
                <w:rFonts w:hint="eastAsia"/>
              </w:rPr>
              <w:t>如下。</w:t>
            </w:r>
          </w:p>
          <w:p w14:paraId="43334D48" w14:textId="58ABDA10" w:rsidR="00E26700" w:rsidRPr="00586012" w:rsidRDefault="00000000">
            <w:pPr>
              <w:pStyle w:val="30"/>
              <w:spacing w:before="156"/>
              <w:rPr>
                <w:lang w:val="zh-CN"/>
              </w:rPr>
            </w:pPr>
            <w:r w:rsidRPr="00586012">
              <w:rPr>
                <w:lang w:val="zh-CN"/>
              </w:rPr>
              <w:t>表</w:t>
            </w:r>
            <w:r w:rsidRPr="00586012">
              <w:t>4-</w:t>
            </w:r>
            <w:r w:rsidR="000C5486">
              <w:rPr>
                <w:rFonts w:hint="eastAsia"/>
              </w:rPr>
              <w:t>10</w:t>
            </w:r>
            <w:r w:rsidRPr="00586012">
              <w:rPr>
                <w:lang w:val="zh-CN"/>
              </w:rPr>
              <w:t xml:space="preserve"> </w:t>
            </w:r>
            <w:r w:rsidRPr="00586012">
              <w:rPr>
                <w:rFonts w:hint="eastAsia"/>
                <w:lang w:val="zh-CN"/>
              </w:rPr>
              <w:t xml:space="preserve"> </w:t>
            </w:r>
            <w:r w:rsidRPr="00586012">
              <w:rPr>
                <w:lang w:val="zh-CN"/>
              </w:rPr>
              <w:t>本项目室</w:t>
            </w:r>
            <w:r w:rsidRPr="00586012">
              <w:rPr>
                <w:rFonts w:hint="eastAsia"/>
                <w:lang w:val="zh-CN"/>
              </w:rPr>
              <w:t>外</w:t>
            </w:r>
            <w:r w:rsidRPr="00586012">
              <w:rPr>
                <w:lang w:val="zh-CN"/>
              </w:rPr>
              <w:t>声源噪声源强一览表</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896"/>
              <w:gridCol w:w="1138"/>
              <w:gridCol w:w="1080"/>
              <w:gridCol w:w="1304"/>
              <w:gridCol w:w="1304"/>
              <w:gridCol w:w="719"/>
              <w:gridCol w:w="1441"/>
              <w:gridCol w:w="1488"/>
              <w:gridCol w:w="2106"/>
              <w:gridCol w:w="1107"/>
            </w:tblGrid>
            <w:tr w:rsidR="00586012" w:rsidRPr="00586012" w14:paraId="4251D9E1" w14:textId="77777777">
              <w:trPr>
                <w:trHeight w:val="397"/>
              </w:trPr>
              <w:tc>
                <w:tcPr>
                  <w:tcW w:w="477" w:type="pct"/>
                  <w:vMerge w:val="restart"/>
                  <w:noWrap/>
                  <w:vAlign w:val="center"/>
                </w:tcPr>
                <w:p w14:paraId="2228A504" w14:textId="77777777" w:rsidR="00E26700" w:rsidRPr="00586012" w:rsidRDefault="00000000">
                  <w:pPr>
                    <w:pStyle w:val="22"/>
                  </w:pPr>
                  <w:r w:rsidRPr="00586012">
                    <w:t>声源名称</w:t>
                  </w:r>
                </w:p>
              </w:tc>
              <w:tc>
                <w:tcPr>
                  <w:tcW w:w="477" w:type="pct"/>
                  <w:vMerge w:val="restart"/>
                  <w:noWrap/>
                  <w:vAlign w:val="center"/>
                </w:tcPr>
                <w:p w14:paraId="0C4F4679" w14:textId="77777777" w:rsidR="00E26700" w:rsidRPr="00586012" w:rsidRDefault="00000000">
                  <w:pPr>
                    <w:pStyle w:val="22"/>
                  </w:pPr>
                  <w:r w:rsidRPr="00586012">
                    <w:t>型号</w:t>
                  </w:r>
                </w:p>
              </w:tc>
              <w:tc>
                <w:tcPr>
                  <w:tcW w:w="477" w:type="pct"/>
                  <w:vMerge w:val="restart"/>
                  <w:noWrap/>
                  <w:vAlign w:val="center"/>
                </w:tcPr>
                <w:p w14:paraId="584F5663" w14:textId="77777777" w:rsidR="00E26700" w:rsidRPr="00586012" w:rsidRDefault="00000000">
                  <w:pPr>
                    <w:pStyle w:val="22"/>
                  </w:pPr>
                  <w:r w:rsidRPr="00586012">
                    <w:t>设备数量</w:t>
                  </w:r>
                </w:p>
              </w:tc>
              <w:tc>
                <w:tcPr>
                  <w:tcW w:w="1431" w:type="pct"/>
                  <w:gridSpan w:val="3"/>
                  <w:noWrap/>
                  <w:vAlign w:val="center"/>
                </w:tcPr>
                <w:p w14:paraId="76B20A46" w14:textId="77777777" w:rsidR="00E26700" w:rsidRPr="00586012" w:rsidRDefault="00000000">
                  <w:pPr>
                    <w:pStyle w:val="22"/>
                  </w:pPr>
                  <w:r w:rsidRPr="00586012">
                    <w:t>空间相对位置</w:t>
                  </w:r>
                  <w:r w:rsidRPr="00586012">
                    <w:t>/m</w:t>
                  </w:r>
                </w:p>
              </w:tc>
              <w:tc>
                <w:tcPr>
                  <w:tcW w:w="953" w:type="pct"/>
                  <w:gridSpan w:val="2"/>
                  <w:noWrap/>
                  <w:vAlign w:val="center"/>
                </w:tcPr>
                <w:p w14:paraId="2741185E" w14:textId="77777777" w:rsidR="00E26700" w:rsidRPr="00586012" w:rsidRDefault="00000000">
                  <w:pPr>
                    <w:pStyle w:val="22"/>
                  </w:pPr>
                  <w:r w:rsidRPr="00586012">
                    <w:t>声源源强</w:t>
                  </w:r>
                </w:p>
              </w:tc>
              <w:tc>
                <w:tcPr>
                  <w:tcW w:w="709" w:type="pct"/>
                  <w:vMerge w:val="restart"/>
                  <w:noWrap/>
                  <w:vAlign w:val="center"/>
                </w:tcPr>
                <w:p w14:paraId="07508839" w14:textId="77777777" w:rsidR="00E26700" w:rsidRPr="00586012" w:rsidRDefault="00000000">
                  <w:pPr>
                    <w:pStyle w:val="22"/>
                  </w:pPr>
                  <w:r w:rsidRPr="00586012">
                    <w:t>声源控制措施</w:t>
                  </w:r>
                </w:p>
              </w:tc>
              <w:tc>
                <w:tcPr>
                  <w:tcW w:w="476" w:type="pct"/>
                  <w:vMerge w:val="restart"/>
                  <w:noWrap/>
                  <w:vAlign w:val="center"/>
                </w:tcPr>
                <w:p w14:paraId="37869D6B" w14:textId="77777777" w:rsidR="00E26700" w:rsidRPr="00586012" w:rsidRDefault="00000000">
                  <w:pPr>
                    <w:pStyle w:val="22"/>
                  </w:pPr>
                  <w:r w:rsidRPr="00586012">
                    <w:t>运行时段</w:t>
                  </w:r>
                </w:p>
              </w:tc>
            </w:tr>
            <w:tr w:rsidR="00586012" w:rsidRPr="00586012" w14:paraId="1DA3ED26" w14:textId="77777777">
              <w:trPr>
                <w:trHeight w:val="397"/>
              </w:trPr>
              <w:tc>
                <w:tcPr>
                  <w:tcW w:w="477" w:type="pct"/>
                  <w:vMerge/>
                  <w:vAlign w:val="center"/>
                </w:tcPr>
                <w:p w14:paraId="59205591" w14:textId="77777777" w:rsidR="00E26700" w:rsidRPr="00586012" w:rsidRDefault="00E26700">
                  <w:pPr>
                    <w:pStyle w:val="22"/>
                  </w:pPr>
                </w:p>
              </w:tc>
              <w:tc>
                <w:tcPr>
                  <w:tcW w:w="477" w:type="pct"/>
                  <w:vMerge/>
                  <w:vAlign w:val="center"/>
                </w:tcPr>
                <w:p w14:paraId="487F8ACB" w14:textId="77777777" w:rsidR="00E26700" w:rsidRPr="00586012" w:rsidRDefault="00E26700">
                  <w:pPr>
                    <w:pStyle w:val="22"/>
                  </w:pPr>
                </w:p>
              </w:tc>
              <w:tc>
                <w:tcPr>
                  <w:tcW w:w="477" w:type="pct"/>
                  <w:vMerge/>
                  <w:vAlign w:val="center"/>
                </w:tcPr>
                <w:p w14:paraId="5FFC75E5" w14:textId="77777777" w:rsidR="00E26700" w:rsidRPr="00586012" w:rsidRDefault="00E26700">
                  <w:pPr>
                    <w:pStyle w:val="22"/>
                  </w:pPr>
                </w:p>
              </w:tc>
              <w:tc>
                <w:tcPr>
                  <w:tcW w:w="549" w:type="pct"/>
                  <w:noWrap/>
                  <w:vAlign w:val="center"/>
                </w:tcPr>
                <w:p w14:paraId="7343BE76" w14:textId="77777777" w:rsidR="00E26700" w:rsidRPr="00586012" w:rsidRDefault="00000000">
                  <w:pPr>
                    <w:pStyle w:val="22"/>
                  </w:pPr>
                  <w:r w:rsidRPr="00586012">
                    <w:t>X</w:t>
                  </w:r>
                </w:p>
              </w:tc>
              <w:tc>
                <w:tcPr>
                  <w:tcW w:w="549" w:type="pct"/>
                  <w:noWrap/>
                  <w:vAlign w:val="center"/>
                </w:tcPr>
                <w:p w14:paraId="08EEA0C5" w14:textId="77777777" w:rsidR="00E26700" w:rsidRPr="00586012" w:rsidRDefault="00000000">
                  <w:pPr>
                    <w:pStyle w:val="22"/>
                  </w:pPr>
                  <w:r w:rsidRPr="00586012">
                    <w:t>Y</w:t>
                  </w:r>
                </w:p>
              </w:tc>
              <w:tc>
                <w:tcPr>
                  <w:tcW w:w="333" w:type="pct"/>
                  <w:noWrap/>
                  <w:vAlign w:val="center"/>
                </w:tcPr>
                <w:p w14:paraId="459A4842" w14:textId="77777777" w:rsidR="00E26700" w:rsidRPr="00586012" w:rsidRDefault="00000000">
                  <w:pPr>
                    <w:pStyle w:val="22"/>
                  </w:pPr>
                  <w:r w:rsidRPr="00586012">
                    <w:t>Z</w:t>
                  </w:r>
                </w:p>
              </w:tc>
              <w:tc>
                <w:tcPr>
                  <w:tcW w:w="455" w:type="pct"/>
                  <w:noWrap/>
                  <w:vAlign w:val="center"/>
                </w:tcPr>
                <w:p w14:paraId="4AD2E9A3" w14:textId="77777777" w:rsidR="00E26700" w:rsidRPr="00586012" w:rsidRDefault="00000000">
                  <w:pPr>
                    <w:pStyle w:val="22"/>
                  </w:pPr>
                  <w:r w:rsidRPr="00586012">
                    <w:t>声压级</w:t>
                  </w:r>
                  <w:r w:rsidRPr="00586012">
                    <w:t>/dB(A)</w:t>
                  </w:r>
                </w:p>
              </w:tc>
              <w:tc>
                <w:tcPr>
                  <w:tcW w:w="498" w:type="pct"/>
                  <w:noWrap/>
                  <w:vAlign w:val="center"/>
                </w:tcPr>
                <w:p w14:paraId="1859EE01" w14:textId="77777777" w:rsidR="00E26700" w:rsidRPr="00586012" w:rsidRDefault="00000000">
                  <w:pPr>
                    <w:pStyle w:val="22"/>
                  </w:pPr>
                  <w:r w:rsidRPr="00586012">
                    <w:t>距声源距离</w:t>
                  </w:r>
                  <w:r w:rsidRPr="00586012">
                    <w:t>/m</w:t>
                  </w:r>
                </w:p>
              </w:tc>
              <w:tc>
                <w:tcPr>
                  <w:tcW w:w="709" w:type="pct"/>
                  <w:vMerge/>
                  <w:vAlign w:val="center"/>
                </w:tcPr>
                <w:p w14:paraId="4D0C6365" w14:textId="77777777" w:rsidR="00E26700" w:rsidRPr="00586012" w:rsidRDefault="00E26700">
                  <w:pPr>
                    <w:pStyle w:val="22"/>
                  </w:pPr>
                </w:p>
              </w:tc>
              <w:tc>
                <w:tcPr>
                  <w:tcW w:w="476" w:type="pct"/>
                  <w:vMerge/>
                  <w:vAlign w:val="center"/>
                </w:tcPr>
                <w:p w14:paraId="6F4DFB05" w14:textId="77777777" w:rsidR="00E26700" w:rsidRPr="00586012" w:rsidRDefault="00E26700">
                  <w:pPr>
                    <w:pStyle w:val="22"/>
                  </w:pPr>
                </w:p>
              </w:tc>
            </w:tr>
            <w:tr w:rsidR="00586012" w:rsidRPr="00586012" w14:paraId="23833F5C" w14:textId="77777777">
              <w:trPr>
                <w:trHeight w:val="397"/>
              </w:trPr>
              <w:tc>
                <w:tcPr>
                  <w:tcW w:w="477" w:type="pct"/>
                  <w:noWrap/>
                  <w:vAlign w:val="center"/>
                </w:tcPr>
                <w:p w14:paraId="34CD87DF" w14:textId="77777777" w:rsidR="00E26700" w:rsidRPr="00586012" w:rsidRDefault="00000000">
                  <w:pPr>
                    <w:pStyle w:val="22"/>
                  </w:pPr>
                  <w:r w:rsidRPr="00586012">
                    <w:rPr>
                      <w:rFonts w:hint="eastAsia"/>
                    </w:rPr>
                    <w:t>环保</w:t>
                  </w:r>
                  <w:r w:rsidRPr="00586012">
                    <w:t>风机</w:t>
                  </w:r>
                  <w:r w:rsidRPr="00586012">
                    <w:rPr>
                      <w:rFonts w:hint="eastAsia"/>
                    </w:rPr>
                    <w:t>（楼顶）</w:t>
                  </w:r>
                </w:p>
              </w:tc>
              <w:tc>
                <w:tcPr>
                  <w:tcW w:w="477" w:type="pct"/>
                  <w:noWrap/>
                  <w:vAlign w:val="center"/>
                </w:tcPr>
                <w:p w14:paraId="4BE25146" w14:textId="77777777" w:rsidR="00E26700" w:rsidRPr="00586012" w:rsidRDefault="00000000">
                  <w:pPr>
                    <w:pStyle w:val="22"/>
                    <w:rPr>
                      <w:vertAlign w:val="superscript"/>
                    </w:rPr>
                  </w:pPr>
                  <w:r w:rsidRPr="00586012">
                    <w:rPr>
                      <w:rFonts w:hint="eastAsia"/>
                    </w:rPr>
                    <w:t>15000m</w:t>
                  </w:r>
                  <w:r w:rsidRPr="00586012">
                    <w:rPr>
                      <w:rFonts w:hint="eastAsia"/>
                      <w:vertAlign w:val="superscript"/>
                    </w:rPr>
                    <w:t>3</w:t>
                  </w:r>
                  <w:r w:rsidRPr="00586012">
                    <w:rPr>
                      <w:rFonts w:hint="eastAsia"/>
                    </w:rPr>
                    <w:t>/h</w:t>
                  </w:r>
                </w:p>
              </w:tc>
              <w:tc>
                <w:tcPr>
                  <w:tcW w:w="477" w:type="pct"/>
                  <w:noWrap/>
                  <w:vAlign w:val="center"/>
                </w:tcPr>
                <w:p w14:paraId="4454CD69" w14:textId="77777777" w:rsidR="00E26700" w:rsidRPr="00586012" w:rsidRDefault="00000000">
                  <w:pPr>
                    <w:pStyle w:val="22"/>
                  </w:pPr>
                  <w:r w:rsidRPr="00586012">
                    <w:t>1</w:t>
                  </w:r>
                </w:p>
              </w:tc>
              <w:tc>
                <w:tcPr>
                  <w:tcW w:w="549" w:type="pct"/>
                  <w:noWrap/>
                  <w:vAlign w:val="center"/>
                </w:tcPr>
                <w:p w14:paraId="04590CF7" w14:textId="77777777" w:rsidR="00E26700" w:rsidRPr="00586012" w:rsidRDefault="00000000">
                  <w:pPr>
                    <w:pStyle w:val="22"/>
                  </w:pPr>
                  <w:r w:rsidRPr="00586012">
                    <w:t>-9.65</w:t>
                  </w:r>
                </w:p>
              </w:tc>
              <w:tc>
                <w:tcPr>
                  <w:tcW w:w="549" w:type="pct"/>
                  <w:noWrap/>
                  <w:vAlign w:val="center"/>
                </w:tcPr>
                <w:p w14:paraId="67530EB5" w14:textId="77777777" w:rsidR="00E26700" w:rsidRPr="00586012" w:rsidRDefault="00000000">
                  <w:pPr>
                    <w:pStyle w:val="22"/>
                  </w:pPr>
                  <w:r w:rsidRPr="00586012">
                    <w:t>13.63</w:t>
                  </w:r>
                </w:p>
              </w:tc>
              <w:tc>
                <w:tcPr>
                  <w:tcW w:w="333" w:type="pct"/>
                  <w:noWrap/>
                  <w:vAlign w:val="center"/>
                </w:tcPr>
                <w:p w14:paraId="786831AF" w14:textId="77777777" w:rsidR="00E26700" w:rsidRPr="00586012" w:rsidRDefault="00000000">
                  <w:pPr>
                    <w:pStyle w:val="22"/>
                  </w:pPr>
                  <w:r w:rsidRPr="00586012">
                    <w:t>24</w:t>
                  </w:r>
                </w:p>
              </w:tc>
              <w:tc>
                <w:tcPr>
                  <w:tcW w:w="455" w:type="pct"/>
                  <w:noWrap/>
                  <w:vAlign w:val="center"/>
                </w:tcPr>
                <w:p w14:paraId="5046F10C" w14:textId="77777777" w:rsidR="00E26700" w:rsidRPr="00586012" w:rsidRDefault="00000000">
                  <w:pPr>
                    <w:pStyle w:val="22"/>
                  </w:pPr>
                  <w:r w:rsidRPr="00586012">
                    <w:t>95</w:t>
                  </w:r>
                </w:p>
              </w:tc>
              <w:tc>
                <w:tcPr>
                  <w:tcW w:w="498" w:type="pct"/>
                  <w:noWrap/>
                  <w:vAlign w:val="center"/>
                </w:tcPr>
                <w:p w14:paraId="4C9A378B" w14:textId="77777777" w:rsidR="00E26700" w:rsidRPr="00586012" w:rsidRDefault="00000000">
                  <w:pPr>
                    <w:pStyle w:val="22"/>
                  </w:pPr>
                  <w:r w:rsidRPr="00586012">
                    <w:t>1</w:t>
                  </w:r>
                </w:p>
              </w:tc>
              <w:tc>
                <w:tcPr>
                  <w:tcW w:w="709" w:type="pct"/>
                  <w:noWrap/>
                  <w:vAlign w:val="center"/>
                </w:tcPr>
                <w:p w14:paraId="5351B5B3" w14:textId="77777777" w:rsidR="00E26700" w:rsidRPr="00586012" w:rsidRDefault="00000000">
                  <w:pPr>
                    <w:pStyle w:val="22"/>
                  </w:pPr>
                  <w:r w:rsidRPr="00586012">
                    <w:t>距离衰减、减震措施</w:t>
                  </w:r>
                </w:p>
              </w:tc>
              <w:tc>
                <w:tcPr>
                  <w:tcW w:w="476" w:type="pct"/>
                  <w:noWrap/>
                  <w:vAlign w:val="center"/>
                </w:tcPr>
                <w:p w14:paraId="00B46494" w14:textId="77777777" w:rsidR="00E26700" w:rsidRPr="00586012" w:rsidRDefault="00000000">
                  <w:pPr>
                    <w:pStyle w:val="22"/>
                  </w:pPr>
                  <w:r w:rsidRPr="00586012">
                    <w:t>昼间</w:t>
                  </w:r>
                </w:p>
              </w:tc>
            </w:tr>
          </w:tbl>
          <w:p w14:paraId="7D226BBC" w14:textId="58D5AC72" w:rsidR="00E26700" w:rsidRPr="00586012" w:rsidRDefault="00000000">
            <w:pPr>
              <w:pStyle w:val="30"/>
              <w:spacing w:before="156"/>
              <w:rPr>
                <w:lang w:val="zh-CN"/>
              </w:rPr>
            </w:pPr>
            <w:r w:rsidRPr="00586012">
              <w:rPr>
                <w:lang w:val="zh-CN"/>
              </w:rPr>
              <w:t>表</w:t>
            </w:r>
            <w:r w:rsidRPr="00586012">
              <w:t>4-</w:t>
            </w:r>
            <w:r w:rsidR="000C5486">
              <w:rPr>
                <w:rFonts w:hint="eastAsia"/>
              </w:rPr>
              <w:t>11</w:t>
            </w:r>
            <w:r w:rsidRPr="00586012">
              <w:rPr>
                <w:lang w:val="zh-CN"/>
              </w:rPr>
              <w:t xml:space="preserve"> </w:t>
            </w:r>
            <w:r w:rsidRPr="00586012">
              <w:rPr>
                <w:rFonts w:hint="eastAsia"/>
                <w:lang w:val="zh-CN"/>
              </w:rPr>
              <w:t xml:space="preserve"> </w:t>
            </w:r>
            <w:r w:rsidRPr="00586012">
              <w:rPr>
                <w:lang w:val="zh-CN"/>
              </w:rPr>
              <w:t>本项目室内声源噪声源强一览表</w:t>
            </w:r>
          </w:p>
          <w:tbl>
            <w:tblPr>
              <w:tblW w:w="13586" w:type="dxa"/>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753"/>
              <w:gridCol w:w="1355"/>
              <w:gridCol w:w="608"/>
              <w:gridCol w:w="323"/>
              <w:gridCol w:w="423"/>
              <w:gridCol w:w="422"/>
              <w:gridCol w:w="519"/>
              <w:gridCol w:w="519"/>
              <w:gridCol w:w="519"/>
              <w:gridCol w:w="390"/>
              <w:gridCol w:w="389"/>
              <w:gridCol w:w="389"/>
              <w:gridCol w:w="389"/>
              <w:gridCol w:w="390"/>
              <w:gridCol w:w="389"/>
              <w:gridCol w:w="389"/>
              <w:gridCol w:w="389"/>
              <w:gridCol w:w="390"/>
              <w:gridCol w:w="647"/>
              <w:gridCol w:w="390"/>
              <w:gridCol w:w="519"/>
              <w:gridCol w:w="519"/>
              <w:gridCol w:w="389"/>
              <w:gridCol w:w="527"/>
              <w:gridCol w:w="510"/>
              <w:gridCol w:w="648"/>
              <w:gridCol w:w="489"/>
            </w:tblGrid>
            <w:tr w:rsidR="00586012" w:rsidRPr="00586012" w14:paraId="76154404" w14:textId="77777777">
              <w:trPr>
                <w:trHeight w:val="397"/>
                <w:jc w:val="center"/>
              </w:trPr>
              <w:tc>
                <w:tcPr>
                  <w:tcW w:w="0" w:type="auto"/>
                  <w:vMerge w:val="restart"/>
                  <w:noWrap/>
                  <w:tcMar>
                    <w:left w:w="0" w:type="dxa"/>
                    <w:right w:w="0" w:type="dxa"/>
                  </w:tcMar>
                  <w:vAlign w:val="center"/>
                </w:tcPr>
                <w:p w14:paraId="2C8C034C" w14:textId="77777777" w:rsidR="00E26700" w:rsidRPr="00586012" w:rsidRDefault="00000000">
                  <w:pPr>
                    <w:pStyle w:val="22"/>
                    <w:rPr>
                      <w:sz w:val="15"/>
                      <w:szCs w:val="15"/>
                    </w:rPr>
                  </w:pPr>
                  <w:r w:rsidRPr="00586012">
                    <w:rPr>
                      <w:sz w:val="15"/>
                      <w:szCs w:val="15"/>
                    </w:rPr>
                    <w:t>建筑物名称</w:t>
                  </w:r>
                </w:p>
              </w:tc>
              <w:tc>
                <w:tcPr>
                  <w:tcW w:w="0" w:type="auto"/>
                  <w:vMerge w:val="restart"/>
                  <w:noWrap/>
                  <w:tcMar>
                    <w:left w:w="0" w:type="dxa"/>
                    <w:right w:w="0" w:type="dxa"/>
                  </w:tcMar>
                  <w:vAlign w:val="center"/>
                </w:tcPr>
                <w:p w14:paraId="12673D60" w14:textId="77777777" w:rsidR="00E26700" w:rsidRPr="00586012" w:rsidRDefault="00000000">
                  <w:pPr>
                    <w:pStyle w:val="22"/>
                    <w:rPr>
                      <w:sz w:val="15"/>
                      <w:szCs w:val="15"/>
                    </w:rPr>
                  </w:pPr>
                  <w:r w:rsidRPr="00586012">
                    <w:rPr>
                      <w:sz w:val="15"/>
                      <w:szCs w:val="15"/>
                    </w:rPr>
                    <w:t>声源名称</w:t>
                  </w:r>
                </w:p>
              </w:tc>
              <w:tc>
                <w:tcPr>
                  <w:tcW w:w="0" w:type="auto"/>
                  <w:vMerge w:val="restart"/>
                  <w:noWrap/>
                  <w:tcMar>
                    <w:left w:w="0" w:type="dxa"/>
                    <w:right w:w="0" w:type="dxa"/>
                  </w:tcMar>
                  <w:vAlign w:val="center"/>
                </w:tcPr>
                <w:p w14:paraId="1DAA3949" w14:textId="77777777" w:rsidR="00E26700" w:rsidRPr="00586012" w:rsidRDefault="00000000">
                  <w:pPr>
                    <w:pStyle w:val="22"/>
                    <w:rPr>
                      <w:sz w:val="15"/>
                      <w:szCs w:val="15"/>
                    </w:rPr>
                  </w:pPr>
                  <w:r w:rsidRPr="00586012">
                    <w:rPr>
                      <w:sz w:val="15"/>
                      <w:szCs w:val="15"/>
                    </w:rPr>
                    <w:t>设备数量</w:t>
                  </w:r>
                </w:p>
              </w:tc>
              <w:tc>
                <w:tcPr>
                  <w:tcW w:w="1166" w:type="dxa"/>
                  <w:gridSpan w:val="3"/>
                  <w:vMerge w:val="restart"/>
                  <w:noWrap/>
                  <w:tcMar>
                    <w:left w:w="0" w:type="dxa"/>
                    <w:right w:w="0" w:type="dxa"/>
                  </w:tcMar>
                  <w:vAlign w:val="center"/>
                </w:tcPr>
                <w:p w14:paraId="26645BD8" w14:textId="77777777" w:rsidR="00E26700" w:rsidRPr="00586012" w:rsidRDefault="00000000">
                  <w:pPr>
                    <w:pStyle w:val="22"/>
                    <w:rPr>
                      <w:sz w:val="15"/>
                      <w:szCs w:val="15"/>
                    </w:rPr>
                  </w:pPr>
                  <w:r w:rsidRPr="00586012">
                    <w:rPr>
                      <w:sz w:val="15"/>
                      <w:szCs w:val="15"/>
                    </w:rPr>
                    <w:t>空间相对位置</w:t>
                  </w:r>
                  <w:r w:rsidRPr="00586012">
                    <w:rPr>
                      <w:sz w:val="15"/>
                      <w:szCs w:val="15"/>
                    </w:rPr>
                    <w:t>/m</w:t>
                  </w:r>
                </w:p>
              </w:tc>
              <w:tc>
                <w:tcPr>
                  <w:tcW w:w="521" w:type="dxa"/>
                  <w:vMerge w:val="restart"/>
                  <w:noWrap/>
                  <w:tcMar>
                    <w:left w:w="0" w:type="dxa"/>
                    <w:right w:w="0" w:type="dxa"/>
                  </w:tcMar>
                  <w:vAlign w:val="center"/>
                </w:tcPr>
                <w:p w14:paraId="73243B64" w14:textId="77777777" w:rsidR="00E26700" w:rsidRPr="00586012" w:rsidRDefault="00000000">
                  <w:pPr>
                    <w:pStyle w:val="22"/>
                    <w:rPr>
                      <w:sz w:val="15"/>
                      <w:szCs w:val="15"/>
                    </w:rPr>
                  </w:pPr>
                  <w:r w:rsidRPr="00586012">
                    <w:rPr>
                      <w:sz w:val="15"/>
                      <w:szCs w:val="15"/>
                    </w:rPr>
                    <w:t>声源控制措施</w:t>
                  </w:r>
                </w:p>
              </w:tc>
              <w:tc>
                <w:tcPr>
                  <w:tcW w:w="1042" w:type="dxa"/>
                  <w:gridSpan w:val="2"/>
                  <w:vMerge w:val="restart"/>
                  <w:noWrap/>
                  <w:tcMar>
                    <w:left w:w="0" w:type="dxa"/>
                    <w:right w:w="0" w:type="dxa"/>
                  </w:tcMar>
                  <w:vAlign w:val="center"/>
                </w:tcPr>
                <w:p w14:paraId="500767EF" w14:textId="77777777" w:rsidR="00E26700" w:rsidRPr="00586012" w:rsidRDefault="00000000">
                  <w:pPr>
                    <w:pStyle w:val="22"/>
                    <w:rPr>
                      <w:sz w:val="15"/>
                      <w:szCs w:val="15"/>
                    </w:rPr>
                  </w:pPr>
                  <w:r w:rsidRPr="00586012">
                    <w:rPr>
                      <w:sz w:val="15"/>
                      <w:szCs w:val="15"/>
                    </w:rPr>
                    <w:t>声源源强</w:t>
                  </w:r>
                </w:p>
              </w:tc>
              <w:tc>
                <w:tcPr>
                  <w:tcW w:w="1565" w:type="dxa"/>
                  <w:gridSpan w:val="4"/>
                  <w:vMerge w:val="restart"/>
                  <w:noWrap/>
                  <w:tcMar>
                    <w:left w:w="0" w:type="dxa"/>
                    <w:right w:w="0" w:type="dxa"/>
                  </w:tcMar>
                  <w:vAlign w:val="center"/>
                </w:tcPr>
                <w:p w14:paraId="472B185C" w14:textId="77777777" w:rsidR="00E26700" w:rsidRPr="00586012" w:rsidRDefault="00000000">
                  <w:pPr>
                    <w:pStyle w:val="22"/>
                    <w:rPr>
                      <w:sz w:val="15"/>
                      <w:szCs w:val="15"/>
                    </w:rPr>
                  </w:pPr>
                  <w:r w:rsidRPr="00586012">
                    <w:rPr>
                      <w:sz w:val="15"/>
                      <w:szCs w:val="15"/>
                    </w:rPr>
                    <w:t>距室内边界距离</w:t>
                  </w:r>
                  <w:r w:rsidRPr="00586012">
                    <w:rPr>
                      <w:sz w:val="15"/>
                      <w:szCs w:val="15"/>
                    </w:rPr>
                    <w:t>/m</w:t>
                  </w:r>
                </w:p>
              </w:tc>
              <w:tc>
                <w:tcPr>
                  <w:tcW w:w="1565" w:type="dxa"/>
                  <w:gridSpan w:val="4"/>
                  <w:vMerge w:val="restart"/>
                  <w:noWrap/>
                  <w:tcMar>
                    <w:left w:w="0" w:type="dxa"/>
                    <w:right w:w="0" w:type="dxa"/>
                  </w:tcMar>
                  <w:vAlign w:val="center"/>
                </w:tcPr>
                <w:p w14:paraId="5B5267C6" w14:textId="77777777" w:rsidR="00E26700" w:rsidRPr="00586012" w:rsidRDefault="00000000">
                  <w:pPr>
                    <w:pStyle w:val="22"/>
                    <w:rPr>
                      <w:sz w:val="15"/>
                      <w:szCs w:val="15"/>
                    </w:rPr>
                  </w:pPr>
                  <w:r w:rsidRPr="00586012">
                    <w:rPr>
                      <w:sz w:val="15"/>
                      <w:szCs w:val="15"/>
                    </w:rPr>
                    <w:t>室内边界声级</w:t>
                  </w:r>
                  <w:r w:rsidRPr="00586012">
                    <w:rPr>
                      <w:sz w:val="15"/>
                      <w:szCs w:val="15"/>
                    </w:rPr>
                    <w:t>/dB(A)</w:t>
                  </w:r>
                </w:p>
              </w:tc>
              <w:tc>
                <w:tcPr>
                  <w:tcW w:w="392" w:type="dxa"/>
                  <w:vMerge w:val="restart"/>
                  <w:noWrap/>
                  <w:tcMar>
                    <w:left w:w="0" w:type="dxa"/>
                    <w:right w:w="0" w:type="dxa"/>
                  </w:tcMar>
                  <w:vAlign w:val="center"/>
                </w:tcPr>
                <w:p w14:paraId="0363F56B" w14:textId="77777777" w:rsidR="00E26700" w:rsidRPr="00586012" w:rsidRDefault="00000000">
                  <w:pPr>
                    <w:pStyle w:val="22"/>
                    <w:rPr>
                      <w:sz w:val="15"/>
                      <w:szCs w:val="15"/>
                    </w:rPr>
                  </w:pPr>
                  <w:r w:rsidRPr="00586012">
                    <w:rPr>
                      <w:sz w:val="15"/>
                      <w:szCs w:val="15"/>
                    </w:rPr>
                    <w:t>运行时段</w:t>
                  </w:r>
                </w:p>
              </w:tc>
              <w:tc>
                <w:tcPr>
                  <w:tcW w:w="650" w:type="dxa"/>
                  <w:vMerge w:val="restart"/>
                  <w:noWrap/>
                  <w:tcMar>
                    <w:left w:w="0" w:type="dxa"/>
                    <w:right w:w="0" w:type="dxa"/>
                  </w:tcMar>
                  <w:vAlign w:val="center"/>
                </w:tcPr>
                <w:p w14:paraId="2CCABF39" w14:textId="77777777" w:rsidR="00E26700" w:rsidRPr="00586012" w:rsidRDefault="00000000">
                  <w:pPr>
                    <w:pStyle w:val="22"/>
                    <w:rPr>
                      <w:sz w:val="15"/>
                      <w:szCs w:val="15"/>
                    </w:rPr>
                  </w:pPr>
                  <w:r w:rsidRPr="00586012">
                    <w:rPr>
                      <w:sz w:val="15"/>
                      <w:szCs w:val="15"/>
                    </w:rPr>
                    <w:t>建筑物插入损失</w:t>
                  </w:r>
                  <w:r w:rsidRPr="00586012">
                    <w:rPr>
                      <w:sz w:val="15"/>
                      <w:szCs w:val="15"/>
                    </w:rPr>
                    <w:t>/dB(A)</w:t>
                  </w:r>
                </w:p>
              </w:tc>
              <w:tc>
                <w:tcPr>
                  <w:tcW w:w="4000" w:type="dxa"/>
                  <w:gridSpan w:val="8"/>
                  <w:noWrap/>
                  <w:tcMar>
                    <w:left w:w="0" w:type="dxa"/>
                    <w:right w:w="0" w:type="dxa"/>
                  </w:tcMar>
                  <w:vAlign w:val="center"/>
                </w:tcPr>
                <w:p w14:paraId="7916ADC4" w14:textId="77777777" w:rsidR="00E26700" w:rsidRPr="00586012" w:rsidRDefault="00000000">
                  <w:pPr>
                    <w:pStyle w:val="22"/>
                    <w:rPr>
                      <w:sz w:val="15"/>
                      <w:szCs w:val="15"/>
                    </w:rPr>
                  </w:pPr>
                  <w:r w:rsidRPr="00586012">
                    <w:rPr>
                      <w:sz w:val="15"/>
                      <w:szCs w:val="15"/>
                    </w:rPr>
                    <w:t>建筑物外噪音</w:t>
                  </w:r>
                </w:p>
              </w:tc>
            </w:tr>
            <w:tr w:rsidR="00586012" w:rsidRPr="00586012" w14:paraId="7B8F4A1E" w14:textId="77777777">
              <w:trPr>
                <w:trHeight w:val="397"/>
                <w:jc w:val="center"/>
              </w:trPr>
              <w:tc>
                <w:tcPr>
                  <w:tcW w:w="0" w:type="auto"/>
                  <w:vMerge/>
                  <w:tcMar>
                    <w:left w:w="0" w:type="dxa"/>
                    <w:right w:w="0" w:type="dxa"/>
                  </w:tcMar>
                  <w:vAlign w:val="center"/>
                </w:tcPr>
                <w:p w14:paraId="28DF4B8F" w14:textId="77777777" w:rsidR="00E26700" w:rsidRPr="00586012" w:rsidRDefault="00E26700">
                  <w:pPr>
                    <w:pStyle w:val="22"/>
                    <w:rPr>
                      <w:sz w:val="15"/>
                      <w:szCs w:val="15"/>
                    </w:rPr>
                  </w:pPr>
                </w:p>
              </w:tc>
              <w:tc>
                <w:tcPr>
                  <w:tcW w:w="0" w:type="auto"/>
                  <w:vMerge/>
                  <w:tcMar>
                    <w:left w:w="0" w:type="dxa"/>
                    <w:right w:w="0" w:type="dxa"/>
                  </w:tcMar>
                  <w:vAlign w:val="center"/>
                </w:tcPr>
                <w:p w14:paraId="19627B67" w14:textId="77777777" w:rsidR="00E26700" w:rsidRPr="00586012" w:rsidRDefault="00E26700">
                  <w:pPr>
                    <w:pStyle w:val="22"/>
                    <w:rPr>
                      <w:sz w:val="15"/>
                      <w:szCs w:val="15"/>
                    </w:rPr>
                  </w:pPr>
                </w:p>
              </w:tc>
              <w:tc>
                <w:tcPr>
                  <w:tcW w:w="0" w:type="auto"/>
                  <w:vMerge/>
                  <w:tcMar>
                    <w:left w:w="0" w:type="dxa"/>
                    <w:right w:w="0" w:type="dxa"/>
                  </w:tcMar>
                  <w:vAlign w:val="center"/>
                </w:tcPr>
                <w:p w14:paraId="7224D8B6" w14:textId="77777777" w:rsidR="00E26700" w:rsidRPr="00586012" w:rsidRDefault="00E26700">
                  <w:pPr>
                    <w:pStyle w:val="22"/>
                    <w:rPr>
                      <w:sz w:val="15"/>
                      <w:szCs w:val="15"/>
                    </w:rPr>
                  </w:pPr>
                </w:p>
              </w:tc>
              <w:tc>
                <w:tcPr>
                  <w:tcW w:w="1166" w:type="dxa"/>
                  <w:gridSpan w:val="3"/>
                  <w:vMerge/>
                  <w:tcMar>
                    <w:left w:w="0" w:type="dxa"/>
                    <w:right w:w="0" w:type="dxa"/>
                  </w:tcMar>
                  <w:vAlign w:val="center"/>
                </w:tcPr>
                <w:p w14:paraId="0A9AA419" w14:textId="77777777" w:rsidR="00E26700" w:rsidRPr="00586012" w:rsidRDefault="00E26700">
                  <w:pPr>
                    <w:pStyle w:val="22"/>
                    <w:rPr>
                      <w:sz w:val="15"/>
                      <w:szCs w:val="15"/>
                    </w:rPr>
                  </w:pPr>
                </w:p>
              </w:tc>
              <w:tc>
                <w:tcPr>
                  <w:tcW w:w="521" w:type="dxa"/>
                  <w:vMerge/>
                  <w:tcMar>
                    <w:left w:w="0" w:type="dxa"/>
                    <w:right w:w="0" w:type="dxa"/>
                  </w:tcMar>
                  <w:vAlign w:val="center"/>
                </w:tcPr>
                <w:p w14:paraId="69960ECC" w14:textId="77777777" w:rsidR="00E26700" w:rsidRPr="00586012" w:rsidRDefault="00E26700">
                  <w:pPr>
                    <w:pStyle w:val="22"/>
                    <w:rPr>
                      <w:sz w:val="15"/>
                      <w:szCs w:val="15"/>
                    </w:rPr>
                  </w:pPr>
                </w:p>
              </w:tc>
              <w:tc>
                <w:tcPr>
                  <w:tcW w:w="1042" w:type="dxa"/>
                  <w:gridSpan w:val="2"/>
                  <w:vMerge/>
                  <w:tcMar>
                    <w:left w:w="0" w:type="dxa"/>
                    <w:right w:w="0" w:type="dxa"/>
                  </w:tcMar>
                  <w:vAlign w:val="center"/>
                </w:tcPr>
                <w:p w14:paraId="3CC29F65" w14:textId="77777777" w:rsidR="00E26700" w:rsidRPr="00586012" w:rsidRDefault="00E26700">
                  <w:pPr>
                    <w:pStyle w:val="22"/>
                    <w:rPr>
                      <w:sz w:val="15"/>
                      <w:szCs w:val="15"/>
                    </w:rPr>
                  </w:pPr>
                </w:p>
              </w:tc>
              <w:tc>
                <w:tcPr>
                  <w:tcW w:w="1565" w:type="dxa"/>
                  <w:gridSpan w:val="4"/>
                  <w:vMerge/>
                  <w:tcMar>
                    <w:left w:w="0" w:type="dxa"/>
                    <w:right w:w="0" w:type="dxa"/>
                  </w:tcMar>
                  <w:vAlign w:val="center"/>
                </w:tcPr>
                <w:p w14:paraId="1169C621" w14:textId="77777777" w:rsidR="00E26700" w:rsidRPr="00586012" w:rsidRDefault="00E26700">
                  <w:pPr>
                    <w:pStyle w:val="22"/>
                    <w:rPr>
                      <w:sz w:val="15"/>
                      <w:szCs w:val="15"/>
                    </w:rPr>
                  </w:pPr>
                </w:p>
              </w:tc>
              <w:tc>
                <w:tcPr>
                  <w:tcW w:w="1565" w:type="dxa"/>
                  <w:gridSpan w:val="4"/>
                  <w:vMerge/>
                  <w:tcMar>
                    <w:left w:w="0" w:type="dxa"/>
                    <w:right w:w="0" w:type="dxa"/>
                  </w:tcMar>
                  <w:vAlign w:val="center"/>
                </w:tcPr>
                <w:p w14:paraId="21E28AB3" w14:textId="77777777" w:rsidR="00E26700" w:rsidRPr="00586012" w:rsidRDefault="00E26700">
                  <w:pPr>
                    <w:pStyle w:val="22"/>
                    <w:rPr>
                      <w:sz w:val="15"/>
                      <w:szCs w:val="15"/>
                    </w:rPr>
                  </w:pPr>
                </w:p>
              </w:tc>
              <w:tc>
                <w:tcPr>
                  <w:tcW w:w="392" w:type="dxa"/>
                  <w:vMerge/>
                  <w:tcMar>
                    <w:left w:w="0" w:type="dxa"/>
                    <w:right w:w="0" w:type="dxa"/>
                  </w:tcMar>
                  <w:vAlign w:val="center"/>
                </w:tcPr>
                <w:p w14:paraId="0AEFBD09" w14:textId="77777777" w:rsidR="00E26700" w:rsidRPr="00586012" w:rsidRDefault="00E26700">
                  <w:pPr>
                    <w:pStyle w:val="22"/>
                    <w:rPr>
                      <w:sz w:val="15"/>
                      <w:szCs w:val="15"/>
                    </w:rPr>
                  </w:pPr>
                </w:p>
              </w:tc>
              <w:tc>
                <w:tcPr>
                  <w:tcW w:w="650" w:type="dxa"/>
                  <w:vMerge/>
                  <w:tcMar>
                    <w:left w:w="0" w:type="dxa"/>
                    <w:right w:w="0" w:type="dxa"/>
                  </w:tcMar>
                  <w:vAlign w:val="center"/>
                </w:tcPr>
                <w:p w14:paraId="2A33CB1A" w14:textId="77777777" w:rsidR="00E26700" w:rsidRPr="00586012" w:rsidRDefault="00E26700">
                  <w:pPr>
                    <w:pStyle w:val="22"/>
                    <w:rPr>
                      <w:sz w:val="15"/>
                      <w:szCs w:val="15"/>
                    </w:rPr>
                  </w:pPr>
                </w:p>
              </w:tc>
              <w:tc>
                <w:tcPr>
                  <w:tcW w:w="1825" w:type="dxa"/>
                  <w:gridSpan w:val="4"/>
                  <w:noWrap/>
                  <w:tcMar>
                    <w:left w:w="0" w:type="dxa"/>
                    <w:right w:w="0" w:type="dxa"/>
                  </w:tcMar>
                  <w:vAlign w:val="center"/>
                </w:tcPr>
                <w:p w14:paraId="20036D34" w14:textId="77777777" w:rsidR="00E26700" w:rsidRPr="00586012" w:rsidRDefault="00000000">
                  <w:pPr>
                    <w:pStyle w:val="22"/>
                    <w:rPr>
                      <w:sz w:val="15"/>
                      <w:szCs w:val="15"/>
                    </w:rPr>
                  </w:pPr>
                  <w:r w:rsidRPr="00586012">
                    <w:rPr>
                      <w:sz w:val="15"/>
                      <w:szCs w:val="15"/>
                    </w:rPr>
                    <w:t>声压级</w:t>
                  </w:r>
                  <w:r w:rsidRPr="00586012">
                    <w:rPr>
                      <w:sz w:val="15"/>
                      <w:szCs w:val="15"/>
                    </w:rPr>
                    <w:t>/dB(A)</w:t>
                  </w:r>
                </w:p>
              </w:tc>
              <w:tc>
                <w:tcPr>
                  <w:tcW w:w="2175" w:type="dxa"/>
                  <w:gridSpan w:val="4"/>
                  <w:noWrap/>
                  <w:tcMar>
                    <w:left w:w="0" w:type="dxa"/>
                    <w:right w:w="0" w:type="dxa"/>
                  </w:tcMar>
                  <w:vAlign w:val="center"/>
                </w:tcPr>
                <w:p w14:paraId="3E8125AE" w14:textId="77777777" w:rsidR="00E26700" w:rsidRPr="00586012" w:rsidRDefault="00000000">
                  <w:pPr>
                    <w:pStyle w:val="22"/>
                    <w:rPr>
                      <w:sz w:val="15"/>
                      <w:szCs w:val="15"/>
                    </w:rPr>
                  </w:pPr>
                  <w:r w:rsidRPr="00586012">
                    <w:rPr>
                      <w:sz w:val="15"/>
                      <w:szCs w:val="15"/>
                    </w:rPr>
                    <w:t>建筑物外距离</w:t>
                  </w:r>
                  <w:r w:rsidRPr="00586012">
                    <w:rPr>
                      <w:sz w:val="15"/>
                      <w:szCs w:val="15"/>
                    </w:rPr>
                    <w:t>/m</w:t>
                  </w:r>
                </w:p>
              </w:tc>
            </w:tr>
            <w:tr w:rsidR="00586012" w:rsidRPr="00586012" w14:paraId="5976B9AC" w14:textId="77777777">
              <w:trPr>
                <w:trHeight w:val="397"/>
                <w:jc w:val="center"/>
              </w:trPr>
              <w:tc>
                <w:tcPr>
                  <w:tcW w:w="0" w:type="auto"/>
                  <w:vMerge/>
                  <w:tcMar>
                    <w:left w:w="0" w:type="dxa"/>
                    <w:right w:w="0" w:type="dxa"/>
                  </w:tcMar>
                  <w:vAlign w:val="center"/>
                </w:tcPr>
                <w:p w14:paraId="431B4CCC" w14:textId="77777777" w:rsidR="00E26700" w:rsidRPr="00586012" w:rsidRDefault="00E26700">
                  <w:pPr>
                    <w:pStyle w:val="22"/>
                    <w:rPr>
                      <w:sz w:val="15"/>
                      <w:szCs w:val="15"/>
                    </w:rPr>
                  </w:pPr>
                </w:p>
              </w:tc>
              <w:tc>
                <w:tcPr>
                  <w:tcW w:w="0" w:type="auto"/>
                  <w:vMerge/>
                  <w:tcMar>
                    <w:left w:w="0" w:type="dxa"/>
                    <w:right w:w="0" w:type="dxa"/>
                  </w:tcMar>
                  <w:vAlign w:val="center"/>
                </w:tcPr>
                <w:p w14:paraId="095DF72B" w14:textId="77777777" w:rsidR="00E26700" w:rsidRPr="00586012" w:rsidRDefault="00E26700">
                  <w:pPr>
                    <w:pStyle w:val="22"/>
                    <w:rPr>
                      <w:sz w:val="15"/>
                      <w:szCs w:val="15"/>
                    </w:rPr>
                  </w:pPr>
                </w:p>
              </w:tc>
              <w:tc>
                <w:tcPr>
                  <w:tcW w:w="0" w:type="auto"/>
                  <w:vMerge/>
                  <w:tcMar>
                    <w:left w:w="0" w:type="dxa"/>
                    <w:right w:w="0" w:type="dxa"/>
                  </w:tcMar>
                  <w:vAlign w:val="center"/>
                </w:tcPr>
                <w:p w14:paraId="74DFE3EA" w14:textId="77777777" w:rsidR="00E26700" w:rsidRPr="00586012" w:rsidRDefault="00E26700">
                  <w:pPr>
                    <w:pStyle w:val="22"/>
                    <w:rPr>
                      <w:sz w:val="15"/>
                      <w:szCs w:val="15"/>
                    </w:rPr>
                  </w:pPr>
                </w:p>
              </w:tc>
              <w:tc>
                <w:tcPr>
                  <w:tcW w:w="0" w:type="auto"/>
                  <w:noWrap/>
                  <w:tcMar>
                    <w:left w:w="0" w:type="dxa"/>
                    <w:right w:w="0" w:type="dxa"/>
                  </w:tcMar>
                  <w:vAlign w:val="center"/>
                </w:tcPr>
                <w:p w14:paraId="4C378A28" w14:textId="77777777" w:rsidR="00E26700" w:rsidRPr="00586012" w:rsidRDefault="00000000">
                  <w:pPr>
                    <w:pStyle w:val="22"/>
                    <w:rPr>
                      <w:sz w:val="15"/>
                      <w:szCs w:val="15"/>
                    </w:rPr>
                  </w:pPr>
                  <w:r w:rsidRPr="00586012">
                    <w:rPr>
                      <w:sz w:val="15"/>
                      <w:szCs w:val="15"/>
                    </w:rPr>
                    <w:t>X</w:t>
                  </w:r>
                </w:p>
              </w:tc>
              <w:tc>
                <w:tcPr>
                  <w:tcW w:w="424" w:type="dxa"/>
                  <w:noWrap/>
                  <w:tcMar>
                    <w:left w:w="0" w:type="dxa"/>
                    <w:right w:w="0" w:type="dxa"/>
                  </w:tcMar>
                  <w:vAlign w:val="center"/>
                </w:tcPr>
                <w:p w14:paraId="09BC0E01" w14:textId="77777777" w:rsidR="00E26700" w:rsidRPr="00586012" w:rsidRDefault="00000000">
                  <w:pPr>
                    <w:pStyle w:val="22"/>
                    <w:rPr>
                      <w:sz w:val="15"/>
                      <w:szCs w:val="15"/>
                    </w:rPr>
                  </w:pPr>
                  <w:r w:rsidRPr="00586012">
                    <w:rPr>
                      <w:sz w:val="15"/>
                      <w:szCs w:val="15"/>
                    </w:rPr>
                    <w:t>Y</w:t>
                  </w:r>
                </w:p>
              </w:tc>
              <w:tc>
                <w:tcPr>
                  <w:tcW w:w="424" w:type="dxa"/>
                  <w:noWrap/>
                  <w:tcMar>
                    <w:left w:w="0" w:type="dxa"/>
                    <w:right w:w="0" w:type="dxa"/>
                  </w:tcMar>
                  <w:vAlign w:val="center"/>
                </w:tcPr>
                <w:p w14:paraId="0E71FE4E" w14:textId="77777777" w:rsidR="00E26700" w:rsidRPr="00586012" w:rsidRDefault="00000000">
                  <w:pPr>
                    <w:pStyle w:val="22"/>
                    <w:rPr>
                      <w:sz w:val="15"/>
                      <w:szCs w:val="15"/>
                    </w:rPr>
                  </w:pPr>
                  <w:r w:rsidRPr="00586012">
                    <w:rPr>
                      <w:sz w:val="15"/>
                      <w:szCs w:val="15"/>
                    </w:rPr>
                    <w:t>Z</w:t>
                  </w:r>
                </w:p>
              </w:tc>
              <w:tc>
                <w:tcPr>
                  <w:tcW w:w="521" w:type="dxa"/>
                  <w:vMerge/>
                  <w:tcMar>
                    <w:left w:w="0" w:type="dxa"/>
                    <w:right w:w="0" w:type="dxa"/>
                  </w:tcMar>
                  <w:vAlign w:val="center"/>
                </w:tcPr>
                <w:p w14:paraId="4635A3D1" w14:textId="77777777" w:rsidR="00E26700" w:rsidRPr="00586012" w:rsidRDefault="00E26700">
                  <w:pPr>
                    <w:pStyle w:val="22"/>
                    <w:rPr>
                      <w:sz w:val="15"/>
                      <w:szCs w:val="15"/>
                    </w:rPr>
                  </w:pPr>
                </w:p>
              </w:tc>
              <w:tc>
                <w:tcPr>
                  <w:tcW w:w="521" w:type="dxa"/>
                  <w:noWrap/>
                  <w:tcMar>
                    <w:left w:w="0" w:type="dxa"/>
                    <w:right w:w="0" w:type="dxa"/>
                  </w:tcMar>
                  <w:vAlign w:val="center"/>
                </w:tcPr>
                <w:p w14:paraId="12DA6C95" w14:textId="77777777" w:rsidR="00E26700" w:rsidRPr="00586012" w:rsidRDefault="00000000">
                  <w:pPr>
                    <w:pStyle w:val="22"/>
                    <w:rPr>
                      <w:sz w:val="15"/>
                      <w:szCs w:val="15"/>
                    </w:rPr>
                  </w:pPr>
                  <w:r w:rsidRPr="00586012">
                    <w:rPr>
                      <w:sz w:val="15"/>
                      <w:szCs w:val="15"/>
                    </w:rPr>
                    <w:t>声压级</w:t>
                  </w:r>
                  <w:r w:rsidRPr="00586012">
                    <w:rPr>
                      <w:sz w:val="15"/>
                      <w:szCs w:val="15"/>
                    </w:rPr>
                    <w:t>/dB(A)</w:t>
                  </w:r>
                </w:p>
              </w:tc>
              <w:tc>
                <w:tcPr>
                  <w:tcW w:w="521" w:type="dxa"/>
                  <w:noWrap/>
                  <w:tcMar>
                    <w:left w:w="0" w:type="dxa"/>
                    <w:right w:w="0" w:type="dxa"/>
                  </w:tcMar>
                  <w:vAlign w:val="center"/>
                </w:tcPr>
                <w:p w14:paraId="608459EE" w14:textId="77777777" w:rsidR="00E26700" w:rsidRPr="00586012" w:rsidRDefault="00000000">
                  <w:pPr>
                    <w:pStyle w:val="22"/>
                    <w:rPr>
                      <w:sz w:val="15"/>
                      <w:szCs w:val="15"/>
                    </w:rPr>
                  </w:pPr>
                  <w:r w:rsidRPr="00586012">
                    <w:rPr>
                      <w:sz w:val="15"/>
                      <w:szCs w:val="15"/>
                    </w:rPr>
                    <w:t>距声源距离</w:t>
                  </w:r>
                  <w:r w:rsidRPr="00586012">
                    <w:rPr>
                      <w:sz w:val="15"/>
                      <w:szCs w:val="15"/>
                    </w:rPr>
                    <w:t>/m</w:t>
                  </w:r>
                </w:p>
              </w:tc>
              <w:tc>
                <w:tcPr>
                  <w:tcW w:w="392" w:type="dxa"/>
                  <w:noWrap/>
                  <w:tcMar>
                    <w:left w:w="0" w:type="dxa"/>
                    <w:right w:w="0" w:type="dxa"/>
                  </w:tcMar>
                  <w:vAlign w:val="center"/>
                </w:tcPr>
                <w:p w14:paraId="507AFC71" w14:textId="77777777" w:rsidR="00E26700" w:rsidRPr="00586012" w:rsidRDefault="00000000">
                  <w:pPr>
                    <w:pStyle w:val="22"/>
                    <w:rPr>
                      <w:sz w:val="15"/>
                      <w:szCs w:val="15"/>
                    </w:rPr>
                  </w:pPr>
                  <w:r w:rsidRPr="00586012">
                    <w:rPr>
                      <w:sz w:val="15"/>
                      <w:szCs w:val="15"/>
                    </w:rPr>
                    <w:t>东</w:t>
                  </w:r>
                </w:p>
              </w:tc>
              <w:tc>
                <w:tcPr>
                  <w:tcW w:w="391" w:type="dxa"/>
                  <w:noWrap/>
                  <w:tcMar>
                    <w:left w:w="0" w:type="dxa"/>
                    <w:right w:w="0" w:type="dxa"/>
                  </w:tcMar>
                  <w:vAlign w:val="center"/>
                </w:tcPr>
                <w:p w14:paraId="193353FE" w14:textId="77777777" w:rsidR="00E26700" w:rsidRPr="00586012" w:rsidRDefault="00000000">
                  <w:pPr>
                    <w:pStyle w:val="22"/>
                    <w:rPr>
                      <w:sz w:val="15"/>
                      <w:szCs w:val="15"/>
                    </w:rPr>
                  </w:pPr>
                  <w:r w:rsidRPr="00586012">
                    <w:rPr>
                      <w:sz w:val="15"/>
                      <w:szCs w:val="15"/>
                    </w:rPr>
                    <w:t>南</w:t>
                  </w:r>
                </w:p>
              </w:tc>
              <w:tc>
                <w:tcPr>
                  <w:tcW w:w="391" w:type="dxa"/>
                  <w:noWrap/>
                  <w:tcMar>
                    <w:left w:w="0" w:type="dxa"/>
                    <w:right w:w="0" w:type="dxa"/>
                  </w:tcMar>
                  <w:vAlign w:val="center"/>
                </w:tcPr>
                <w:p w14:paraId="612A020D" w14:textId="77777777" w:rsidR="00E26700" w:rsidRPr="00586012" w:rsidRDefault="00000000">
                  <w:pPr>
                    <w:pStyle w:val="22"/>
                    <w:rPr>
                      <w:sz w:val="15"/>
                      <w:szCs w:val="15"/>
                    </w:rPr>
                  </w:pPr>
                  <w:r w:rsidRPr="00586012">
                    <w:rPr>
                      <w:sz w:val="15"/>
                      <w:szCs w:val="15"/>
                    </w:rPr>
                    <w:t>西</w:t>
                  </w:r>
                </w:p>
              </w:tc>
              <w:tc>
                <w:tcPr>
                  <w:tcW w:w="391" w:type="dxa"/>
                  <w:noWrap/>
                  <w:tcMar>
                    <w:left w:w="0" w:type="dxa"/>
                    <w:right w:w="0" w:type="dxa"/>
                  </w:tcMar>
                  <w:vAlign w:val="center"/>
                </w:tcPr>
                <w:p w14:paraId="239D9134" w14:textId="77777777" w:rsidR="00E26700" w:rsidRPr="00586012" w:rsidRDefault="00000000">
                  <w:pPr>
                    <w:pStyle w:val="22"/>
                    <w:rPr>
                      <w:sz w:val="15"/>
                      <w:szCs w:val="15"/>
                    </w:rPr>
                  </w:pPr>
                  <w:r w:rsidRPr="00586012">
                    <w:rPr>
                      <w:sz w:val="15"/>
                      <w:szCs w:val="15"/>
                    </w:rPr>
                    <w:t>北</w:t>
                  </w:r>
                </w:p>
              </w:tc>
              <w:tc>
                <w:tcPr>
                  <w:tcW w:w="392" w:type="dxa"/>
                  <w:noWrap/>
                  <w:tcMar>
                    <w:left w:w="0" w:type="dxa"/>
                    <w:right w:w="0" w:type="dxa"/>
                  </w:tcMar>
                  <w:vAlign w:val="center"/>
                </w:tcPr>
                <w:p w14:paraId="6ED8419E" w14:textId="77777777" w:rsidR="00E26700" w:rsidRPr="00586012" w:rsidRDefault="00000000">
                  <w:pPr>
                    <w:pStyle w:val="22"/>
                    <w:rPr>
                      <w:sz w:val="15"/>
                      <w:szCs w:val="15"/>
                    </w:rPr>
                  </w:pPr>
                  <w:r w:rsidRPr="00586012">
                    <w:rPr>
                      <w:sz w:val="15"/>
                      <w:szCs w:val="15"/>
                    </w:rPr>
                    <w:t>东</w:t>
                  </w:r>
                </w:p>
              </w:tc>
              <w:tc>
                <w:tcPr>
                  <w:tcW w:w="391" w:type="dxa"/>
                  <w:noWrap/>
                  <w:tcMar>
                    <w:left w:w="0" w:type="dxa"/>
                    <w:right w:w="0" w:type="dxa"/>
                  </w:tcMar>
                  <w:vAlign w:val="center"/>
                </w:tcPr>
                <w:p w14:paraId="795A4068" w14:textId="77777777" w:rsidR="00E26700" w:rsidRPr="00586012" w:rsidRDefault="00000000">
                  <w:pPr>
                    <w:pStyle w:val="22"/>
                    <w:rPr>
                      <w:sz w:val="15"/>
                      <w:szCs w:val="15"/>
                    </w:rPr>
                  </w:pPr>
                  <w:r w:rsidRPr="00586012">
                    <w:rPr>
                      <w:sz w:val="15"/>
                      <w:szCs w:val="15"/>
                    </w:rPr>
                    <w:t>南</w:t>
                  </w:r>
                </w:p>
              </w:tc>
              <w:tc>
                <w:tcPr>
                  <w:tcW w:w="391" w:type="dxa"/>
                  <w:noWrap/>
                  <w:tcMar>
                    <w:left w:w="0" w:type="dxa"/>
                    <w:right w:w="0" w:type="dxa"/>
                  </w:tcMar>
                  <w:vAlign w:val="center"/>
                </w:tcPr>
                <w:p w14:paraId="1665D949" w14:textId="77777777" w:rsidR="00E26700" w:rsidRPr="00586012" w:rsidRDefault="00000000">
                  <w:pPr>
                    <w:pStyle w:val="22"/>
                    <w:rPr>
                      <w:sz w:val="15"/>
                      <w:szCs w:val="15"/>
                    </w:rPr>
                  </w:pPr>
                  <w:r w:rsidRPr="00586012">
                    <w:rPr>
                      <w:sz w:val="15"/>
                      <w:szCs w:val="15"/>
                    </w:rPr>
                    <w:t>西</w:t>
                  </w:r>
                </w:p>
              </w:tc>
              <w:tc>
                <w:tcPr>
                  <w:tcW w:w="391" w:type="dxa"/>
                  <w:noWrap/>
                  <w:tcMar>
                    <w:left w:w="0" w:type="dxa"/>
                    <w:right w:w="0" w:type="dxa"/>
                  </w:tcMar>
                  <w:vAlign w:val="center"/>
                </w:tcPr>
                <w:p w14:paraId="5C4D709A" w14:textId="77777777" w:rsidR="00E26700" w:rsidRPr="00586012" w:rsidRDefault="00000000">
                  <w:pPr>
                    <w:pStyle w:val="22"/>
                    <w:rPr>
                      <w:sz w:val="15"/>
                      <w:szCs w:val="15"/>
                    </w:rPr>
                  </w:pPr>
                  <w:r w:rsidRPr="00586012">
                    <w:rPr>
                      <w:sz w:val="15"/>
                      <w:szCs w:val="15"/>
                    </w:rPr>
                    <w:t>北</w:t>
                  </w:r>
                </w:p>
              </w:tc>
              <w:tc>
                <w:tcPr>
                  <w:tcW w:w="392" w:type="dxa"/>
                  <w:vMerge/>
                  <w:tcMar>
                    <w:left w:w="0" w:type="dxa"/>
                    <w:right w:w="0" w:type="dxa"/>
                  </w:tcMar>
                  <w:vAlign w:val="center"/>
                </w:tcPr>
                <w:p w14:paraId="21E5AECC" w14:textId="77777777" w:rsidR="00E26700" w:rsidRPr="00586012" w:rsidRDefault="00E26700">
                  <w:pPr>
                    <w:pStyle w:val="22"/>
                    <w:rPr>
                      <w:sz w:val="15"/>
                      <w:szCs w:val="15"/>
                    </w:rPr>
                  </w:pPr>
                </w:p>
              </w:tc>
              <w:tc>
                <w:tcPr>
                  <w:tcW w:w="650" w:type="dxa"/>
                  <w:vMerge/>
                  <w:tcMar>
                    <w:left w:w="0" w:type="dxa"/>
                    <w:right w:w="0" w:type="dxa"/>
                  </w:tcMar>
                  <w:vAlign w:val="center"/>
                </w:tcPr>
                <w:p w14:paraId="036F7C57" w14:textId="77777777" w:rsidR="00E26700" w:rsidRPr="00586012" w:rsidRDefault="00E26700">
                  <w:pPr>
                    <w:pStyle w:val="22"/>
                    <w:rPr>
                      <w:sz w:val="15"/>
                      <w:szCs w:val="15"/>
                    </w:rPr>
                  </w:pPr>
                </w:p>
              </w:tc>
              <w:tc>
                <w:tcPr>
                  <w:tcW w:w="392" w:type="dxa"/>
                  <w:noWrap/>
                  <w:tcMar>
                    <w:left w:w="0" w:type="dxa"/>
                    <w:right w:w="0" w:type="dxa"/>
                  </w:tcMar>
                  <w:vAlign w:val="center"/>
                </w:tcPr>
                <w:p w14:paraId="6701B9DE" w14:textId="77777777" w:rsidR="00E26700" w:rsidRPr="00586012" w:rsidRDefault="00000000">
                  <w:pPr>
                    <w:pStyle w:val="22"/>
                    <w:rPr>
                      <w:sz w:val="15"/>
                      <w:szCs w:val="15"/>
                    </w:rPr>
                  </w:pPr>
                  <w:r w:rsidRPr="00586012">
                    <w:rPr>
                      <w:sz w:val="15"/>
                      <w:szCs w:val="15"/>
                    </w:rPr>
                    <w:t>东</w:t>
                  </w:r>
                </w:p>
              </w:tc>
              <w:tc>
                <w:tcPr>
                  <w:tcW w:w="521" w:type="dxa"/>
                  <w:noWrap/>
                  <w:tcMar>
                    <w:left w:w="0" w:type="dxa"/>
                    <w:right w:w="0" w:type="dxa"/>
                  </w:tcMar>
                  <w:vAlign w:val="center"/>
                </w:tcPr>
                <w:p w14:paraId="4844768E" w14:textId="77777777" w:rsidR="00E26700" w:rsidRPr="00586012" w:rsidRDefault="00000000">
                  <w:pPr>
                    <w:pStyle w:val="22"/>
                    <w:rPr>
                      <w:sz w:val="15"/>
                      <w:szCs w:val="15"/>
                    </w:rPr>
                  </w:pPr>
                  <w:r w:rsidRPr="00586012">
                    <w:rPr>
                      <w:sz w:val="15"/>
                      <w:szCs w:val="15"/>
                    </w:rPr>
                    <w:t>南</w:t>
                  </w:r>
                </w:p>
              </w:tc>
              <w:tc>
                <w:tcPr>
                  <w:tcW w:w="521" w:type="dxa"/>
                  <w:noWrap/>
                  <w:tcMar>
                    <w:left w:w="0" w:type="dxa"/>
                    <w:right w:w="0" w:type="dxa"/>
                  </w:tcMar>
                  <w:vAlign w:val="center"/>
                </w:tcPr>
                <w:p w14:paraId="0584F790" w14:textId="77777777" w:rsidR="00E26700" w:rsidRPr="00586012" w:rsidRDefault="00000000">
                  <w:pPr>
                    <w:pStyle w:val="22"/>
                    <w:rPr>
                      <w:sz w:val="15"/>
                      <w:szCs w:val="15"/>
                    </w:rPr>
                  </w:pPr>
                  <w:r w:rsidRPr="00586012">
                    <w:rPr>
                      <w:sz w:val="15"/>
                      <w:szCs w:val="15"/>
                    </w:rPr>
                    <w:t>西</w:t>
                  </w:r>
                </w:p>
              </w:tc>
              <w:tc>
                <w:tcPr>
                  <w:tcW w:w="391" w:type="dxa"/>
                  <w:noWrap/>
                  <w:tcMar>
                    <w:left w:w="0" w:type="dxa"/>
                    <w:right w:w="0" w:type="dxa"/>
                  </w:tcMar>
                  <w:vAlign w:val="center"/>
                </w:tcPr>
                <w:p w14:paraId="5919F7D9" w14:textId="77777777" w:rsidR="00E26700" w:rsidRPr="00586012" w:rsidRDefault="00000000">
                  <w:pPr>
                    <w:pStyle w:val="22"/>
                    <w:rPr>
                      <w:sz w:val="15"/>
                      <w:szCs w:val="15"/>
                    </w:rPr>
                  </w:pPr>
                  <w:r w:rsidRPr="00586012">
                    <w:rPr>
                      <w:sz w:val="15"/>
                      <w:szCs w:val="15"/>
                    </w:rPr>
                    <w:t>北</w:t>
                  </w:r>
                </w:p>
              </w:tc>
              <w:tc>
                <w:tcPr>
                  <w:tcW w:w="529" w:type="dxa"/>
                  <w:noWrap/>
                  <w:tcMar>
                    <w:left w:w="0" w:type="dxa"/>
                    <w:right w:w="0" w:type="dxa"/>
                  </w:tcMar>
                  <w:vAlign w:val="center"/>
                </w:tcPr>
                <w:p w14:paraId="544623EF" w14:textId="77777777" w:rsidR="00E26700" w:rsidRPr="00586012" w:rsidRDefault="00000000">
                  <w:pPr>
                    <w:pStyle w:val="22"/>
                    <w:rPr>
                      <w:sz w:val="15"/>
                      <w:szCs w:val="15"/>
                    </w:rPr>
                  </w:pPr>
                  <w:r w:rsidRPr="00586012">
                    <w:rPr>
                      <w:sz w:val="15"/>
                      <w:szCs w:val="15"/>
                    </w:rPr>
                    <w:t>东</w:t>
                  </w:r>
                </w:p>
              </w:tc>
              <w:tc>
                <w:tcPr>
                  <w:tcW w:w="512" w:type="dxa"/>
                  <w:noWrap/>
                  <w:tcMar>
                    <w:left w:w="0" w:type="dxa"/>
                    <w:right w:w="0" w:type="dxa"/>
                  </w:tcMar>
                  <w:vAlign w:val="center"/>
                </w:tcPr>
                <w:p w14:paraId="21DD7B71" w14:textId="77777777" w:rsidR="00E26700" w:rsidRPr="00586012" w:rsidRDefault="00000000">
                  <w:pPr>
                    <w:pStyle w:val="22"/>
                    <w:rPr>
                      <w:sz w:val="15"/>
                      <w:szCs w:val="15"/>
                    </w:rPr>
                  </w:pPr>
                  <w:r w:rsidRPr="00586012">
                    <w:rPr>
                      <w:sz w:val="15"/>
                      <w:szCs w:val="15"/>
                    </w:rPr>
                    <w:t>南</w:t>
                  </w:r>
                </w:p>
              </w:tc>
              <w:tc>
                <w:tcPr>
                  <w:tcW w:w="651" w:type="dxa"/>
                  <w:noWrap/>
                  <w:tcMar>
                    <w:left w:w="0" w:type="dxa"/>
                    <w:right w:w="0" w:type="dxa"/>
                  </w:tcMar>
                  <w:vAlign w:val="center"/>
                </w:tcPr>
                <w:p w14:paraId="48D55BF1" w14:textId="77777777" w:rsidR="00E26700" w:rsidRPr="00586012" w:rsidRDefault="00000000">
                  <w:pPr>
                    <w:pStyle w:val="22"/>
                    <w:rPr>
                      <w:sz w:val="15"/>
                      <w:szCs w:val="15"/>
                    </w:rPr>
                  </w:pPr>
                  <w:r w:rsidRPr="00586012">
                    <w:rPr>
                      <w:sz w:val="15"/>
                      <w:szCs w:val="15"/>
                    </w:rPr>
                    <w:t>西</w:t>
                  </w:r>
                </w:p>
              </w:tc>
              <w:tc>
                <w:tcPr>
                  <w:tcW w:w="483" w:type="dxa"/>
                  <w:noWrap/>
                  <w:tcMar>
                    <w:left w:w="0" w:type="dxa"/>
                    <w:right w:w="0" w:type="dxa"/>
                  </w:tcMar>
                  <w:vAlign w:val="center"/>
                </w:tcPr>
                <w:p w14:paraId="3C3507BD" w14:textId="77777777" w:rsidR="00E26700" w:rsidRPr="00586012" w:rsidRDefault="00000000">
                  <w:pPr>
                    <w:pStyle w:val="22"/>
                    <w:rPr>
                      <w:sz w:val="15"/>
                      <w:szCs w:val="15"/>
                    </w:rPr>
                  </w:pPr>
                  <w:r w:rsidRPr="00586012">
                    <w:rPr>
                      <w:sz w:val="15"/>
                      <w:szCs w:val="15"/>
                    </w:rPr>
                    <w:t>北</w:t>
                  </w:r>
                </w:p>
              </w:tc>
            </w:tr>
            <w:tr w:rsidR="00586012" w:rsidRPr="00586012" w14:paraId="7F3B218B" w14:textId="77777777">
              <w:trPr>
                <w:trHeight w:val="397"/>
                <w:jc w:val="center"/>
              </w:trPr>
              <w:tc>
                <w:tcPr>
                  <w:tcW w:w="0" w:type="auto"/>
                  <w:vMerge w:val="restart"/>
                  <w:noWrap/>
                  <w:tcMar>
                    <w:left w:w="0" w:type="dxa"/>
                    <w:right w:w="0" w:type="dxa"/>
                  </w:tcMar>
                  <w:vAlign w:val="center"/>
                </w:tcPr>
                <w:p w14:paraId="3ABDD76C" w14:textId="77777777" w:rsidR="00E26700" w:rsidRPr="00586012" w:rsidRDefault="00000000">
                  <w:pPr>
                    <w:pStyle w:val="22"/>
                    <w:rPr>
                      <w:sz w:val="15"/>
                      <w:szCs w:val="15"/>
                    </w:rPr>
                  </w:pPr>
                  <w:r w:rsidRPr="00586012">
                    <w:rPr>
                      <w:rFonts w:hint="eastAsia"/>
                      <w:sz w:val="15"/>
                      <w:szCs w:val="15"/>
                    </w:rPr>
                    <w:t>1F</w:t>
                  </w:r>
                  <w:r w:rsidRPr="00586012">
                    <w:rPr>
                      <w:rFonts w:hint="eastAsia"/>
                      <w:sz w:val="15"/>
                      <w:szCs w:val="15"/>
                    </w:rPr>
                    <w:t>车间</w:t>
                  </w:r>
                </w:p>
              </w:tc>
              <w:tc>
                <w:tcPr>
                  <w:tcW w:w="0" w:type="auto"/>
                  <w:noWrap/>
                  <w:tcMar>
                    <w:left w:w="0" w:type="dxa"/>
                    <w:right w:w="0" w:type="dxa"/>
                  </w:tcMar>
                  <w:vAlign w:val="center"/>
                </w:tcPr>
                <w:p w14:paraId="1FFE1F35" w14:textId="77777777" w:rsidR="00E26700" w:rsidRPr="00586012" w:rsidRDefault="00000000">
                  <w:pPr>
                    <w:pStyle w:val="22"/>
                    <w:rPr>
                      <w:sz w:val="15"/>
                      <w:szCs w:val="15"/>
                    </w:rPr>
                  </w:pPr>
                  <w:r w:rsidRPr="00586012">
                    <w:rPr>
                      <w:sz w:val="15"/>
                      <w:szCs w:val="15"/>
                    </w:rPr>
                    <w:t>空压机</w:t>
                  </w:r>
                </w:p>
              </w:tc>
              <w:tc>
                <w:tcPr>
                  <w:tcW w:w="0" w:type="auto"/>
                  <w:noWrap/>
                  <w:tcMar>
                    <w:left w:w="0" w:type="dxa"/>
                    <w:right w:w="0" w:type="dxa"/>
                  </w:tcMar>
                  <w:vAlign w:val="center"/>
                </w:tcPr>
                <w:p w14:paraId="72FFE6FA"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5E4D03E6" w14:textId="77777777" w:rsidR="00E26700" w:rsidRPr="00586012" w:rsidRDefault="00000000">
                  <w:pPr>
                    <w:pStyle w:val="22"/>
                    <w:rPr>
                      <w:sz w:val="15"/>
                      <w:szCs w:val="15"/>
                    </w:rPr>
                  </w:pPr>
                  <w:r w:rsidRPr="00586012">
                    <w:rPr>
                      <w:sz w:val="15"/>
                      <w:szCs w:val="15"/>
                    </w:rPr>
                    <w:t>-8.05</w:t>
                  </w:r>
                </w:p>
              </w:tc>
              <w:tc>
                <w:tcPr>
                  <w:tcW w:w="424" w:type="dxa"/>
                  <w:noWrap/>
                  <w:tcMar>
                    <w:left w:w="0" w:type="dxa"/>
                    <w:right w:w="0" w:type="dxa"/>
                  </w:tcMar>
                  <w:vAlign w:val="center"/>
                </w:tcPr>
                <w:p w14:paraId="4B9B6ACB" w14:textId="77777777" w:rsidR="00E26700" w:rsidRPr="00586012" w:rsidRDefault="00000000">
                  <w:pPr>
                    <w:pStyle w:val="22"/>
                    <w:rPr>
                      <w:sz w:val="15"/>
                      <w:szCs w:val="15"/>
                    </w:rPr>
                  </w:pPr>
                  <w:r w:rsidRPr="00586012">
                    <w:rPr>
                      <w:sz w:val="15"/>
                      <w:szCs w:val="15"/>
                    </w:rPr>
                    <w:t>3.17</w:t>
                  </w:r>
                </w:p>
              </w:tc>
              <w:tc>
                <w:tcPr>
                  <w:tcW w:w="424" w:type="dxa"/>
                  <w:noWrap/>
                  <w:tcMar>
                    <w:left w:w="0" w:type="dxa"/>
                    <w:right w:w="0" w:type="dxa"/>
                  </w:tcMar>
                  <w:vAlign w:val="center"/>
                </w:tcPr>
                <w:p w14:paraId="245CB83A" w14:textId="77777777" w:rsidR="00E26700" w:rsidRPr="00586012" w:rsidRDefault="00000000">
                  <w:pPr>
                    <w:pStyle w:val="22"/>
                    <w:rPr>
                      <w:sz w:val="15"/>
                      <w:szCs w:val="15"/>
                    </w:rPr>
                  </w:pPr>
                  <w:r w:rsidRPr="00586012">
                    <w:rPr>
                      <w:sz w:val="15"/>
                      <w:szCs w:val="15"/>
                    </w:rPr>
                    <w:t>1</w:t>
                  </w:r>
                </w:p>
              </w:tc>
              <w:tc>
                <w:tcPr>
                  <w:tcW w:w="521" w:type="dxa"/>
                  <w:vMerge w:val="restart"/>
                  <w:noWrap/>
                  <w:tcMar>
                    <w:left w:w="0" w:type="dxa"/>
                    <w:right w:w="0" w:type="dxa"/>
                  </w:tcMar>
                  <w:vAlign w:val="center"/>
                </w:tcPr>
                <w:p w14:paraId="141451AE" w14:textId="77777777" w:rsidR="00E26700" w:rsidRPr="00586012" w:rsidRDefault="00000000">
                  <w:pPr>
                    <w:pStyle w:val="22"/>
                    <w:rPr>
                      <w:sz w:val="15"/>
                      <w:szCs w:val="15"/>
                    </w:rPr>
                  </w:pPr>
                  <w:r w:rsidRPr="00586012">
                    <w:rPr>
                      <w:sz w:val="15"/>
                      <w:szCs w:val="15"/>
                    </w:rPr>
                    <w:t>厂房</w:t>
                  </w:r>
                  <w:r w:rsidRPr="00586012">
                    <w:rPr>
                      <w:rFonts w:hint="eastAsia"/>
                      <w:sz w:val="15"/>
                      <w:szCs w:val="15"/>
                    </w:rPr>
                    <w:t>隔声、距离</w:t>
                  </w:r>
                  <w:r w:rsidRPr="00586012">
                    <w:rPr>
                      <w:sz w:val="15"/>
                      <w:szCs w:val="15"/>
                    </w:rPr>
                    <w:t>衰减、减震措施</w:t>
                  </w:r>
                </w:p>
              </w:tc>
              <w:tc>
                <w:tcPr>
                  <w:tcW w:w="521" w:type="dxa"/>
                  <w:noWrap/>
                  <w:tcMar>
                    <w:left w:w="0" w:type="dxa"/>
                    <w:right w:w="0" w:type="dxa"/>
                  </w:tcMar>
                  <w:vAlign w:val="center"/>
                </w:tcPr>
                <w:p w14:paraId="6A8E340F" w14:textId="77777777" w:rsidR="00E26700" w:rsidRPr="00586012" w:rsidRDefault="00000000">
                  <w:pPr>
                    <w:pStyle w:val="22"/>
                    <w:rPr>
                      <w:sz w:val="15"/>
                      <w:szCs w:val="15"/>
                    </w:rPr>
                  </w:pPr>
                  <w:r w:rsidRPr="00586012">
                    <w:rPr>
                      <w:sz w:val="15"/>
                      <w:szCs w:val="15"/>
                    </w:rPr>
                    <w:t>95.00</w:t>
                  </w:r>
                </w:p>
              </w:tc>
              <w:tc>
                <w:tcPr>
                  <w:tcW w:w="521" w:type="dxa"/>
                  <w:noWrap/>
                  <w:tcMar>
                    <w:left w:w="0" w:type="dxa"/>
                    <w:right w:w="0" w:type="dxa"/>
                  </w:tcMar>
                  <w:vAlign w:val="center"/>
                </w:tcPr>
                <w:p w14:paraId="6C7017F6"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23542384" w14:textId="77777777" w:rsidR="00E26700" w:rsidRPr="00586012" w:rsidRDefault="00000000">
                  <w:pPr>
                    <w:pStyle w:val="22"/>
                    <w:rPr>
                      <w:sz w:val="15"/>
                      <w:szCs w:val="15"/>
                    </w:rPr>
                  </w:pPr>
                  <w:r w:rsidRPr="00586012">
                    <w:rPr>
                      <w:sz w:val="15"/>
                      <w:szCs w:val="15"/>
                    </w:rPr>
                    <w:t>20.70</w:t>
                  </w:r>
                </w:p>
              </w:tc>
              <w:tc>
                <w:tcPr>
                  <w:tcW w:w="391" w:type="dxa"/>
                  <w:noWrap/>
                  <w:tcMar>
                    <w:left w:w="0" w:type="dxa"/>
                    <w:right w:w="0" w:type="dxa"/>
                  </w:tcMar>
                  <w:vAlign w:val="center"/>
                </w:tcPr>
                <w:p w14:paraId="6DE34F33" w14:textId="77777777" w:rsidR="00E26700" w:rsidRPr="00586012" w:rsidRDefault="00000000">
                  <w:pPr>
                    <w:pStyle w:val="22"/>
                    <w:rPr>
                      <w:sz w:val="15"/>
                      <w:szCs w:val="15"/>
                    </w:rPr>
                  </w:pPr>
                  <w:r w:rsidRPr="00586012">
                    <w:rPr>
                      <w:sz w:val="15"/>
                      <w:szCs w:val="15"/>
                    </w:rPr>
                    <w:t>32.45</w:t>
                  </w:r>
                </w:p>
              </w:tc>
              <w:tc>
                <w:tcPr>
                  <w:tcW w:w="391" w:type="dxa"/>
                  <w:noWrap/>
                  <w:tcMar>
                    <w:left w:w="0" w:type="dxa"/>
                    <w:right w:w="0" w:type="dxa"/>
                  </w:tcMar>
                  <w:vAlign w:val="center"/>
                </w:tcPr>
                <w:p w14:paraId="446245F9" w14:textId="77777777" w:rsidR="00E26700" w:rsidRPr="00586012" w:rsidRDefault="00000000">
                  <w:pPr>
                    <w:pStyle w:val="22"/>
                    <w:rPr>
                      <w:sz w:val="15"/>
                      <w:szCs w:val="15"/>
                    </w:rPr>
                  </w:pPr>
                  <w:r w:rsidRPr="00586012">
                    <w:rPr>
                      <w:sz w:val="15"/>
                      <w:szCs w:val="15"/>
                    </w:rPr>
                    <w:t>4.29</w:t>
                  </w:r>
                </w:p>
              </w:tc>
              <w:tc>
                <w:tcPr>
                  <w:tcW w:w="391" w:type="dxa"/>
                  <w:noWrap/>
                  <w:tcMar>
                    <w:left w:w="0" w:type="dxa"/>
                    <w:right w:w="0" w:type="dxa"/>
                  </w:tcMar>
                  <w:vAlign w:val="center"/>
                </w:tcPr>
                <w:p w14:paraId="09233169" w14:textId="77777777" w:rsidR="00E26700" w:rsidRPr="00586012" w:rsidRDefault="00000000">
                  <w:pPr>
                    <w:pStyle w:val="22"/>
                    <w:rPr>
                      <w:sz w:val="15"/>
                      <w:szCs w:val="15"/>
                    </w:rPr>
                  </w:pPr>
                  <w:r w:rsidRPr="00586012">
                    <w:rPr>
                      <w:sz w:val="15"/>
                      <w:szCs w:val="15"/>
                    </w:rPr>
                    <w:t>26.07</w:t>
                  </w:r>
                </w:p>
              </w:tc>
              <w:tc>
                <w:tcPr>
                  <w:tcW w:w="392" w:type="dxa"/>
                  <w:noWrap/>
                  <w:tcMar>
                    <w:left w:w="0" w:type="dxa"/>
                    <w:right w:w="0" w:type="dxa"/>
                  </w:tcMar>
                  <w:vAlign w:val="center"/>
                </w:tcPr>
                <w:p w14:paraId="262B355B" w14:textId="77777777" w:rsidR="00E26700" w:rsidRPr="00586012" w:rsidRDefault="00000000">
                  <w:pPr>
                    <w:pStyle w:val="22"/>
                    <w:rPr>
                      <w:sz w:val="15"/>
                      <w:szCs w:val="15"/>
                    </w:rPr>
                  </w:pPr>
                  <w:r w:rsidRPr="00586012">
                    <w:rPr>
                      <w:sz w:val="15"/>
                      <w:szCs w:val="15"/>
                    </w:rPr>
                    <w:t>68.68</w:t>
                  </w:r>
                </w:p>
              </w:tc>
              <w:tc>
                <w:tcPr>
                  <w:tcW w:w="391" w:type="dxa"/>
                  <w:noWrap/>
                  <w:tcMar>
                    <w:left w:w="0" w:type="dxa"/>
                    <w:right w:w="0" w:type="dxa"/>
                  </w:tcMar>
                  <w:vAlign w:val="center"/>
                </w:tcPr>
                <w:p w14:paraId="62AA9DFA" w14:textId="77777777" w:rsidR="00E26700" w:rsidRPr="00586012" w:rsidRDefault="00000000">
                  <w:pPr>
                    <w:pStyle w:val="22"/>
                    <w:rPr>
                      <w:sz w:val="15"/>
                      <w:szCs w:val="15"/>
                    </w:rPr>
                  </w:pPr>
                  <w:r w:rsidRPr="00586012">
                    <w:rPr>
                      <w:sz w:val="15"/>
                      <w:szCs w:val="15"/>
                    </w:rPr>
                    <w:t>64.78</w:t>
                  </w:r>
                </w:p>
              </w:tc>
              <w:tc>
                <w:tcPr>
                  <w:tcW w:w="391" w:type="dxa"/>
                  <w:noWrap/>
                  <w:tcMar>
                    <w:left w:w="0" w:type="dxa"/>
                    <w:right w:w="0" w:type="dxa"/>
                  </w:tcMar>
                  <w:vAlign w:val="center"/>
                </w:tcPr>
                <w:p w14:paraId="467B6952" w14:textId="77777777" w:rsidR="00E26700" w:rsidRPr="00586012" w:rsidRDefault="00000000">
                  <w:pPr>
                    <w:pStyle w:val="22"/>
                    <w:rPr>
                      <w:sz w:val="15"/>
                      <w:szCs w:val="15"/>
                    </w:rPr>
                  </w:pPr>
                  <w:r w:rsidRPr="00586012">
                    <w:rPr>
                      <w:sz w:val="15"/>
                      <w:szCs w:val="15"/>
                    </w:rPr>
                    <w:t>82.36</w:t>
                  </w:r>
                </w:p>
              </w:tc>
              <w:tc>
                <w:tcPr>
                  <w:tcW w:w="391" w:type="dxa"/>
                  <w:noWrap/>
                  <w:tcMar>
                    <w:left w:w="0" w:type="dxa"/>
                    <w:right w:w="0" w:type="dxa"/>
                  </w:tcMar>
                  <w:vAlign w:val="center"/>
                </w:tcPr>
                <w:p w14:paraId="07843F0B" w14:textId="77777777" w:rsidR="00E26700" w:rsidRPr="00586012" w:rsidRDefault="00000000">
                  <w:pPr>
                    <w:pStyle w:val="22"/>
                    <w:rPr>
                      <w:sz w:val="15"/>
                      <w:szCs w:val="15"/>
                    </w:rPr>
                  </w:pPr>
                  <w:r w:rsidRPr="00586012">
                    <w:rPr>
                      <w:sz w:val="15"/>
                      <w:szCs w:val="15"/>
                    </w:rPr>
                    <w:t>66.68</w:t>
                  </w:r>
                </w:p>
              </w:tc>
              <w:tc>
                <w:tcPr>
                  <w:tcW w:w="392" w:type="dxa"/>
                  <w:noWrap/>
                  <w:tcMar>
                    <w:left w:w="0" w:type="dxa"/>
                    <w:right w:w="0" w:type="dxa"/>
                  </w:tcMar>
                  <w:vAlign w:val="center"/>
                </w:tcPr>
                <w:p w14:paraId="77732AB6"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183A7E48"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170B54DE" w14:textId="77777777" w:rsidR="00E26700" w:rsidRPr="00586012" w:rsidRDefault="00000000">
                  <w:pPr>
                    <w:pStyle w:val="22"/>
                    <w:rPr>
                      <w:sz w:val="15"/>
                      <w:szCs w:val="15"/>
                    </w:rPr>
                  </w:pPr>
                  <w:r w:rsidRPr="00586012">
                    <w:rPr>
                      <w:sz w:val="15"/>
                      <w:szCs w:val="15"/>
                    </w:rPr>
                    <w:t>42.27</w:t>
                  </w:r>
                </w:p>
              </w:tc>
              <w:tc>
                <w:tcPr>
                  <w:tcW w:w="521" w:type="dxa"/>
                  <w:noWrap/>
                  <w:tcMar>
                    <w:left w:w="0" w:type="dxa"/>
                    <w:right w:w="0" w:type="dxa"/>
                  </w:tcMar>
                  <w:vAlign w:val="center"/>
                </w:tcPr>
                <w:p w14:paraId="28C391C8" w14:textId="77777777" w:rsidR="00E26700" w:rsidRPr="00586012" w:rsidRDefault="00000000">
                  <w:pPr>
                    <w:pStyle w:val="22"/>
                    <w:rPr>
                      <w:sz w:val="15"/>
                      <w:szCs w:val="15"/>
                    </w:rPr>
                  </w:pPr>
                  <w:r w:rsidRPr="00586012">
                    <w:rPr>
                      <w:sz w:val="15"/>
                      <w:szCs w:val="15"/>
                    </w:rPr>
                    <w:t>38.51</w:t>
                  </w:r>
                </w:p>
              </w:tc>
              <w:tc>
                <w:tcPr>
                  <w:tcW w:w="521" w:type="dxa"/>
                  <w:noWrap/>
                  <w:tcMar>
                    <w:left w:w="0" w:type="dxa"/>
                    <w:right w:w="0" w:type="dxa"/>
                  </w:tcMar>
                  <w:vAlign w:val="center"/>
                </w:tcPr>
                <w:p w14:paraId="71BC63EB" w14:textId="77777777" w:rsidR="00E26700" w:rsidRPr="00586012" w:rsidRDefault="00000000">
                  <w:pPr>
                    <w:pStyle w:val="22"/>
                    <w:rPr>
                      <w:sz w:val="15"/>
                      <w:szCs w:val="15"/>
                    </w:rPr>
                  </w:pPr>
                  <w:r w:rsidRPr="00586012">
                    <w:rPr>
                      <w:sz w:val="15"/>
                      <w:szCs w:val="15"/>
                    </w:rPr>
                    <w:t>54.54</w:t>
                  </w:r>
                </w:p>
              </w:tc>
              <w:tc>
                <w:tcPr>
                  <w:tcW w:w="391" w:type="dxa"/>
                  <w:noWrap/>
                  <w:tcMar>
                    <w:left w:w="0" w:type="dxa"/>
                    <w:right w:w="0" w:type="dxa"/>
                  </w:tcMar>
                  <w:vAlign w:val="center"/>
                </w:tcPr>
                <w:p w14:paraId="63522C66" w14:textId="77777777" w:rsidR="00E26700" w:rsidRPr="00586012" w:rsidRDefault="00000000">
                  <w:pPr>
                    <w:pStyle w:val="22"/>
                    <w:rPr>
                      <w:sz w:val="15"/>
                      <w:szCs w:val="15"/>
                    </w:rPr>
                  </w:pPr>
                  <w:r w:rsidRPr="00586012">
                    <w:rPr>
                      <w:sz w:val="15"/>
                      <w:szCs w:val="15"/>
                    </w:rPr>
                    <w:t>40.35</w:t>
                  </w:r>
                </w:p>
              </w:tc>
              <w:tc>
                <w:tcPr>
                  <w:tcW w:w="529" w:type="dxa"/>
                  <w:noWrap/>
                  <w:tcMar>
                    <w:left w:w="0" w:type="dxa"/>
                    <w:right w:w="0" w:type="dxa"/>
                  </w:tcMar>
                  <w:vAlign w:val="center"/>
                </w:tcPr>
                <w:p w14:paraId="627E32F9"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1E766635"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3F3BBA5F"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7169B469" w14:textId="77777777" w:rsidR="00E26700" w:rsidRPr="00586012" w:rsidRDefault="00000000">
                  <w:pPr>
                    <w:pStyle w:val="22"/>
                    <w:rPr>
                      <w:sz w:val="15"/>
                      <w:szCs w:val="15"/>
                    </w:rPr>
                  </w:pPr>
                  <w:r w:rsidRPr="00586012">
                    <w:rPr>
                      <w:sz w:val="15"/>
                      <w:szCs w:val="15"/>
                    </w:rPr>
                    <w:t>1</w:t>
                  </w:r>
                </w:p>
              </w:tc>
            </w:tr>
            <w:tr w:rsidR="00586012" w:rsidRPr="00586012" w14:paraId="1732176D" w14:textId="77777777">
              <w:trPr>
                <w:trHeight w:val="397"/>
                <w:jc w:val="center"/>
              </w:trPr>
              <w:tc>
                <w:tcPr>
                  <w:tcW w:w="0" w:type="auto"/>
                  <w:vMerge/>
                  <w:noWrap/>
                  <w:tcMar>
                    <w:left w:w="0" w:type="dxa"/>
                    <w:right w:w="0" w:type="dxa"/>
                  </w:tcMar>
                  <w:vAlign w:val="center"/>
                </w:tcPr>
                <w:p w14:paraId="1A82C603" w14:textId="77777777" w:rsidR="00E26700" w:rsidRPr="00586012" w:rsidRDefault="00E26700">
                  <w:pPr>
                    <w:pStyle w:val="22"/>
                    <w:rPr>
                      <w:sz w:val="15"/>
                      <w:szCs w:val="15"/>
                    </w:rPr>
                  </w:pPr>
                </w:p>
              </w:tc>
              <w:tc>
                <w:tcPr>
                  <w:tcW w:w="0" w:type="auto"/>
                  <w:noWrap/>
                  <w:tcMar>
                    <w:left w:w="0" w:type="dxa"/>
                    <w:right w:w="0" w:type="dxa"/>
                  </w:tcMar>
                  <w:vAlign w:val="center"/>
                </w:tcPr>
                <w:p w14:paraId="25F325F3" w14:textId="77777777" w:rsidR="00E26700" w:rsidRPr="00586012" w:rsidRDefault="00000000">
                  <w:pPr>
                    <w:pStyle w:val="22"/>
                    <w:rPr>
                      <w:sz w:val="15"/>
                      <w:szCs w:val="15"/>
                    </w:rPr>
                  </w:pPr>
                  <w:r w:rsidRPr="00586012">
                    <w:rPr>
                      <w:sz w:val="15"/>
                      <w:szCs w:val="15"/>
                    </w:rPr>
                    <w:t>空压机</w:t>
                  </w:r>
                </w:p>
              </w:tc>
              <w:tc>
                <w:tcPr>
                  <w:tcW w:w="0" w:type="auto"/>
                  <w:noWrap/>
                  <w:tcMar>
                    <w:left w:w="0" w:type="dxa"/>
                    <w:right w:w="0" w:type="dxa"/>
                  </w:tcMar>
                  <w:vAlign w:val="center"/>
                </w:tcPr>
                <w:p w14:paraId="7C03B257"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34DDB65B" w14:textId="77777777" w:rsidR="00E26700" w:rsidRPr="00586012" w:rsidRDefault="00000000">
                  <w:pPr>
                    <w:pStyle w:val="22"/>
                    <w:rPr>
                      <w:sz w:val="15"/>
                      <w:szCs w:val="15"/>
                    </w:rPr>
                  </w:pPr>
                  <w:r w:rsidRPr="00586012">
                    <w:rPr>
                      <w:sz w:val="15"/>
                      <w:szCs w:val="15"/>
                    </w:rPr>
                    <w:t>9</w:t>
                  </w:r>
                </w:p>
              </w:tc>
              <w:tc>
                <w:tcPr>
                  <w:tcW w:w="424" w:type="dxa"/>
                  <w:noWrap/>
                  <w:tcMar>
                    <w:left w:w="0" w:type="dxa"/>
                    <w:right w:w="0" w:type="dxa"/>
                  </w:tcMar>
                  <w:vAlign w:val="center"/>
                </w:tcPr>
                <w:p w14:paraId="38A9998D" w14:textId="77777777" w:rsidR="00E26700" w:rsidRPr="00586012" w:rsidRDefault="00000000">
                  <w:pPr>
                    <w:pStyle w:val="22"/>
                    <w:rPr>
                      <w:sz w:val="15"/>
                      <w:szCs w:val="15"/>
                    </w:rPr>
                  </w:pPr>
                  <w:r w:rsidRPr="00586012">
                    <w:rPr>
                      <w:sz w:val="15"/>
                      <w:szCs w:val="15"/>
                    </w:rPr>
                    <w:t>-3.22</w:t>
                  </w:r>
                </w:p>
              </w:tc>
              <w:tc>
                <w:tcPr>
                  <w:tcW w:w="424" w:type="dxa"/>
                  <w:noWrap/>
                  <w:tcMar>
                    <w:left w:w="0" w:type="dxa"/>
                    <w:right w:w="0" w:type="dxa"/>
                  </w:tcMar>
                  <w:vAlign w:val="center"/>
                </w:tcPr>
                <w:p w14:paraId="5D747D8E"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5901876D" w14:textId="77777777" w:rsidR="00E26700" w:rsidRPr="00586012" w:rsidRDefault="00E26700">
                  <w:pPr>
                    <w:pStyle w:val="22"/>
                    <w:rPr>
                      <w:sz w:val="15"/>
                      <w:szCs w:val="15"/>
                    </w:rPr>
                  </w:pPr>
                </w:p>
              </w:tc>
              <w:tc>
                <w:tcPr>
                  <w:tcW w:w="521" w:type="dxa"/>
                  <w:noWrap/>
                  <w:tcMar>
                    <w:left w:w="0" w:type="dxa"/>
                    <w:right w:w="0" w:type="dxa"/>
                  </w:tcMar>
                  <w:vAlign w:val="center"/>
                </w:tcPr>
                <w:p w14:paraId="2AB54E72" w14:textId="77777777" w:rsidR="00E26700" w:rsidRPr="00586012" w:rsidRDefault="00000000">
                  <w:pPr>
                    <w:pStyle w:val="22"/>
                    <w:rPr>
                      <w:sz w:val="15"/>
                      <w:szCs w:val="15"/>
                    </w:rPr>
                  </w:pPr>
                  <w:r w:rsidRPr="00586012">
                    <w:rPr>
                      <w:sz w:val="15"/>
                      <w:szCs w:val="15"/>
                    </w:rPr>
                    <w:t>95.00</w:t>
                  </w:r>
                </w:p>
              </w:tc>
              <w:tc>
                <w:tcPr>
                  <w:tcW w:w="521" w:type="dxa"/>
                  <w:noWrap/>
                  <w:tcMar>
                    <w:left w:w="0" w:type="dxa"/>
                    <w:right w:w="0" w:type="dxa"/>
                  </w:tcMar>
                  <w:vAlign w:val="center"/>
                </w:tcPr>
                <w:p w14:paraId="088F29D5"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77448F9E" w14:textId="77777777" w:rsidR="00E26700" w:rsidRPr="00586012" w:rsidRDefault="00000000">
                  <w:pPr>
                    <w:pStyle w:val="22"/>
                    <w:rPr>
                      <w:sz w:val="15"/>
                      <w:szCs w:val="15"/>
                    </w:rPr>
                  </w:pPr>
                  <w:r w:rsidRPr="00586012">
                    <w:rPr>
                      <w:sz w:val="15"/>
                      <w:szCs w:val="15"/>
                    </w:rPr>
                    <w:t>3.71</w:t>
                  </w:r>
                </w:p>
              </w:tc>
              <w:tc>
                <w:tcPr>
                  <w:tcW w:w="391" w:type="dxa"/>
                  <w:noWrap/>
                  <w:tcMar>
                    <w:left w:w="0" w:type="dxa"/>
                    <w:right w:w="0" w:type="dxa"/>
                  </w:tcMar>
                  <w:vAlign w:val="center"/>
                </w:tcPr>
                <w:p w14:paraId="1C4685EE" w14:textId="77777777" w:rsidR="00E26700" w:rsidRPr="00586012" w:rsidRDefault="00000000">
                  <w:pPr>
                    <w:pStyle w:val="22"/>
                    <w:rPr>
                      <w:sz w:val="15"/>
                      <w:szCs w:val="15"/>
                    </w:rPr>
                  </w:pPr>
                  <w:r w:rsidRPr="00586012">
                    <w:rPr>
                      <w:sz w:val="15"/>
                      <w:szCs w:val="15"/>
                    </w:rPr>
                    <w:t>25.93</w:t>
                  </w:r>
                </w:p>
              </w:tc>
              <w:tc>
                <w:tcPr>
                  <w:tcW w:w="391" w:type="dxa"/>
                  <w:noWrap/>
                  <w:tcMar>
                    <w:left w:w="0" w:type="dxa"/>
                    <w:right w:w="0" w:type="dxa"/>
                  </w:tcMar>
                  <w:vAlign w:val="center"/>
                </w:tcPr>
                <w:p w14:paraId="588CB3BB" w14:textId="77777777" w:rsidR="00E26700" w:rsidRPr="00586012" w:rsidRDefault="00000000">
                  <w:pPr>
                    <w:pStyle w:val="22"/>
                    <w:rPr>
                      <w:sz w:val="15"/>
                      <w:szCs w:val="15"/>
                    </w:rPr>
                  </w:pPr>
                  <w:r w:rsidRPr="00586012">
                    <w:rPr>
                      <w:sz w:val="15"/>
                      <w:szCs w:val="15"/>
                    </w:rPr>
                    <w:t>21.37</w:t>
                  </w:r>
                </w:p>
              </w:tc>
              <w:tc>
                <w:tcPr>
                  <w:tcW w:w="391" w:type="dxa"/>
                  <w:noWrap/>
                  <w:tcMar>
                    <w:left w:w="0" w:type="dxa"/>
                    <w:right w:w="0" w:type="dxa"/>
                  </w:tcMar>
                  <w:vAlign w:val="center"/>
                </w:tcPr>
                <w:p w14:paraId="28D7F696" w14:textId="77777777" w:rsidR="00E26700" w:rsidRPr="00586012" w:rsidRDefault="00000000">
                  <w:pPr>
                    <w:pStyle w:val="22"/>
                    <w:rPr>
                      <w:sz w:val="15"/>
                      <w:szCs w:val="15"/>
                    </w:rPr>
                  </w:pPr>
                  <w:r w:rsidRPr="00586012">
                    <w:rPr>
                      <w:sz w:val="15"/>
                      <w:szCs w:val="15"/>
                    </w:rPr>
                    <w:t>32.44</w:t>
                  </w:r>
                </w:p>
              </w:tc>
              <w:tc>
                <w:tcPr>
                  <w:tcW w:w="392" w:type="dxa"/>
                  <w:noWrap/>
                  <w:tcMar>
                    <w:left w:w="0" w:type="dxa"/>
                    <w:right w:w="0" w:type="dxa"/>
                  </w:tcMar>
                  <w:vAlign w:val="center"/>
                </w:tcPr>
                <w:p w14:paraId="001B9051" w14:textId="77777777" w:rsidR="00E26700" w:rsidRPr="00586012" w:rsidRDefault="00000000">
                  <w:pPr>
                    <w:pStyle w:val="22"/>
                    <w:rPr>
                      <w:sz w:val="15"/>
                      <w:szCs w:val="15"/>
                    </w:rPr>
                  </w:pPr>
                  <w:r w:rsidRPr="00586012">
                    <w:rPr>
                      <w:sz w:val="15"/>
                      <w:szCs w:val="15"/>
                    </w:rPr>
                    <w:t>83.61</w:t>
                  </w:r>
                </w:p>
              </w:tc>
              <w:tc>
                <w:tcPr>
                  <w:tcW w:w="391" w:type="dxa"/>
                  <w:noWrap/>
                  <w:tcMar>
                    <w:left w:w="0" w:type="dxa"/>
                    <w:right w:w="0" w:type="dxa"/>
                  </w:tcMar>
                  <w:vAlign w:val="center"/>
                </w:tcPr>
                <w:p w14:paraId="3C7C3344" w14:textId="77777777" w:rsidR="00E26700" w:rsidRPr="00586012" w:rsidRDefault="00000000">
                  <w:pPr>
                    <w:pStyle w:val="22"/>
                    <w:rPr>
                      <w:sz w:val="15"/>
                      <w:szCs w:val="15"/>
                    </w:rPr>
                  </w:pPr>
                  <w:r w:rsidRPr="00586012">
                    <w:rPr>
                      <w:sz w:val="15"/>
                      <w:szCs w:val="15"/>
                    </w:rPr>
                    <w:t>66.72</w:t>
                  </w:r>
                </w:p>
              </w:tc>
              <w:tc>
                <w:tcPr>
                  <w:tcW w:w="391" w:type="dxa"/>
                  <w:noWrap/>
                  <w:tcMar>
                    <w:left w:w="0" w:type="dxa"/>
                    <w:right w:w="0" w:type="dxa"/>
                  </w:tcMar>
                  <w:vAlign w:val="center"/>
                </w:tcPr>
                <w:p w14:paraId="03C78842" w14:textId="77777777" w:rsidR="00E26700" w:rsidRPr="00586012" w:rsidRDefault="00000000">
                  <w:pPr>
                    <w:pStyle w:val="22"/>
                    <w:rPr>
                      <w:sz w:val="15"/>
                      <w:szCs w:val="15"/>
                    </w:rPr>
                  </w:pPr>
                  <w:r w:rsidRPr="00586012">
                    <w:rPr>
                      <w:sz w:val="15"/>
                      <w:szCs w:val="15"/>
                    </w:rPr>
                    <w:t>68.40</w:t>
                  </w:r>
                </w:p>
              </w:tc>
              <w:tc>
                <w:tcPr>
                  <w:tcW w:w="391" w:type="dxa"/>
                  <w:noWrap/>
                  <w:tcMar>
                    <w:left w:w="0" w:type="dxa"/>
                    <w:right w:w="0" w:type="dxa"/>
                  </w:tcMar>
                  <w:vAlign w:val="center"/>
                </w:tcPr>
                <w:p w14:paraId="18C2F198" w14:textId="77777777" w:rsidR="00E26700" w:rsidRPr="00586012" w:rsidRDefault="00000000">
                  <w:pPr>
                    <w:pStyle w:val="22"/>
                    <w:rPr>
                      <w:sz w:val="15"/>
                      <w:szCs w:val="15"/>
                    </w:rPr>
                  </w:pPr>
                  <w:r w:rsidRPr="00586012">
                    <w:rPr>
                      <w:sz w:val="15"/>
                      <w:szCs w:val="15"/>
                    </w:rPr>
                    <w:t>64.78</w:t>
                  </w:r>
                </w:p>
              </w:tc>
              <w:tc>
                <w:tcPr>
                  <w:tcW w:w="392" w:type="dxa"/>
                  <w:noWrap/>
                  <w:tcMar>
                    <w:left w:w="0" w:type="dxa"/>
                    <w:right w:w="0" w:type="dxa"/>
                  </w:tcMar>
                  <w:vAlign w:val="center"/>
                </w:tcPr>
                <w:p w14:paraId="09BB0EBE"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68313D2D"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4404E35B" w14:textId="77777777" w:rsidR="00E26700" w:rsidRPr="00586012" w:rsidRDefault="00000000">
                  <w:pPr>
                    <w:pStyle w:val="22"/>
                    <w:rPr>
                      <w:sz w:val="15"/>
                      <w:szCs w:val="15"/>
                    </w:rPr>
                  </w:pPr>
                  <w:r w:rsidRPr="00586012">
                    <w:rPr>
                      <w:sz w:val="15"/>
                      <w:szCs w:val="15"/>
                    </w:rPr>
                    <w:t>55.54</w:t>
                  </w:r>
                </w:p>
              </w:tc>
              <w:tc>
                <w:tcPr>
                  <w:tcW w:w="521" w:type="dxa"/>
                  <w:noWrap/>
                  <w:tcMar>
                    <w:left w:w="0" w:type="dxa"/>
                    <w:right w:w="0" w:type="dxa"/>
                  </w:tcMar>
                  <w:vAlign w:val="center"/>
                </w:tcPr>
                <w:p w14:paraId="0A92E524" w14:textId="77777777" w:rsidR="00E26700" w:rsidRPr="00586012" w:rsidRDefault="00000000">
                  <w:pPr>
                    <w:pStyle w:val="22"/>
                    <w:rPr>
                      <w:sz w:val="15"/>
                      <w:szCs w:val="15"/>
                    </w:rPr>
                  </w:pPr>
                  <w:r w:rsidRPr="00586012">
                    <w:rPr>
                      <w:sz w:val="15"/>
                      <w:szCs w:val="15"/>
                    </w:rPr>
                    <w:t>40.40</w:t>
                  </w:r>
                </w:p>
              </w:tc>
              <w:tc>
                <w:tcPr>
                  <w:tcW w:w="521" w:type="dxa"/>
                  <w:noWrap/>
                  <w:tcMar>
                    <w:left w:w="0" w:type="dxa"/>
                    <w:right w:w="0" w:type="dxa"/>
                  </w:tcMar>
                  <w:vAlign w:val="center"/>
                </w:tcPr>
                <w:p w14:paraId="406D49B4" w14:textId="77777777" w:rsidR="00E26700" w:rsidRPr="00586012" w:rsidRDefault="00000000">
                  <w:pPr>
                    <w:pStyle w:val="22"/>
                    <w:rPr>
                      <w:sz w:val="15"/>
                      <w:szCs w:val="15"/>
                    </w:rPr>
                  </w:pPr>
                  <w:r w:rsidRPr="00586012">
                    <w:rPr>
                      <w:sz w:val="15"/>
                      <w:szCs w:val="15"/>
                    </w:rPr>
                    <w:t>42.01</w:t>
                  </w:r>
                </w:p>
              </w:tc>
              <w:tc>
                <w:tcPr>
                  <w:tcW w:w="391" w:type="dxa"/>
                  <w:noWrap/>
                  <w:tcMar>
                    <w:left w:w="0" w:type="dxa"/>
                    <w:right w:w="0" w:type="dxa"/>
                  </w:tcMar>
                  <w:vAlign w:val="center"/>
                </w:tcPr>
                <w:p w14:paraId="3BB15E00" w14:textId="77777777" w:rsidR="00E26700" w:rsidRPr="00586012" w:rsidRDefault="00000000">
                  <w:pPr>
                    <w:pStyle w:val="22"/>
                    <w:rPr>
                      <w:sz w:val="15"/>
                      <w:szCs w:val="15"/>
                    </w:rPr>
                  </w:pPr>
                  <w:r w:rsidRPr="00586012">
                    <w:rPr>
                      <w:sz w:val="15"/>
                      <w:szCs w:val="15"/>
                    </w:rPr>
                    <w:t>38.52</w:t>
                  </w:r>
                </w:p>
              </w:tc>
              <w:tc>
                <w:tcPr>
                  <w:tcW w:w="529" w:type="dxa"/>
                  <w:noWrap/>
                  <w:tcMar>
                    <w:left w:w="0" w:type="dxa"/>
                    <w:right w:w="0" w:type="dxa"/>
                  </w:tcMar>
                  <w:vAlign w:val="center"/>
                </w:tcPr>
                <w:p w14:paraId="1E6FF726"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48693BC7"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08272C5F"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61DDDB47" w14:textId="77777777" w:rsidR="00E26700" w:rsidRPr="00586012" w:rsidRDefault="00000000">
                  <w:pPr>
                    <w:pStyle w:val="22"/>
                    <w:rPr>
                      <w:sz w:val="15"/>
                      <w:szCs w:val="15"/>
                    </w:rPr>
                  </w:pPr>
                  <w:r w:rsidRPr="00586012">
                    <w:rPr>
                      <w:sz w:val="15"/>
                      <w:szCs w:val="15"/>
                    </w:rPr>
                    <w:t>1</w:t>
                  </w:r>
                </w:p>
              </w:tc>
            </w:tr>
            <w:tr w:rsidR="00586012" w:rsidRPr="00586012" w14:paraId="175FDDDC" w14:textId="77777777">
              <w:trPr>
                <w:trHeight w:val="397"/>
                <w:jc w:val="center"/>
              </w:trPr>
              <w:tc>
                <w:tcPr>
                  <w:tcW w:w="0" w:type="auto"/>
                  <w:vMerge/>
                  <w:noWrap/>
                  <w:tcMar>
                    <w:left w:w="0" w:type="dxa"/>
                    <w:right w:w="0" w:type="dxa"/>
                  </w:tcMar>
                  <w:vAlign w:val="center"/>
                </w:tcPr>
                <w:p w14:paraId="77B961E6" w14:textId="77777777" w:rsidR="00E26700" w:rsidRPr="00586012" w:rsidRDefault="00E26700">
                  <w:pPr>
                    <w:pStyle w:val="22"/>
                    <w:rPr>
                      <w:sz w:val="15"/>
                      <w:szCs w:val="15"/>
                    </w:rPr>
                  </w:pPr>
                </w:p>
              </w:tc>
              <w:tc>
                <w:tcPr>
                  <w:tcW w:w="0" w:type="auto"/>
                  <w:noWrap/>
                  <w:tcMar>
                    <w:left w:w="0" w:type="dxa"/>
                    <w:right w:w="0" w:type="dxa"/>
                  </w:tcMar>
                  <w:vAlign w:val="center"/>
                </w:tcPr>
                <w:p w14:paraId="1DEDA254" w14:textId="66BF7238" w:rsidR="00E26700" w:rsidRPr="00586012" w:rsidRDefault="00E9408A">
                  <w:pPr>
                    <w:pStyle w:val="22"/>
                    <w:rPr>
                      <w:sz w:val="15"/>
                      <w:szCs w:val="15"/>
                    </w:rPr>
                  </w:pPr>
                  <w:r w:rsidRPr="00586012">
                    <w:rPr>
                      <w:sz w:val="15"/>
                      <w:szCs w:val="15"/>
                    </w:rPr>
                    <w:t>一体化污水处理设施</w:t>
                  </w:r>
                </w:p>
              </w:tc>
              <w:tc>
                <w:tcPr>
                  <w:tcW w:w="0" w:type="auto"/>
                  <w:noWrap/>
                  <w:tcMar>
                    <w:left w:w="0" w:type="dxa"/>
                    <w:right w:w="0" w:type="dxa"/>
                  </w:tcMar>
                  <w:vAlign w:val="center"/>
                </w:tcPr>
                <w:p w14:paraId="4079280A"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0301D1F7" w14:textId="77777777" w:rsidR="00E26700" w:rsidRPr="00586012" w:rsidRDefault="00000000">
                  <w:pPr>
                    <w:pStyle w:val="22"/>
                    <w:rPr>
                      <w:sz w:val="15"/>
                      <w:szCs w:val="15"/>
                    </w:rPr>
                  </w:pPr>
                  <w:r w:rsidRPr="00586012">
                    <w:rPr>
                      <w:sz w:val="15"/>
                      <w:szCs w:val="15"/>
                    </w:rPr>
                    <w:t>8.44</w:t>
                  </w:r>
                </w:p>
              </w:tc>
              <w:tc>
                <w:tcPr>
                  <w:tcW w:w="424" w:type="dxa"/>
                  <w:noWrap/>
                  <w:tcMar>
                    <w:left w:w="0" w:type="dxa"/>
                    <w:right w:w="0" w:type="dxa"/>
                  </w:tcMar>
                  <w:vAlign w:val="center"/>
                </w:tcPr>
                <w:p w14:paraId="77E0AB65" w14:textId="77777777" w:rsidR="00E26700" w:rsidRPr="00586012" w:rsidRDefault="00000000">
                  <w:pPr>
                    <w:pStyle w:val="22"/>
                    <w:rPr>
                      <w:sz w:val="15"/>
                      <w:szCs w:val="15"/>
                    </w:rPr>
                  </w:pPr>
                  <w:r w:rsidRPr="00586012">
                    <w:rPr>
                      <w:sz w:val="15"/>
                      <w:szCs w:val="15"/>
                    </w:rPr>
                    <w:t>-24.31</w:t>
                  </w:r>
                </w:p>
              </w:tc>
              <w:tc>
                <w:tcPr>
                  <w:tcW w:w="424" w:type="dxa"/>
                  <w:noWrap/>
                  <w:tcMar>
                    <w:left w:w="0" w:type="dxa"/>
                    <w:right w:w="0" w:type="dxa"/>
                  </w:tcMar>
                  <w:vAlign w:val="center"/>
                </w:tcPr>
                <w:p w14:paraId="011C4A84"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35636812" w14:textId="77777777" w:rsidR="00E26700" w:rsidRPr="00586012" w:rsidRDefault="00E26700">
                  <w:pPr>
                    <w:pStyle w:val="22"/>
                    <w:rPr>
                      <w:sz w:val="15"/>
                      <w:szCs w:val="15"/>
                    </w:rPr>
                  </w:pPr>
                </w:p>
              </w:tc>
              <w:tc>
                <w:tcPr>
                  <w:tcW w:w="521" w:type="dxa"/>
                  <w:noWrap/>
                  <w:tcMar>
                    <w:left w:w="0" w:type="dxa"/>
                    <w:right w:w="0" w:type="dxa"/>
                  </w:tcMar>
                  <w:vAlign w:val="center"/>
                </w:tcPr>
                <w:p w14:paraId="419C4445" w14:textId="77777777" w:rsidR="00E26700" w:rsidRPr="00586012" w:rsidRDefault="00000000">
                  <w:pPr>
                    <w:pStyle w:val="22"/>
                    <w:rPr>
                      <w:sz w:val="15"/>
                      <w:szCs w:val="15"/>
                    </w:rPr>
                  </w:pPr>
                  <w:r w:rsidRPr="00586012">
                    <w:rPr>
                      <w:rFonts w:hint="eastAsia"/>
                      <w:sz w:val="15"/>
                      <w:szCs w:val="15"/>
                    </w:rPr>
                    <w:t>95</w:t>
                  </w:r>
                  <w:r w:rsidRPr="00586012">
                    <w:rPr>
                      <w:sz w:val="15"/>
                      <w:szCs w:val="15"/>
                    </w:rPr>
                    <w:t>.00</w:t>
                  </w:r>
                </w:p>
              </w:tc>
              <w:tc>
                <w:tcPr>
                  <w:tcW w:w="521" w:type="dxa"/>
                  <w:noWrap/>
                  <w:tcMar>
                    <w:left w:w="0" w:type="dxa"/>
                    <w:right w:w="0" w:type="dxa"/>
                  </w:tcMar>
                  <w:vAlign w:val="center"/>
                </w:tcPr>
                <w:p w14:paraId="22F3E62E"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01D247C2" w14:textId="77777777" w:rsidR="00E26700" w:rsidRPr="00586012" w:rsidRDefault="00000000">
                  <w:pPr>
                    <w:pStyle w:val="22"/>
                    <w:rPr>
                      <w:sz w:val="15"/>
                      <w:szCs w:val="15"/>
                    </w:rPr>
                  </w:pPr>
                  <w:r w:rsidRPr="00586012">
                    <w:rPr>
                      <w:sz w:val="15"/>
                      <w:szCs w:val="15"/>
                    </w:rPr>
                    <w:t>4.51</w:t>
                  </w:r>
                </w:p>
              </w:tc>
              <w:tc>
                <w:tcPr>
                  <w:tcW w:w="391" w:type="dxa"/>
                  <w:noWrap/>
                  <w:tcMar>
                    <w:left w:w="0" w:type="dxa"/>
                    <w:right w:w="0" w:type="dxa"/>
                  </w:tcMar>
                  <w:vAlign w:val="center"/>
                </w:tcPr>
                <w:p w14:paraId="7B17972B" w14:textId="77777777" w:rsidR="00E26700" w:rsidRPr="00586012" w:rsidRDefault="00000000">
                  <w:pPr>
                    <w:pStyle w:val="22"/>
                    <w:rPr>
                      <w:sz w:val="15"/>
                      <w:szCs w:val="15"/>
                    </w:rPr>
                  </w:pPr>
                  <w:r w:rsidRPr="00586012">
                    <w:rPr>
                      <w:sz w:val="15"/>
                      <w:szCs w:val="15"/>
                    </w:rPr>
                    <w:t>4.93</w:t>
                  </w:r>
                </w:p>
              </w:tc>
              <w:tc>
                <w:tcPr>
                  <w:tcW w:w="391" w:type="dxa"/>
                  <w:noWrap/>
                  <w:tcMar>
                    <w:left w:w="0" w:type="dxa"/>
                    <w:right w:w="0" w:type="dxa"/>
                  </w:tcMar>
                  <w:vAlign w:val="center"/>
                </w:tcPr>
                <w:p w14:paraId="530F4794" w14:textId="77777777" w:rsidR="00E26700" w:rsidRPr="00586012" w:rsidRDefault="00000000">
                  <w:pPr>
                    <w:pStyle w:val="22"/>
                    <w:rPr>
                      <w:sz w:val="15"/>
                      <w:szCs w:val="15"/>
                    </w:rPr>
                  </w:pPr>
                  <w:r w:rsidRPr="00586012">
                    <w:rPr>
                      <w:sz w:val="15"/>
                      <w:szCs w:val="15"/>
                    </w:rPr>
                    <w:t>20.89</w:t>
                  </w:r>
                </w:p>
              </w:tc>
              <w:tc>
                <w:tcPr>
                  <w:tcW w:w="391" w:type="dxa"/>
                  <w:noWrap/>
                  <w:tcMar>
                    <w:left w:w="0" w:type="dxa"/>
                    <w:right w:w="0" w:type="dxa"/>
                  </w:tcMar>
                  <w:vAlign w:val="center"/>
                </w:tcPr>
                <w:p w14:paraId="0C39EC62" w14:textId="77777777" w:rsidR="00E26700" w:rsidRPr="00586012" w:rsidRDefault="00000000">
                  <w:pPr>
                    <w:pStyle w:val="22"/>
                    <w:rPr>
                      <w:sz w:val="15"/>
                      <w:szCs w:val="15"/>
                    </w:rPr>
                  </w:pPr>
                  <w:r w:rsidRPr="00586012">
                    <w:rPr>
                      <w:sz w:val="15"/>
                      <w:szCs w:val="15"/>
                    </w:rPr>
                    <w:t>53.44</w:t>
                  </w:r>
                </w:p>
              </w:tc>
              <w:tc>
                <w:tcPr>
                  <w:tcW w:w="392" w:type="dxa"/>
                  <w:noWrap/>
                  <w:tcMar>
                    <w:left w:w="0" w:type="dxa"/>
                    <w:right w:w="0" w:type="dxa"/>
                  </w:tcMar>
                  <w:vAlign w:val="center"/>
                </w:tcPr>
                <w:p w14:paraId="252E297F" w14:textId="77777777" w:rsidR="00E26700" w:rsidRPr="00586012" w:rsidRDefault="00000000">
                  <w:pPr>
                    <w:pStyle w:val="22"/>
                    <w:rPr>
                      <w:sz w:val="15"/>
                      <w:szCs w:val="15"/>
                    </w:rPr>
                  </w:pPr>
                  <w:r w:rsidRPr="00586012">
                    <w:rPr>
                      <w:sz w:val="15"/>
                      <w:szCs w:val="15"/>
                    </w:rPr>
                    <w:t>81.91</w:t>
                  </w:r>
                </w:p>
              </w:tc>
              <w:tc>
                <w:tcPr>
                  <w:tcW w:w="391" w:type="dxa"/>
                  <w:noWrap/>
                  <w:tcMar>
                    <w:left w:w="0" w:type="dxa"/>
                    <w:right w:w="0" w:type="dxa"/>
                  </w:tcMar>
                  <w:vAlign w:val="center"/>
                </w:tcPr>
                <w:p w14:paraId="76FAA1F5" w14:textId="77777777" w:rsidR="00E26700" w:rsidRPr="00586012" w:rsidRDefault="00000000">
                  <w:pPr>
                    <w:pStyle w:val="22"/>
                    <w:rPr>
                      <w:sz w:val="15"/>
                      <w:szCs w:val="15"/>
                    </w:rPr>
                  </w:pPr>
                  <w:r w:rsidRPr="00586012">
                    <w:rPr>
                      <w:sz w:val="15"/>
                      <w:szCs w:val="15"/>
                    </w:rPr>
                    <w:t>81.15</w:t>
                  </w:r>
                </w:p>
              </w:tc>
              <w:tc>
                <w:tcPr>
                  <w:tcW w:w="391" w:type="dxa"/>
                  <w:noWrap/>
                  <w:tcMar>
                    <w:left w:w="0" w:type="dxa"/>
                    <w:right w:w="0" w:type="dxa"/>
                  </w:tcMar>
                  <w:vAlign w:val="center"/>
                </w:tcPr>
                <w:p w14:paraId="08243662" w14:textId="77777777" w:rsidR="00E26700" w:rsidRPr="00586012" w:rsidRDefault="00000000">
                  <w:pPr>
                    <w:pStyle w:val="22"/>
                    <w:rPr>
                      <w:sz w:val="15"/>
                      <w:szCs w:val="15"/>
                    </w:rPr>
                  </w:pPr>
                  <w:r w:rsidRPr="00586012">
                    <w:rPr>
                      <w:sz w:val="15"/>
                      <w:szCs w:val="15"/>
                    </w:rPr>
                    <w:t>68.60</w:t>
                  </w:r>
                </w:p>
              </w:tc>
              <w:tc>
                <w:tcPr>
                  <w:tcW w:w="391" w:type="dxa"/>
                  <w:noWrap/>
                  <w:tcMar>
                    <w:left w:w="0" w:type="dxa"/>
                    <w:right w:w="0" w:type="dxa"/>
                  </w:tcMar>
                  <w:vAlign w:val="center"/>
                </w:tcPr>
                <w:p w14:paraId="7047032C" w14:textId="77777777" w:rsidR="00E26700" w:rsidRPr="00586012" w:rsidRDefault="00000000">
                  <w:pPr>
                    <w:pStyle w:val="22"/>
                    <w:rPr>
                      <w:sz w:val="15"/>
                      <w:szCs w:val="15"/>
                    </w:rPr>
                  </w:pPr>
                  <w:r w:rsidRPr="00586012">
                    <w:rPr>
                      <w:sz w:val="15"/>
                      <w:szCs w:val="15"/>
                    </w:rPr>
                    <w:t>60.44</w:t>
                  </w:r>
                </w:p>
              </w:tc>
              <w:tc>
                <w:tcPr>
                  <w:tcW w:w="392" w:type="dxa"/>
                  <w:noWrap/>
                  <w:tcMar>
                    <w:left w:w="0" w:type="dxa"/>
                    <w:right w:w="0" w:type="dxa"/>
                  </w:tcMar>
                  <w:vAlign w:val="center"/>
                </w:tcPr>
                <w:p w14:paraId="6F51AA50"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2AFFBEAB"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3042667C" w14:textId="77777777" w:rsidR="00E26700" w:rsidRPr="00586012" w:rsidRDefault="00000000">
                  <w:pPr>
                    <w:pStyle w:val="22"/>
                    <w:rPr>
                      <w:sz w:val="15"/>
                      <w:szCs w:val="15"/>
                    </w:rPr>
                  </w:pPr>
                  <w:r w:rsidRPr="00586012">
                    <w:rPr>
                      <w:sz w:val="15"/>
                      <w:szCs w:val="15"/>
                    </w:rPr>
                    <w:t>54.17</w:t>
                  </w:r>
                </w:p>
              </w:tc>
              <w:tc>
                <w:tcPr>
                  <w:tcW w:w="521" w:type="dxa"/>
                  <w:noWrap/>
                  <w:tcMar>
                    <w:left w:w="0" w:type="dxa"/>
                    <w:right w:w="0" w:type="dxa"/>
                  </w:tcMar>
                  <w:vAlign w:val="center"/>
                </w:tcPr>
                <w:p w14:paraId="7E627E02" w14:textId="77777777" w:rsidR="00E26700" w:rsidRPr="00586012" w:rsidRDefault="00000000">
                  <w:pPr>
                    <w:pStyle w:val="22"/>
                    <w:rPr>
                      <w:sz w:val="15"/>
                      <w:szCs w:val="15"/>
                    </w:rPr>
                  </w:pPr>
                  <w:r w:rsidRPr="00586012">
                    <w:rPr>
                      <w:sz w:val="15"/>
                      <w:szCs w:val="15"/>
                    </w:rPr>
                    <w:t>53.55</w:t>
                  </w:r>
                </w:p>
              </w:tc>
              <w:tc>
                <w:tcPr>
                  <w:tcW w:w="521" w:type="dxa"/>
                  <w:noWrap/>
                  <w:tcMar>
                    <w:left w:w="0" w:type="dxa"/>
                    <w:right w:w="0" w:type="dxa"/>
                  </w:tcMar>
                  <w:vAlign w:val="center"/>
                </w:tcPr>
                <w:p w14:paraId="23890033" w14:textId="77777777" w:rsidR="00E26700" w:rsidRPr="00586012" w:rsidRDefault="00000000">
                  <w:pPr>
                    <w:pStyle w:val="22"/>
                    <w:rPr>
                      <w:sz w:val="15"/>
                      <w:szCs w:val="15"/>
                    </w:rPr>
                  </w:pPr>
                  <w:r w:rsidRPr="00586012">
                    <w:rPr>
                      <w:sz w:val="15"/>
                      <w:szCs w:val="15"/>
                    </w:rPr>
                    <w:t>42.19</w:t>
                  </w:r>
                </w:p>
              </w:tc>
              <w:tc>
                <w:tcPr>
                  <w:tcW w:w="391" w:type="dxa"/>
                  <w:noWrap/>
                  <w:tcMar>
                    <w:left w:w="0" w:type="dxa"/>
                    <w:right w:w="0" w:type="dxa"/>
                  </w:tcMar>
                  <w:vAlign w:val="center"/>
                </w:tcPr>
                <w:p w14:paraId="59D9668A" w14:textId="77777777" w:rsidR="00E26700" w:rsidRPr="00586012" w:rsidRDefault="00000000">
                  <w:pPr>
                    <w:pStyle w:val="22"/>
                    <w:rPr>
                      <w:sz w:val="15"/>
                      <w:szCs w:val="15"/>
                    </w:rPr>
                  </w:pPr>
                  <w:r w:rsidRPr="00586012">
                    <w:rPr>
                      <w:sz w:val="15"/>
                      <w:szCs w:val="15"/>
                    </w:rPr>
                    <w:t>34.28</w:t>
                  </w:r>
                </w:p>
              </w:tc>
              <w:tc>
                <w:tcPr>
                  <w:tcW w:w="529" w:type="dxa"/>
                  <w:noWrap/>
                  <w:tcMar>
                    <w:left w:w="0" w:type="dxa"/>
                    <w:right w:w="0" w:type="dxa"/>
                  </w:tcMar>
                  <w:vAlign w:val="center"/>
                </w:tcPr>
                <w:p w14:paraId="043F96F3"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168EA173"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78D482F4"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0BB0C41A" w14:textId="77777777" w:rsidR="00E26700" w:rsidRPr="00586012" w:rsidRDefault="00000000">
                  <w:pPr>
                    <w:pStyle w:val="22"/>
                    <w:rPr>
                      <w:sz w:val="15"/>
                      <w:szCs w:val="15"/>
                    </w:rPr>
                  </w:pPr>
                  <w:r w:rsidRPr="00586012">
                    <w:rPr>
                      <w:sz w:val="15"/>
                      <w:szCs w:val="15"/>
                    </w:rPr>
                    <w:t>1</w:t>
                  </w:r>
                </w:p>
              </w:tc>
            </w:tr>
            <w:tr w:rsidR="00586012" w:rsidRPr="00586012" w14:paraId="3B35D9A5" w14:textId="77777777">
              <w:trPr>
                <w:trHeight w:val="397"/>
                <w:jc w:val="center"/>
              </w:trPr>
              <w:tc>
                <w:tcPr>
                  <w:tcW w:w="0" w:type="auto"/>
                  <w:vMerge/>
                  <w:noWrap/>
                  <w:tcMar>
                    <w:left w:w="0" w:type="dxa"/>
                    <w:right w:w="0" w:type="dxa"/>
                  </w:tcMar>
                  <w:vAlign w:val="center"/>
                </w:tcPr>
                <w:p w14:paraId="53CEEE2D" w14:textId="77777777" w:rsidR="00E26700" w:rsidRPr="00586012" w:rsidRDefault="00E26700">
                  <w:pPr>
                    <w:pStyle w:val="22"/>
                    <w:rPr>
                      <w:sz w:val="15"/>
                      <w:szCs w:val="15"/>
                    </w:rPr>
                  </w:pPr>
                </w:p>
              </w:tc>
              <w:tc>
                <w:tcPr>
                  <w:tcW w:w="0" w:type="auto"/>
                  <w:noWrap/>
                  <w:tcMar>
                    <w:left w:w="0" w:type="dxa"/>
                    <w:right w:w="0" w:type="dxa"/>
                  </w:tcMar>
                  <w:vAlign w:val="center"/>
                </w:tcPr>
                <w:p w14:paraId="44942976" w14:textId="77777777" w:rsidR="00E26700" w:rsidRPr="00586012" w:rsidRDefault="00000000">
                  <w:pPr>
                    <w:pStyle w:val="22"/>
                    <w:rPr>
                      <w:sz w:val="15"/>
                      <w:szCs w:val="15"/>
                    </w:rPr>
                  </w:pPr>
                  <w:r w:rsidRPr="00586012">
                    <w:rPr>
                      <w:sz w:val="15"/>
                      <w:szCs w:val="15"/>
                    </w:rPr>
                    <w:t>多线切割机</w:t>
                  </w:r>
                </w:p>
              </w:tc>
              <w:tc>
                <w:tcPr>
                  <w:tcW w:w="0" w:type="auto"/>
                  <w:noWrap/>
                  <w:tcMar>
                    <w:left w:w="0" w:type="dxa"/>
                    <w:right w:w="0" w:type="dxa"/>
                  </w:tcMar>
                  <w:vAlign w:val="center"/>
                </w:tcPr>
                <w:p w14:paraId="03076A0A"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4E7BB0C3" w14:textId="77777777" w:rsidR="00E26700" w:rsidRPr="00586012" w:rsidRDefault="00000000">
                  <w:pPr>
                    <w:pStyle w:val="22"/>
                    <w:rPr>
                      <w:sz w:val="15"/>
                      <w:szCs w:val="15"/>
                    </w:rPr>
                  </w:pPr>
                  <w:r w:rsidRPr="00586012">
                    <w:rPr>
                      <w:sz w:val="15"/>
                      <w:szCs w:val="15"/>
                    </w:rPr>
                    <w:t>-5.02</w:t>
                  </w:r>
                </w:p>
              </w:tc>
              <w:tc>
                <w:tcPr>
                  <w:tcW w:w="424" w:type="dxa"/>
                  <w:noWrap/>
                  <w:tcMar>
                    <w:left w:w="0" w:type="dxa"/>
                    <w:right w:w="0" w:type="dxa"/>
                  </w:tcMar>
                  <w:vAlign w:val="center"/>
                </w:tcPr>
                <w:p w14:paraId="7A390C58" w14:textId="77777777" w:rsidR="00E26700" w:rsidRPr="00586012" w:rsidRDefault="00000000">
                  <w:pPr>
                    <w:pStyle w:val="22"/>
                    <w:rPr>
                      <w:sz w:val="15"/>
                      <w:szCs w:val="15"/>
                    </w:rPr>
                  </w:pPr>
                  <w:r w:rsidRPr="00586012">
                    <w:rPr>
                      <w:sz w:val="15"/>
                      <w:szCs w:val="15"/>
                    </w:rPr>
                    <w:t>-24.75</w:t>
                  </w:r>
                </w:p>
              </w:tc>
              <w:tc>
                <w:tcPr>
                  <w:tcW w:w="424" w:type="dxa"/>
                  <w:noWrap/>
                  <w:tcMar>
                    <w:left w:w="0" w:type="dxa"/>
                    <w:right w:w="0" w:type="dxa"/>
                  </w:tcMar>
                  <w:vAlign w:val="center"/>
                </w:tcPr>
                <w:p w14:paraId="799B8533"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5E51F1D5" w14:textId="77777777" w:rsidR="00E26700" w:rsidRPr="00586012" w:rsidRDefault="00E26700">
                  <w:pPr>
                    <w:pStyle w:val="22"/>
                    <w:rPr>
                      <w:sz w:val="15"/>
                      <w:szCs w:val="15"/>
                    </w:rPr>
                  </w:pPr>
                </w:p>
              </w:tc>
              <w:tc>
                <w:tcPr>
                  <w:tcW w:w="521" w:type="dxa"/>
                  <w:noWrap/>
                  <w:tcMar>
                    <w:left w:w="0" w:type="dxa"/>
                    <w:right w:w="0" w:type="dxa"/>
                  </w:tcMar>
                  <w:vAlign w:val="center"/>
                </w:tcPr>
                <w:p w14:paraId="08B75F69" w14:textId="77777777" w:rsidR="00E26700" w:rsidRPr="00586012" w:rsidRDefault="00000000">
                  <w:pPr>
                    <w:pStyle w:val="22"/>
                    <w:rPr>
                      <w:sz w:val="15"/>
                      <w:szCs w:val="15"/>
                    </w:rPr>
                  </w:pPr>
                  <w:r w:rsidRPr="00586012">
                    <w:rPr>
                      <w:sz w:val="15"/>
                      <w:szCs w:val="15"/>
                    </w:rPr>
                    <w:t>85.00</w:t>
                  </w:r>
                </w:p>
              </w:tc>
              <w:tc>
                <w:tcPr>
                  <w:tcW w:w="521" w:type="dxa"/>
                  <w:noWrap/>
                  <w:tcMar>
                    <w:left w:w="0" w:type="dxa"/>
                    <w:right w:w="0" w:type="dxa"/>
                  </w:tcMar>
                  <w:vAlign w:val="center"/>
                </w:tcPr>
                <w:p w14:paraId="7DD3E940"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45A83F99" w14:textId="77777777" w:rsidR="00E26700" w:rsidRPr="00586012" w:rsidRDefault="00000000">
                  <w:pPr>
                    <w:pStyle w:val="22"/>
                    <w:rPr>
                      <w:sz w:val="15"/>
                      <w:szCs w:val="15"/>
                    </w:rPr>
                  </w:pPr>
                  <w:r w:rsidRPr="00586012">
                    <w:rPr>
                      <w:sz w:val="15"/>
                      <w:szCs w:val="15"/>
                    </w:rPr>
                    <w:t>17.99</w:t>
                  </w:r>
                </w:p>
              </w:tc>
              <w:tc>
                <w:tcPr>
                  <w:tcW w:w="391" w:type="dxa"/>
                  <w:noWrap/>
                  <w:tcMar>
                    <w:left w:w="0" w:type="dxa"/>
                    <w:right w:w="0" w:type="dxa"/>
                  </w:tcMar>
                  <w:vAlign w:val="center"/>
                </w:tcPr>
                <w:p w14:paraId="629CBA74" w14:textId="77777777" w:rsidR="00E26700" w:rsidRPr="00586012" w:rsidRDefault="00000000">
                  <w:pPr>
                    <w:pStyle w:val="22"/>
                    <w:rPr>
                      <w:sz w:val="15"/>
                      <w:szCs w:val="15"/>
                    </w:rPr>
                  </w:pPr>
                  <w:r w:rsidRPr="00586012">
                    <w:rPr>
                      <w:sz w:val="15"/>
                      <w:szCs w:val="15"/>
                    </w:rPr>
                    <w:t>4.60</w:t>
                  </w:r>
                </w:p>
              </w:tc>
              <w:tc>
                <w:tcPr>
                  <w:tcW w:w="391" w:type="dxa"/>
                  <w:noWrap/>
                  <w:tcMar>
                    <w:left w:w="0" w:type="dxa"/>
                    <w:right w:w="0" w:type="dxa"/>
                  </w:tcMar>
                  <w:vAlign w:val="center"/>
                </w:tcPr>
                <w:p w14:paraId="31A9E73B" w14:textId="77777777" w:rsidR="00E26700" w:rsidRPr="00586012" w:rsidRDefault="00000000">
                  <w:pPr>
                    <w:pStyle w:val="22"/>
                    <w:rPr>
                      <w:sz w:val="15"/>
                      <w:szCs w:val="15"/>
                    </w:rPr>
                  </w:pPr>
                  <w:r w:rsidRPr="00586012">
                    <w:rPr>
                      <w:sz w:val="15"/>
                      <w:szCs w:val="15"/>
                    </w:rPr>
                    <w:t>7.42</w:t>
                  </w:r>
                </w:p>
              </w:tc>
              <w:tc>
                <w:tcPr>
                  <w:tcW w:w="391" w:type="dxa"/>
                  <w:noWrap/>
                  <w:tcMar>
                    <w:left w:w="0" w:type="dxa"/>
                    <w:right w:w="0" w:type="dxa"/>
                  </w:tcMar>
                  <w:vAlign w:val="center"/>
                </w:tcPr>
                <w:p w14:paraId="5E189C45" w14:textId="77777777" w:rsidR="00E26700" w:rsidRPr="00586012" w:rsidRDefault="00000000">
                  <w:pPr>
                    <w:pStyle w:val="22"/>
                    <w:rPr>
                      <w:sz w:val="15"/>
                      <w:szCs w:val="15"/>
                    </w:rPr>
                  </w:pPr>
                  <w:r w:rsidRPr="00586012">
                    <w:rPr>
                      <w:sz w:val="15"/>
                      <w:szCs w:val="15"/>
                    </w:rPr>
                    <w:t>53.89</w:t>
                  </w:r>
                </w:p>
              </w:tc>
              <w:tc>
                <w:tcPr>
                  <w:tcW w:w="392" w:type="dxa"/>
                  <w:noWrap/>
                  <w:tcMar>
                    <w:left w:w="0" w:type="dxa"/>
                    <w:right w:w="0" w:type="dxa"/>
                  </w:tcMar>
                  <w:vAlign w:val="center"/>
                </w:tcPr>
                <w:p w14:paraId="712FFB19" w14:textId="77777777" w:rsidR="00E26700" w:rsidRPr="00586012" w:rsidRDefault="00000000">
                  <w:pPr>
                    <w:pStyle w:val="22"/>
                    <w:rPr>
                      <w:sz w:val="15"/>
                      <w:szCs w:val="15"/>
                    </w:rPr>
                  </w:pPr>
                  <w:r w:rsidRPr="00586012">
                    <w:rPr>
                      <w:sz w:val="15"/>
                      <w:szCs w:val="15"/>
                    </w:rPr>
                    <w:t>59.90</w:t>
                  </w:r>
                </w:p>
              </w:tc>
              <w:tc>
                <w:tcPr>
                  <w:tcW w:w="391" w:type="dxa"/>
                  <w:noWrap/>
                  <w:tcMar>
                    <w:left w:w="0" w:type="dxa"/>
                    <w:right w:w="0" w:type="dxa"/>
                  </w:tcMar>
                  <w:vAlign w:val="center"/>
                </w:tcPr>
                <w:p w14:paraId="58C0EDD5" w14:textId="77777777" w:rsidR="00E26700" w:rsidRPr="00586012" w:rsidRDefault="00000000">
                  <w:pPr>
                    <w:pStyle w:val="22"/>
                    <w:rPr>
                      <w:sz w:val="15"/>
                      <w:szCs w:val="15"/>
                    </w:rPr>
                  </w:pPr>
                  <w:r w:rsidRPr="00586012">
                    <w:rPr>
                      <w:sz w:val="15"/>
                      <w:szCs w:val="15"/>
                    </w:rPr>
                    <w:t>71.75</w:t>
                  </w:r>
                </w:p>
              </w:tc>
              <w:tc>
                <w:tcPr>
                  <w:tcW w:w="391" w:type="dxa"/>
                  <w:noWrap/>
                  <w:tcMar>
                    <w:left w:w="0" w:type="dxa"/>
                    <w:right w:w="0" w:type="dxa"/>
                  </w:tcMar>
                  <w:vAlign w:val="center"/>
                </w:tcPr>
                <w:p w14:paraId="7C70F90A" w14:textId="77777777" w:rsidR="00E26700" w:rsidRPr="00586012" w:rsidRDefault="00000000">
                  <w:pPr>
                    <w:pStyle w:val="22"/>
                    <w:rPr>
                      <w:sz w:val="15"/>
                      <w:szCs w:val="15"/>
                    </w:rPr>
                  </w:pPr>
                  <w:r w:rsidRPr="00586012">
                    <w:rPr>
                      <w:sz w:val="15"/>
                      <w:szCs w:val="15"/>
                    </w:rPr>
                    <w:t>67.59</w:t>
                  </w:r>
                </w:p>
              </w:tc>
              <w:tc>
                <w:tcPr>
                  <w:tcW w:w="391" w:type="dxa"/>
                  <w:noWrap/>
                  <w:tcMar>
                    <w:left w:w="0" w:type="dxa"/>
                    <w:right w:w="0" w:type="dxa"/>
                  </w:tcMar>
                  <w:vAlign w:val="center"/>
                </w:tcPr>
                <w:p w14:paraId="150EEDB8" w14:textId="77777777" w:rsidR="00E26700" w:rsidRPr="00586012" w:rsidRDefault="00000000">
                  <w:pPr>
                    <w:pStyle w:val="22"/>
                    <w:rPr>
                      <w:sz w:val="15"/>
                      <w:szCs w:val="15"/>
                    </w:rPr>
                  </w:pPr>
                  <w:r w:rsidRPr="00586012">
                    <w:rPr>
                      <w:sz w:val="15"/>
                      <w:szCs w:val="15"/>
                    </w:rPr>
                    <w:t>50.37</w:t>
                  </w:r>
                </w:p>
              </w:tc>
              <w:tc>
                <w:tcPr>
                  <w:tcW w:w="392" w:type="dxa"/>
                  <w:noWrap/>
                  <w:tcMar>
                    <w:left w:w="0" w:type="dxa"/>
                    <w:right w:w="0" w:type="dxa"/>
                  </w:tcMar>
                  <w:vAlign w:val="center"/>
                </w:tcPr>
                <w:p w14:paraId="78C273B2"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56DD7B49"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09CF70AC" w14:textId="77777777" w:rsidR="00E26700" w:rsidRPr="00586012" w:rsidRDefault="00000000">
                  <w:pPr>
                    <w:pStyle w:val="22"/>
                    <w:rPr>
                      <w:sz w:val="15"/>
                      <w:szCs w:val="15"/>
                    </w:rPr>
                  </w:pPr>
                  <w:r w:rsidRPr="00586012">
                    <w:rPr>
                      <w:sz w:val="15"/>
                      <w:szCs w:val="15"/>
                    </w:rPr>
                    <w:t>33.43</w:t>
                  </w:r>
                </w:p>
              </w:tc>
              <w:tc>
                <w:tcPr>
                  <w:tcW w:w="521" w:type="dxa"/>
                  <w:noWrap/>
                  <w:tcMar>
                    <w:left w:w="0" w:type="dxa"/>
                    <w:right w:w="0" w:type="dxa"/>
                  </w:tcMar>
                  <w:vAlign w:val="center"/>
                </w:tcPr>
                <w:p w14:paraId="76221F18" w14:textId="77777777" w:rsidR="00E26700" w:rsidRPr="00586012" w:rsidRDefault="00000000">
                  <w:pPr>
                    <w:pStyle w:val="22"/>
                    <w:rPr>
                      <w:sz w:val="15"/>
                      <w:szCs w:val="15"/>
                    </w:rPr>
                  </w:pPr>
                  <w:r w:rsidRPr="00586012">
                    <w:rPr>
                      <w:sz w:val="15"/>
                      <w:szCs w:val="15"/>
                    </w:rPr>
                    <w:t>44.04</w:t>
                  </w:r>
                </w:p>
              </w:tc>
              <w:tc>
                <w:tcPr>
                  <w:tcW w:w="521" w:type="dxa"/>
                  <w:noWrap/>
                  <w:tcMar>
                    <w:left w:w="0" w:type="dxa"/>
                    <w:right w:w="0" w:type="dxa"/>
                  </w:tcMar>
                  <w:vAlign w:val="center"/>
                </w:tcPr>
                <w:p w14:paraId="160FC6CB" w14:textId="77777777" w:rsidR="00E26700" w:rsidRPr="00586012" w:rsidRDefault="00000000">
                  <w:pPr>
                    <w:pStyle w:val="22"/>
                    <w:rPr>
                      <w:sz w:val="15"/>
                      <w:szCs w:val="15"/>
                    </w:rPr>
                  </w:pPr>
                  <w:r w:rsidRPr="00586012">
                    <w:rPr>
                      <w:sz w:val="15"/>
                      <w:szCs w:val="15"/>
                    </w:rPr>
                    <w:t>40.49</w:t>
                  </w:r>
                </w:p>
              </w:tc>
              <w:tc>
                <w:tcPr>
                  <w:tcW w:w="391" w:type="dxa"/>
                  <w:noWrap/>
                  <w:tcMar>
                    <w:left w:w="0" w:type="dxa"/>
                    <w:right w:w="0" w:type="dxa"/>
                  </w:tcMar>
                  <w:vAlign w:val="center"/>
                </w:tcPr>
                <w:p w14:paraId="764A22F3" w14:textId="77777777" w:rsidR="00E26700" w:rsidRPr="00586012" w:rsidRDefault="00000000">
                  <w:pPr>
                    <w:pStyle w:val="22"/>
                    <w:rPr>
                      <w:sz w:val="15"/>
                      <w:szCs w:val="15"/>
                    </w:rPr>
                  </w:pPr>
                  <w:r w:rsidRPr="00586012">
                    <w:rPr>
                      <w:sz w:val="15"/>
                      <w:szCs w:val="15"/>
                    </w:rPr>
                    <w:t>24.21</w:t>
                  </w:r>
                </w:p>
              </w:tc>
              <w:tc>
                <w:tcPr>
                  <w:tcW w:w="529" w:type="dxa"/>
                  <w:noWrap/>
                  <w:tcMar>
                    <w:left w:w="0" w:type="dxa"/>
                    <w:right w:w="0" w:type="dxa"/>
                  </w:tcMar>
                  <w:vAlign w:val="center"/>
                </w:tcPr>
                <w:p w14:paraId="152BAFE1"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4806F7EB"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4E61E084"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1BEF023F" w14:textId="77777777" w:rsidR="00E26700" w:rsidRPr="00586012" w:rsidRDefault="00000000">
                  <w:pPr>
                    <w:pStyle w:val="22"/>
                    <w:rPr>
                      <w:sz w:val="15"/>
                      <w:szCs w:val="15"/>
                    </w:rPr>
                  </w:pPr>
                  <w:r w:rsidRPr="00586012">
                    <w:rPr>
                      <w:sz w:val="15"/>
                      <w:szCs w:val="15"/>
                    </w:rPr>
                    <w:t>1</w:t>
                  </w:r>
                </w:p>
              </w:tc>
            </w:tr>
            <w:tr w:rsidR="00586012" w:rsidRPr="00586012" w14:paraId="77D47F4B" w14:textId="77777777">
              <w:trPr>
                <w:trHeight w:val="397"/>
                <w:jc w:val="center"/>
              </w:trPr>
              <w:tc>
                <w:tcPr>
                  <w:tcW w:w="0" w:type="auto"/>
                  <w:vMerge/>
                  <w:noWrap/>
                  <w:tcMar>
                    <w:left w:w="0" w:type="dxa"/>
                    <w:right w:w="0" w:type="dxa"/>
                  </w:tcMar>
                  <w:vAlign w:val="center"/>
                </w:tcPr>
                <w:p w14:paraId="1BEB4F9B" w14:textId="77777777" w:rsidR="00E26700" w:rsidRPr="00586012" w:rsidRDefault="00E26700">
                  <w:pPr>
                    <w:pStyle w:val="22"/>
                    <w:rPr>
                      <w:sz w:val="15"/>
                      <w:szCs w:val="15"/>
                    </w:rPr>
                  </w:pPr>
                </w:p>
              </w:tc>
              <w:tc>
                <w:tcPr>
                  <w:tcW w:w="0" w:type="auto"/>
                  <w:noWrap/>
                  <w:tcMar>
                    <w:left w:w="0" w:type="dxa"/>
                    <w:right w:w="0" w:type="dxa"/>
                  </w:tcMar>
                  <w:vAlign w:val="center"/>
                </w:tcPr>
                <w:p w14:paraId="2D59BDC8" w14:textId="77777777" w:rsidR="00E26700" w:rsidRPr="00586012" w:rsidRDefault="00000000">
                  <w:pPr>
                    <w:pStyle w:val="22"/>
                    <w:rPr>
                      <w:sz w:val="15"/>
                      <w:szCs w:val="15"/>
                    </w:rPr>
                  </w:pPr>
                  <w:r w:rsidRPr="00586012">
                    <w:rPr>
                      <w:sz w:val="15"/>
                      <w:szCs w:val="15"/>
                    </w:rPr>
                    <w:t>多线切割机</w:t>
                  </w:r>
                </w:p>
              </w:tc>
              <w:tc>
                <w:tcPr>
                  <w:tcW w:w="0" w:type="auto"/>
                  <w:noWrap/>
                  <w:tcMar>
                    <w:left w:w="0" w:type="dxa"/>
                    <w:right w:w="0" w:type="dxa"/>
                  </w:tcMar>
                  <w:vAlign w:val="center"/>
                </w:tcPr>
                <w:p w14:paraId="66D27EA4"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34514361" w14:textId="77777777" w:rsidR="00E26700" w:rsidRPr="00586012" w:rsidRDefault="00000000">
                  <w:pPr>
                    <w:pStyle w:val="22"/>
                    <w:rPr>
                      <w:sz w:val="15"/>
                      <w:szCs w:val="15"/>
                    </w:rPr>
                  </w:pPr>
                  <w:r w:rsidRPr="00586012">
                    <w:rPr>
                      <w:sz w:val="15"/>
                      <w:szCs w:val="15"/>
                    </w:rPr>
                    <w:t>3.28</w:t>
                  </w:r>
                </w:p>
              </w:tc>
              <w:tc>
                <w:tcPr>
                  <w:tcW w:w="424" w:type="dxa"/>
                  <w:noWrap/>
                  <w:tcMar>
                    <w:left w:w="0" w:type="dxa"/>
                    <w:right w:w="0" w:type="dxa"/>
                  </w:tcMar>
                  <w:vAlign w:val="center"/>
                </w:tcPr>
                <w:p w14:paraId="2C92A5FF" w14:textId="77777777" w:rsidR="00E26700" w:rsidRPr="00586012" w:rsidRDefault="00000000">
                  <w:pPr>
                    <w:pStyle w:val="22"/>
                    <w:rPr>
                      <w:sz w:val="15"/>
                      <w:szCs w:val="15"/>
                    </w:rPr>
                  </w:pPr>
                  <w:r w:rsidRPr="00586012">
                    <w:rPr>
                      <w:sz w:val="15"/>
                      <w:szCs w:val="15"/>
                    </w:rPr>
                    <w:t>-24.98</w:t>
                  </w:r>
                </w:p>
              </w:tc>
              <w:tc>
                <w:tcPr>
                  <w:tcW w:w="424" w:type="dxa"/>
                  <w:noWrap/>
                  <w:tcMar>
                    <w:left w:w="0" w:type="dxa"/>
                    <w:right w:w="0" w:type="dxa"/>
                  </w:tcMar>
                  <w:vAlign w:val="center"/>
                </w:tcPr>
                <w:p w14:paraId="10F7059A"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6F9E8FE0" w14:textId="77777777" w:rsidR="00E26700" w:rsidRPr="00586012" w:rsidRDefault="00E26700">
                  <w:pPr>
                    <w:pStyle w:val="22"/>
                    <w:rPr>
                      <w:sz w:val="15"/>
                      <w:szCs w:val="15"/>
                    </w:rPr>
                  </w:pPr>
                </w:p>
              </w:tc>
              <w:tc>
                <w:tcPr>
                  <w:tcW w:w="521" w:type="dxa"/>
                  <w:noWrap/>
                  <w:tcMar>
                    <w:left w:w="0" w:type="dxa"/>
                    <w:right w:w="0" w:type="dxa"/>
                  </w:tcMar>
                  <w:vAlign w:val="center"/>
                </w:tcPr>
                <w:p w14:paraId="310287A7" w14:textId="77777777" w:rsidR="00E26700" w:rsidRPr="00586012" w:rsidRDefault="00000000">
                  <w:pPr>
                    <w:pStyle w:val="22"/>
                    <w:rPr>
                      <w:sz w:val="15"/>
                      <w:szCs w:val="15"/>
                    </w:rPr>
                  </w:pPr>
                  <w:r w:rsidRPr="00586012">
                    <w:rPr>
                      <w:sz w:val="15"/>
                      <w:szCs w:val="15"/>
                    </w:rPr>
                    <w:t>85.00</w:t>
                  </w:r>
                </w:p>
              </w:tc>
              <w:tc>
                <w:tcPr>
                  <w:tcW w:w="521" w:type="dxa"/>
                  <w:noWrap/>
                  <w:tcMar>
                    <w:left w:w="0" w:type="dxa"/>
                    <w:right w:w="0" w:type="dxa"/>
                  </w:tcMar>
                  <w:vAlign w:val="center"/>
                </w:tcPr>
                <w:p w14:paraId="491ACE23"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2462DE99" w14:textId="77777777" w:rsidR="00E26700" w:rsidRPr="00586012" w:rsidRDefault="00000000">
                  <w:pPr>
                    <w:pStyle w:val="22"/>
                    <w:rPr>
                      <w:sz w:val="15"/>
                      <w:szCs w:val="15"/>
                    </w:rPr>
                  </w:pPr>
                  <w:r w:rsidRPr="00586012">
                    <w:rPr>
                      <w:sz w:val="15"/>
                      <w:szCs w:val="15"/>
                    </w:rPr>
                    <w:t>9.69</w:t>
                  </w:r>
                </w:p>
              </w:tc>
              <w:tc>
                <w:tcPr>
                  <w:tcW w:w="391" w:type="dxa"/>
                  <w:noWrap/>
                  <w:tcMar>
                    <w:left w:w="0" w:type="dxa"/>
                    <w:right w:w="0" w:type="dxa"/>
                  </w:tcMar>
                  <w:vAlign w:val="center"/>
                </w:tcPr>
                <w:p w14:paraId="00024ACF" w14:textId="77777777" w:rsidR="00E26700" w:rsidRPr="00586012" w:rsidRDefault="00000000">
                  <w:pPr>
                    <w:pStyle w:val="22"/>
                    <w:rPr>
                      <w:sz w:val="15"/>
                      <w:szCs w:val="15"/>
                    </w:rPr>
                  </w:pPr>
                  <w:r w:rsidRPr="00586012">
                    <w:rPr>
                      <w:sz w:val="15"/>
                      <w:szCs w:val="15"/>
                    </w:rPr>
                    <w:t>4.30</w:t>
                  </w:r>
                </w:p>
              </w:tc>
              <w:tc>
                <w:tcPr>
                  <w:tcW w:w="391" w:type="dxa"/>
                  <w:noWrap/>
                  <w:tcMar>
                    <w:left w:w="0" w:type="dxa"/>
                    <w:right w:w="0" w:type="dxa"/>
                  </w:tcMar>
                  <w:vAlign w:val="center"/>
                </w:tcPr>
                <w:p w14:paraId="72FC95A7" w14:textId="77777777" w:rsidR="00E26700" w:rsidRPr="00586012" w:rsidRDefault="00000000">
                  <w:pPr>
                    <w:pStyle w:val="22"/>
                    <w:rPr>
                      <w:sz w:val="15"/>
                      <w:szCs w:val="15"/>
                    </w:rPr>
                  </w:pPr>
                  <w:r w:rsidRPr="00586012">
                    <w:rPr>
                      <w:sz w:val="15"/>
                      <w:szCs w:val="15"/>
                    </w:rPr>
                    <w:t>15.73</w:t>
                  </w:r>
                </w:p>
              </w:tc>
              <w:tc>
                <w:tcPr>
                  <w:tcW w:w="391" w:type="dxa"/>
                  <w:noWrap/>
                  <w:tcMar>
                    <w:left w:w="0" w:type="dxa"/>
                    <w:right w:w="0" w:type="dxa"/>
                  </w:tcMar>
                  <w:vAlign w:val="center"/>
                </w:tcPr>
                <w:p w14:paraId="5F06192F" w14:textId="77777777" w:rsidR="00E26700" w:rsidRPr="00586012" w:rsidRDefault="00000000">
                  <w:pPr>
                    <w:pStyle w:val="22"/>
                    <w:rPr>
                      <w:sz w:val="15"/>
                      <w:szCs w:val="15"/>
                    </w:rPr>
                  </w:pPr>
                  <w:r w:rsidRPr="00586012">
                    <w:rPr>
                      <w:sz w:val="15"/>
                      <w:szCs w:val="15"/>
                    </w:rPr>
                    <w:t>54.11</w:t>
                  </w:r>
                </w:p>
              </w:tc>
              <w:tc>
                <w:tcPr>
                  <w:tcW w:w="392" w:type="dxa"/>
                  <w:noWrap/>
                  <w:tcMar>
                    <w:left w:w="0" w:type="dxa"/>
                    <w:right w:w="0" w:type="dxa"/>
                  </w:tcMar>
                  <w:vAlign w:val="center"/>
                </w:tcPr>
                <w:p w14:paraId="08010EE6" w14:textId="77777777" w:rsidR="00E26700" w:rsidRPr="00586012" w:rsidRDefault="00000000">
                  <w:pPr>
                    <w:pStyle w:val="22"/>
                    <w:rPr>
                      <w:sz w:val="15"/>
                      <w:szCs w:val="15"/>
                    </w:rPr>
                  </w:pPr>
                  <w:r w:rsidRPr="00586012">
                    <w:rPr>
                      <w:sz w:val="15"/>
                      <w:szCs w:val="15"/>
                    </w:rPr>
                    <w:t>65.28</w:t>
                  </w:r>
                </w:p>
              </w:tc>
              <w:tc>
                <w:tcPr>
                  <w:tcW w:w="391" w:type="dxa"/>
                  <w:noWrap/>
                  <w:tcMar>
                    <w:left w:w="0" w:type="dxa"/>
                    <w:right w:w="0" w:type="dxa"/>
                  </w:tcMar>
                  <w:vAlign w:val="center"/>
                </w:tcPr>
                <w:p w14:paraId="2BA53378" w14:textId="77777777" w:rsidR="00E26700" w:rsidRPr="00586012" w:rsidRDefault="00000000">
                  <w:pPr>
                    <w:pStyle w:val="22"/>
                    <w:rPr>
                      <w:sz w:val="15"/>
                      <w:szCs w:val="15"/>
                    </w:rPr>
                  </w:pPr>
                  <w:r w:rsidRPr="00586012">
                    <w:rPr>
                      <w:sz w:val="15"/>
                      <w:szCs w:val="15"/>
                    </w:rPr>
                    <w:t>72.33</w:t>
                  </w:r>
                </w:p>
              </w:tc>
              <w:tc>
                <w:tcPr>
                  <w:tcW w:w="391" w:type="dxa"/>
                  <w:noWrap/>
                  <w:tcMar>
                    <w:left w:w="0" w:type="dxa"/>
                    <w:right w:w="0" w:type="dxa"/>
                  </w:tcMar>
                  <w:vAlign w:val="center"/>
                </w:tcPr>
                <w:p w14:paraId="7BB458FC" w14:textId="77777777" w:rsidR="00E26700" w:rsidRPr="00586012" w:rsidRDefault="00000000">
                  <w:pPr>
                    <w:pStyle w:val="22"/>
                    <w:rPr>
                      <w:sz w:val="15"/>
                      <w:szCs w:val="15"/>
                    </w:rPr>
                  </w:pPr>
                  <w:r w:rsidRPr="00586012">
                    <w:rPr>
                      <w:sz w:val="15"/>
                      <w:szCs w:val="15"/>
                    </w:rPr>
                    <w:t>61.06</w:t>
                  </w:r>
                </w:p>
              </w:tc>
              <w:tc>
                <w:tcPr>
                  <w:tcW w:w="391" w:type="dxa"/>
                  <w:noWrap/>
                  <w:tcMar>
                    <w:left w:w="0" w:type="dxa"/>
                    <w:right w:w="0" w:type="dxa"/>
                  </w:tcMar>
                  <w:vAlign w:val="center"/>
                </w:tcPr>
                <w:p w14:paraId="50C6A5F2" w14:textId="77777777" w:rsidR="00E26700" w:rsidRPr="00586012" w:rsidRDefault="00000000">
                  <w:pPr>
                    <w:pStyle w:val="22"/>
                    <w:rPr>
                      <w:sz w:val="15"/>
                      <w:szCs w:val="15"/>
                    </w:rPr>
                  </w:pPr>
                  <w:r w:rsidRPr="00586012">
                    <w:rPr>
                      <w:sz w:val="15"/>
                      <w:szCs w:val="15"/>
                    </w:rPr>
                    <w:t>50.33</w:t>
                  </w:r>
                </w:p>
              </w:tc>
              <w:tc>
                <w:tcPr>
                  <w:tcW w:w="392" w:type="dxa"/>
                  <w:noWrap/>
                  <w:tcMar>
                    <w:left w:w="0" w:type="dxa"/>
                    <w:right w:w="0" w:type="dxa"/>
                  </w:tcMar>
                  <w:vAlign w:val="center"/>
                </w:tcPr>
                <w:p w14:paraId="6FD90C0E"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74B05870"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2C3DBB7F" w14:textId="77777777" w:rsidR="00E26700" w:rsidRPr="00586012" w:rsidRDefault="00000000">
                  <w:pPr>
                    <w:pStyle w:val="22"/>
                    <w:rPr>
                      <w:sz w:val="15"/>
                      <w:szCs w:val="15"/>
                    </w:rPr>
                  </w:pPr>
                  <w:r w:rsidRPr="00586012">
                    <w:rPr>
                      <w:sz w:val="15"/>
                      <w:szCs w:val="15"/>
                    </w:rPr>
                    <w:t>38.42</w:t>
                  </w:r>
                </w:p>
              </w:tc>
              <w:tc>
                <w:tcPr>
                  <w:tcW w:w="521" w:type="dxa"/>
                  <w:noWrap/>
                  <w:tcMar>
                    <w:left w:w="0" w:type="dxa"/>
                    <w:right w:w="0" w:type="dxa"/>
                  </w:tcMar>
                  <w:vAlign w:val="center"/>
                </w:tcPr>
                <w:p w14:paraId="574EC5E3" w14:textId="77777777" w:rsidR="00E26700" w:rsidRPr="00586012" w:rsidRDefault="00000000">
                  <w:pPr>
                    <w:pStyle w:val="22"/>
                    <w:rPr>
                      <w:sz w:val="15"/>
                      <w:szCs w:val="15"/>
                    </w:rPr>
                  </w:pPr>
                  <w:r w:rsidRPr="00586012">
                    <w:rPr>
                      <w:sz w:val="15"/>
                      <w:szCs w:val="15"/>
                    </w:rPr>
                    <w:t>44.51</w:t>
                  </w:r>
                </w:p>
              </w:tc>
              <w:tc>
                <w:tcPr>
                  <w:tcW w:w="521" w:type="dxa"/>
                  <w:noWrap/>
                  <w:tcMar>
                    <w:left w:w="0" w:type="dxa"/>
                    <w:right w:w="0" w:type="dxa"/>
                  </w:tcMar>
                  <w:vAlign w:val="center"/>
                </w:tcPr>
                <w:p w14:paraId="040A6BA3" w14:textId="77777777" w:rsidR="00E26700" w:rsidRPr="00586012" w:rsidRDefault="00000000">
                  <w:pPr>
                    <w:pStyle w:val="22"/>
                    <w:rPr>
                      <w:sz w:val="15"/>
                      <w:szCs w:val="15"/>
                    </w:rPr>
                  </w:pPr>
                  <w:r w:rsidRPr="00586012">
                    <w:rPr>
                      <w:sz w:val="15"/>
                      <w:szCs w:val="15"/>
                    </w:rPr>
                    <w:t>34.53</w:t>
                  </w:r>
                </w:p>
              </w:tc>
              <w:tc>
                <w:tcPr>
                  <w:tcW w:w="391" w:type="dxa"/>
                  <w:noWrap/>
                  <w:tcMar>
                    <w:left w:w="0" w:type="dxa"/>
                    <w:right w:w="0" w:type="dxa"/>
                  </w:tcMar>
                  <w:vAlign w:val="center"/>
                </w:tcPr>
                <w:p w14:paraId="1ECFFB59" w14:textId="77777777" w:rsidR="00E26700" w:rsidRPr="00586012" w:rsidRDefault="00000000">
                  <w:pPr>
                    <w:pStyle w:val="22"/>
                    <w:rPr>
                      <w:sz w:val="15"/>
                      <w:szCs w:val="15"/>
                    </w:rPr>
                  </w:pPr>
                  <w:r w:rsidRPr="00586012">
                    <w:rPr>
                      <w:sz w:val="15"/>
                      <w:szCs w:val="15"/>
                    </w:rPr>
                    <w:t>24.17</w:t>
                  </w:r>
                </w:p>
              </w:tc>
              <w:tc>
                <w:tcPr>
                  <w:tcW w:w="529" w:type="dxa"/>
                  <w:noWrap/>
                  <w:tcMar>
                    <w:left w:w="0" w:type="dxa"/>
                    <w:right w:w="0" w:type="dxa"/>
                  </w:tcMar>
                  <w:vAlign w:val="center"/>
                </w:tcPr>
                <w:p w14:paraId="2BEA427A"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5504FE30"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3B98564C"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5E3379CC" w14:textId="77777777" w:rsidR="00E26700" w:rsidRPr="00586012" w:rsidRDefault="00000000">
                  <w:pPr>
                    <w:pStyle w:val="22"/>
                    <w:rPr>
                      <w:sz w:val="15"/>
                      <w:szCs w:val="15"/>
                    </w:rPr>
                  </w:pPr>
                  <w:r w:rsidRPr="00586012">
                    <w:rPr>
                      <w:sz w:val="15"/>
                      <w:szCs w:val="15"/>
                    </w:rPr>
                    <w:t>1</w:t>
                  </w:r>
                </w:p>
              </w:tc>
            </w:tr>
            <w:tr w:rsidR="00586012" w:rsidRPr="00586012" w14:paraId="6A295C8F" w14:textId="77777777">
              <w:trPr>
                <w:trHeight w:val="397"/>
                <w:jc w:val="center"/>
              </w:trPr>
              <w:tc>
                <w:tcPr>
                  <w:tcW w:w="0" w:type="auto"/>
                  <w:vMerge/>
                  <w:noWrap/>
                  <w:tcMar>
                    <w:left w:w="0" w:type="dxa"/>
                    <w:right w:w="0" w:type="dxa"/>
                  </w:tcMar>
                  <w:vAlign w:val="center"/>
                </w:tcPr>
                <w:p w14:paraId="2E244793" w14:textId="77777777" w:rsidR="00E26700" w:rsidRPr="00586012" w:rsidRDefault="00E26700">
                  <w:pPr>
                    <w:pStyle w:val="22"/>
                    <w:rPr>
                      <w:sz w:val="15"/>
                      <w:szCs w:val="15"/>
                    </w:rPr>
                  </w:pPr>
                </w:p>
              </w:tc>
              <w:tc>
                <w:tcPr>
                  <w:tcW w:w="0" w:type="auto"/>
                  <w:noWrap/>
                  <w:tcMar>
                    <w:left w:w="0" w:type="dxa"/>
                    <w:right w:w="0" w:type="dxa"/>
                  </w:tcMar>
                  <w:vAlign w:val="center"/>
                </w:tcPr>
                <w:p w14:paraId="40DA9876" w14:textId="77777777" w:rsidR="00E26700" w:rsidRPr="00586012" w:rsidRDefault="00000000">
                  <w:pPr>
                    <w:pStyle w:val="22"/>
                    <w:rPr>
                      <w:sz w:val="15"/>
                      <w:szCs w:val="15"/>
                    </w:rPr>
                  </w:pPr>
                  <w:r w:rsidRPr="00586012">
                    <w:rPr>
                      <w:sz w:val="15"/>
                      <w:szCs w:val="15"/>
                    </w:rPr>
                    <w:t>晶粒清洗机</w:t>
                  </w:r>
                </w:p>
              </w:tc>
              <w:tc>
                <w:tcPr>
                  <w:tcW w:w="0" w:type="auto"/>
                  <w:noWrap/>
                  <w:tcMar>
                    <w:left w:w="0" w:type="dxa"/>
                    <w:right w:w="0" w:type="dxa"/>
                  </w:tcMar>
                  <w:vAlign w:val="center"/>
                </w:tcPr>
                <w:p w14:paraId="1D17BA57"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32545C6B" w14:textId="77777777" w:rsidR="00E26700" w:rsidRPr="00586012" w:rsidRDefault="00000000">
                  <w:pPr>
                    <w:pStyle w:val="22"/>
                    <w:rPr>
                      <w:sz w:val="15"/>
                      <w:szCs w:val="15"/>
                    </w:rPr>
                  </w:pPr>
                  <w:r w:rsidRPr="00586012">
                    <w:rPr>
                      <w:sz w:val="15"/>
                      <w:szCs w:val="15"/>
                    </w:rPr>
                    <w:t>-0.65</w:t>
                  </w:r>
                </w:p>
              </w:tc>
              <w:tc>
                <w:tcPr>
                  <w:tcW w:w="424" w:type="dxa"/>
                  <w:noWrap/>
                  <w:tcMar>
                    <w:left w:w="0" w:type="dxa"/>
                    <w:right w:w="0" w:type="dxa"/>
                  </w:tcMar>
                  <w:vAlign w:val="center"/>
                </w:tcPr>
                <w:p w14:paraId="696A5347" w14:textId="77777777" w:rsidR="00E26700" w:rsidRPr="00586012" w:rsidRDefault="00000000">
                  <w:pPr>
                    <w:pStyle w:val="22"/>
                    <w:rPr>
                      <w:sz w:val="15"/>
                      <w:szCs w:val="15"/>
                    </w:rPr>
                  </w:pPr>
                  <w:r w:rsidRPr="00586012">
                    <w:rPr>
                      <w:sz w:val="15"/>
                      <w:szCs w:val="15"/>
                    </w:rPr>
                    <w:t>-25.09</w:t>
                  </w:r>
                </w:p>
              </w:tc>
              <w:tc>
                <w:tcPr>
                  <w:tcW w:w="424" w:type="dxa"/>
                  <w:noWrap/>
                  <w:tcMar>
                    <w:left w:w="0" w:type="dxa"/>
                    <w:right w:w="0" w:type="dxa"/>
                  </w:tcMar>
                  <w:vAlign w:val="center"/>
                </w:tcPr>
                <w:p w14:paraId="2F09C5E7"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24F9F31B" w14:textId="77777777" w:rsidR="00E26700" w:rsidRPr="00586012" w:rsidRDefault="00E26700">
                  <w:pPr>
                    <w:pStyle w:val="22"/>
                    <w:rPr>
                      <w:sz w:val="15"/>
                      <w:szCs w:val="15"/>
                    </w:rPr>
                  </w:pPr>
                </w:p>
              </w:tc>
              <w:tc>
                <w:tcPr>
                  <w:tcW w:w="521" w:type="dxa"/>
                  <w:noWrap/>
                  <w:tcMar>
                    <w:left w:w="0" w:type="dxa"/>
                    <w:right w:w="0" w:type="dxa"/>
                  </w:tcMar>
                  <w:vAlign w:val="center"/>
                </w:tcPr>
                <w:p w14:paraId="23F01187" w14:textId="77777777" w:rsidR="00E26700" w:rsidRPr="00586012" w:rsidRDefault="00000000">
                  <w:pPr>
                    <w:pStyle w:val="22"/>
                    <w:rPr>
                      <w:sz w:val="15"/>
                      <w:szCs w:val="15"/>
                    </w:rPr>
                  </w:pPr>
                  <w:r w:rsidRPr="00586012">
                    <w:rPr>
                      <w:sz w:val="15"/>
                      <w:szCs w:val="15"/>
                    </w:rPr>
                    <w:t>75.00</w:t>
                  </w:r>
                </w:p>
              </w:tc>
              <w:tc>
                <w:tcPr>
                  <w:tcW w:w="521" w:type="dxa"/>
                  <w:noWrap/>
                  <w:tcMar>
                    <w:left w:w="0" w:type="dxa"/>
                    <w:right w:w="0" w:type="dxa"/>
                  </w:tcMar>
                  <w:vAlign w:val="center"/>
                </w:tcPr>
                <w:p w14:paraId="4BDD1CCB"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7CA66CC9" w14:textId="77777777" w:rsidR="00E26700" w:rsidRPr="00586012" w:rsidRDefault="00000000">
                  <w:pPr>
                    <w:pStyle w:val="22"/>
                    <w:rPr>
                      <w:sz w:val="15"/>
                      <w:szCs w:val="15"/>
                    </w:rPr>
                  </w:pPr>
                  <w:r w:rsidRPr="00586012">
                    <w:rPr>
                      <w:sz w:val="15"/>
                      <w:szCs w:val="15"/>
                    </w:rPr>
                    <w:t>13.62</w:t>
                  </w:r>
                </w:p>
              </w:tc>
              <w:tc>
                <w:tcPr>
                  <w:tcW w:w="391" w:type="dxa"/>
                  <w:noWrap/>
                  <w:tcMar>
                    <w:left w:w="0" w:type="dxa"/>
                    <w:right w:w="0" w:type="dxa"/>
                  </w:tcMar>
                  <w:vAlign w:val="center"/>
                </w:tcPr>
                <w:p w14:paraId="17A86172" w14:textId="77777777" w:rsidR="00E26700" w:rsidRPr="00586012" w:rsidRDefault="00000000">
                  <w:pPr>
                    <w:pStyle w:val="22"/>
                    <w:rPr>
                      <w:sz w:val="15"/>
                      <w:szCs w:val="15"/>
                    </w:rPr>
                  </w:pPr>
                  <w:r w:rsidRPr="00586012">
                    <w:rPr>
                      <w:sz w:val="15"/>
                      <w:szCs w:val="15"/>
                    </w:rPr>
                    <w:t>4.22</w:t>
                  </w:r>
                </w:p>
              </w:tc>
              <w:tc>
                <w:tcPr>
                  <w:tcW w:w="391" w:type="dxa"/>
                  <w:noWrap/>
                  <w:tcMar>
                    <w:left w:w="0" w:type="dxa"/>
                    <w:right w:w="0" w:type="dxa"/>
                  </w:tcMar>
                  <w:vAlign w:val="center"/>
                </w:tcPr>
                <w:p w14:paraId="31AF00CC" w14:textId="77777777" w:rsidR="00E26700" w:rsidRPr="00586012" w:rsidRDefault="00000000">
                  <w:pPr>
                    <w:pStyle w:val="22"/>
                    <w:rPr>
                      <w:sz w:val="15"/>
                      <w:szCs w:val="15"/>
                    </w:rPr>
                  </w:pPr>
                  <w:r w:rsidRPr="00586012">
                    <w:rPr>
                      <w:sz w:val="15"/>
                      <w:szCs w:val="15"/>
                    </w:rPr>
                    <w:t>11.80</w:t>
                  </w:r>
                </w:p>
              </w:tc>
              <w:tc>
                <w:tcPr>
                  <w:tcW w:w="391" w:type="dxa"/>
                  <w:noWrap/>
                  <w:tcMar>
                    <w:left w:w="0" w:type="dxa"/>
                    <w:right w:w="0" w:type="dxa"/>
                  </w:tcMar>
                  <w:vAlign w:val="center"/>
                </w:tcPr>
                <w:p w14:paraId="21BE564C" w14:textId="77777777" w:rsidR="00E26700" w:rsidRPr="00586012" w:rsidRDefault="00000000">
                  <w:pPr>
                    <w:pStyle w:val="22"/>
                    <w:rPr>
                      <w:sz w:val="15"/>
                      <w:szCs w:val="15"/>
                    </w:rPr>
                  </w:pPr>
                  <w:r w:rsidRPr="00586012">
                    <w:rPr>
                      <w:sz w:val="15"/>
                      <w:szCs w:val="15"/>
                    </w:rPr>
                    <w:t>54.23</w:t>
                  </w:r>
                </w:p>
              </w:tc>
              <w:tc>
                <w:tcPr>
                  <w:tcW w:w="392" w:type="dxa"/>
                  <w:noWrap/>
                  <w:tcMar>
                    <w:left w:w="0" w:type="dxa"/>
                    <w:right w:w="0" w:type="dxa"/>
                  </w:tcMar>
                  <w:vAlign w:val="center"/>
                </w:tcPr>
                <w:p w14:paraId="1E016054" w14:textId="77777777" w:rsidR="00E26700" w:rsidRPr="00586012" w:rsidRDefault="00000000">
                  <w:pPr>
                    <w:pStyle w:val="22"/>
                    <w:rPr>
                      <w:sz w:val="15"/>
                      <w:szCs w:val="15"/>
                    </w:rPr>
                  </w:pPr>
                  <w:r w:rsidRPr="00586012">
                    <w:rPr>
                      <w:sz w:val="15"/>
                      <w:szCs w:val="15"/>
                    </w:rPr>
                    <w:t>52.32</w:t>
                  </w:r>
                </w:p>
              </w:tc>
              <w:tc>
                <w:tcPr>
                  <w:tcW w:w="391" w:type="dxa"/>
                  <w:noWrap/>
                  <w:tcMar>
                    <w:left w:w="0" w:type="dxa"/>
                    <w:right w:w="0" w:type="dxa"/>
                  </w:tcMar>
                  <w:vAlign w:val="center"/>
                </w:tcPr>
                <w:p w14:paraId="35D92B44" w14:textId="77777777" w:rsidR="00E26700" w:rsidRPr="00586012" w:rsidRDefault="00000000">
                  <w:pPr>
                    <w:pStyle w:val="22"/>
                    <w:rPr>
                      <w:sz w:val="15"/>
                      <w:szCs w:val="15"/>
                    </w:rPr>
                  </w:pPr>
                  <w:r w:rsidRPr="00586012">
                    <w:rPr>
                      <w:sz w:val="15"/>
                      <w:szCs w:val="15"/>
                    </w:rPr>
                    <w:t>62.49</w:t>
                  </w:r>
                </w:p>
              </w:tc>
              <w:tc>
                <w:tcPr>
                  <w:tcW w:w="391" w:type="dxa"/>
                  <w:noWrap/>
                  <w:tcMar>
                    <w:left w:w="0" w:type="dxa"/>
                    <w:right w:w="0" w:type="dxa"/>
                  </w:tcMar>
                  <w:vAlign w:val="center"/>
                </w:tcPr>
                <w:p w14:paraId="675DA4BF" w14:textId="77777777" w:rsidR="00E26700" w:rsidRPr="00586012" w:rsidRDefault="00000000">
                  <w:pPr>
                    <w:pStyle w:val="22"/>
                    <w:rPr>
                      <w:sz w:val="15"/>
                      <w:szCs w:val="15"/>
                    </w:rPr>
                  </w:pPr>
                  <w:r w:rsidRPr="00586012">
                    <w:rPr>
                      <w:sz w:val="15"/>
                      <w:szCs w:val="15"/>
                    </w:rPr>
                    <w:t>53.56</w:t>
                  </w:r>
                </w:p>
              </w:tc>
              <w:tc>
                <w:tcPr>
                  <w:tcW w:w="391" w:type="dxa"/>
                  <w:noWrap/>
                  <w:tcMar>
                    <w:left w:w="0" w:type="dxa"/>
                    <w:right w:w="0" w:type="dxa"/>
                  </w:tcMar>
                  <w:vAlign w:val="center"/>
                </w:tcPr>
                <w:p w14:paraId="0E861373" w14:textId="77777777" w:rsidR="00E26700" w:rsidRPr="00586012" w:rsidRDefault="00000000">
                  <w:pPr>
                    <w:pStyle w:val="22"/>
                    <w:rPr>
                      <w:sz w:val="15"/>
                      <w:szCs w:val="15"/>
                    </w:rPr>
                  </w:pPr>
                  <w:r w:rsidRPr="00586012">
                    <w:rPr>
                      <w:sz w:val="15"/>
                      <w:szCs w:val="15"/>
                    </w:rPr>
                    <w:t>40.32</w:t>
                  </w:r>
                </w:p>
              </w:tc>
              <w:tc>
                <w:tcPr>
                  <w:tcW w:w="392" w:type="dxa"/>
                  <w:noWrap/>
                  <w:tcMar>
                    <w:left w:w="0" w:type="dxa"/>
                    <w:right w:w="0" w:type="dxa"/>
                  </w:tcMar>
                  <w:vAlign w:val="center"/>
                </w:tcPr>
                <w:p w14:paraId="48A4D102"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75F31656"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09ACCE91" w14:textId="77777777" w:rsidR="00E26700" w:rsidRPr="00586012" w:rsidRDefault="00000000">
                  <w:pPr>
                    <w:pStyle w:val="22"/>
                    <w:rPr>
                      <w:sz w:val="15"/>
                      <w:szCs w:val="15"/>
                    </w:rPr>
                  </w:pPr>
                  <w:r w:rsidRPr="00586012">
                    <w:rPr>
                      <w:sz w:val="15"/>
                      <w:szCs w:val="15"/>
                    </w:rPr>
                    <w:t>25.70</w:t>
                  </w:r>
                </w:p>
              </w:tc>
              <w:tc>
                <w:tcPr>
                  <w:tcW w:w="521" w:type="dxa"/>
                  <w:noWrap/>
                  <w:tcMar>
                    <w:left w:w="0" w:type="dxa"/>
                    <w:right w:w="0" w:type="dxa"/>
                  </w:tcMar>
                  <w:vAlign w:val="center"/>
                </w:tcPr>
                <w:p w14:paraId="457D44C0" w14:textId="77777777" w:rsidR="00E26700" w:rsidRPr="00586012" w:rsidRDefault="00000000">
                  <w:pPr>
                    <w:pStyle w:val="22"/>
                    <w:rPr>
                      <w:sz w:val="15"/>
                      <w:szCs w:val="15"/>
                    </w:rPr>
                  </w:pPr>
                  <w:r w:rsidRPr="00586012">
                    <w:rPr>
                      <w:sz w:val="15"/>
                      <w:szCs w:val="15"/>
                    </w:rPr>
                    <w:t>34.64</w:t>
                  </w:r>
                </w:p>
              </w:tc>
              <w:tc>
                <w:tcPr>
                  <w:tcW w:w="521" w:type="dxa"/>
                  <w:noWrap/>
                  <w:tcMar>
                    <w:left w:w="0" w:type="dxa"/>
                    <w:right w:w="0" w:type="dxa"/>
                  </w:tcMar>
                  <w:vAlign w:val="center"/>
                </w:tcPr>
                <w:p w14:paraId="71C35CCD" w14:textId="77777777" w:rsidR="00E26700" w:rsidRPr="00586012" w:rsidRDefault="00000000">
                  <w:pPr>
                    <w:pStyle w:val="22"/>
                    <w:rPr>
                      <w:sz w:val="15"/>
                      <w:szCs w:val="15"/>
                    </w:rPr>
                  </w:pPr>
                  <w:r w:rsidRPr="00586012">
                    <w:rPr>
                      <w:sz w:val="15"/>
                      <w:szCs w:val="15"/>
                    </w:rPr>
                    <w:t>26.85</w:t>
                  </w:r>
                </w:p>
              </w:tc>
              <w:tc>
                <w:tcPr>
                  <w:tcW w:w="391" w:type="dxa"/>
                  <w:noWrap/>
                  <w:tcMar>
                    <w:left w:w="0" w:type="dxa"/>
                    <w:right w:w="0" w:type="dxa"/>
                  </w:tcMar>
                  <w:vAlign w:val="center"/>
                </w:tcPr>
                <w:p w14:paraId="6ECC299E" w14:textId="77777777" w:rsidR="00E26700" w:rsidRPr="00586012" w:rsidRDefault="00000000">
                  <w:pPr>
                    <w:pStyle w:val="22"/>
                    <w:rPr>
                      <w:sz w:val="15"/>
                      <w:szCs w:val="15"/>
                    </w:rPr>
                  </w:pPr>
                  <w:r w:rsidRPr="00586012">
                    <w:rPr>
                      <w:sz w:val="15"/>
                      <w:szCs w:val="15"/>
                    </w:rPr>
                    <w:t>14.16</w:t>
                  </w:r>
                </w:p>
              </w:tc>
              <w:tc>
                <w:tcPr>
                  <w:tcW w:w="529" w:type="dxa"/>
                  <w:noWrap/>
                  <w:tcMar>
                    <w:left w:w="0" w:type="dxa"/>
                    <w:right w:w="0" w:type="dxa"/>
                  </w:tcMar>
                  <w:vAlign w:val="center"/>
                </w:tcPr>
                <w:p w14:paraId="29658A10"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376E3E70"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1B5E1220"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02EA1B63" w14:textId="77777777" w:rsidR="00E26700" w:rsidRPr="00586012" w:rsidRDefault="00000000">
                  <w:pPr>
                    <w:pStyle w:val="22"/>
                    <w:rPr>
                      <w:sz w:val="15"/>
                      <w:szCs w:val="15"/>
                    </w:rPr>
                  </w:pPr>
                  <w:r w:rsidRPr="00586012">
                    <w:rPr>
                      <w:sz w:val="15"/>
                      <w:szCs w:val="15"/>
                    </w:rPr>
                    <w:t>1</w:t>
                  </w:r>
                </w:p>
              </w:tc>
            </w:tr>
            <w:tr w:rsidR="00586012" w:rsidRPr="00586012" w14:paraId="5BEBCC31" w14:textId="77777777">
              <w:trPr>
                <w:trHeight w:val="397"/>
                <w:jc w:val="center"/>
              </w:trPr>
              <w:tc>
                <w:tcPr>
                  <w:tcW w:w="0" w:type="auto"/>
                  <w:vMerge/>
                  <w:noWrap/>
                  <w:tcMar>
                    <w:left w:w="0" w:type="dxa"/>
                    <w:right w:w="0" w:type="dxa"/>
                  </w:tcMar>
                  <w:vAlign w:val="center"/>
                </w:tcPr>
                <w:p w14:paraId="4FD0D19D" w14:textId="77777777" w:rsidR="00E26700" w:rsidRPr="00586012" w:rsidRDefault="00E26700">
                  <w:pPr>
                    <w:pStyle w:val="22"/>
                    <w:rPr>
                      <w:sz w:val="15"/>
                      <w:szCs w:val="15"/>
                    </w:rPr>
                  </w:pPr>
                </w:p>
              </w:tc>
              <w:tc>
                <w:tcPr>
                  <w:tcW w:w="0" w:type="auto"/>
                  <w:noWrap/>
                  <w:tcMar>
                    <w:left w:w="0" w:type="dxa"/>
                    <w:right w:w="0" w:type="dxa"/>
                  </w:tcMar>
                  <w:vAlign w:val="center"/>
                </w:tcPr>
                <w:p w14:paraId="19064197"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200EF142"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784A3BAD" w14:textId="77777777" w:rsidR="00E26700" w:rsidRPr="00586012" w:rsidRDefault="00000000">
                  <w:pPr>
                    <w:pStyle w:val="22"/>
                    <w:rPr>
                      <w:sz w:val="15"/>
                      <w:szCs w:val="15"/>
                    </w:rPr>
                  </w:pPr>
                  <w:r w:rsidRPr="00586012">
                    <w:rPr>
                      <w:sz w:val="15"/>
                      <w:szCs w:val="15"/>
                    </w:rPr>
                    <w:t>-4.12</w:t>
                  </w:r>
                </w:p>
              </w:tc>
              <w:tc>
                <w:tcPr>
                  <w:tcW w:w="424" w:type="dxa"/>
                  <w:noWrap/>
                  <w:tcMar>
                    <w:left w:w="0" w:type="dxa"/>
                    <w:right w:w="0" w:type="dxa"/>
                  </w:tcMar>
                  <w:vAlign w:val="center"/>
                </w:tcPr>
                <w:p w14:paraId="52E05FB8" w14:textId="77777777" w:rsidR="00E26700" w:rsidRPr="00586012" w:rsidRDefault="00000000">
                  <w:pPr>
                    <w:pStyle w:val="22"/>
                    <w:rPr>
                      <w:sz w:val="15"/>
                      <w:szCs w:val="15"/>
                    </w:rPr>
                  </w:pPr>
                  <w:r w:rsidRPr="00586012">
                    <w:rPr>
                      <w:sz w:val="15"/>
                      <w:szCs w:val="15"/>
                    </w:rPr>
                    <w:t>-10.96</w:t>
                  </w:r>
                </w:p>
              </w:tc>
              <w:tc>
                <w:tcPr>
                  <w:tcW w:w="424" w:type="dxa"/>
                  <w:noWrap/>
                  <w:tcMar>
                    <w:left w:w="0" w:type="dxa"/>
                    <w:right w:w="0" w:type="dxa"/>
                  </w:tcMar>
                  <w:vAlign w:val="center"/>
                </w:tcPr>
                <w:p w14:paraId="04C50A10"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161FB0BA" w14:textId="77777777" w:rsidR="00E26700" w:rsidRPr="00586012" w:rsidRDefault="00E26700">
                  <w:pPr>
                    <w:pStyle w:val="22"/>
                    <w:rPr>
                      <w:sz w:val="15"/>
                      <w:szCs w:val="15"/>
                    </w:rPr>
                  </w:pPr>
                </w:p>
              </w:tc>
              <w:tc>
                <w:tcPr>
                  <w:tcW w:w="521" w:type="dxa"/>
                  <w:noWrap/>
                  <w:tcMar>
                    <w:left w:w="0" w:type="dxa"/>
                    <w:right w:w="0" w:type="dxa"/>
                  </w:tcMar>
                  <w:vAlign w:val="center"/>
                </w:tcPr>
                <w:p w14:paraId="58CB89CA"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1371E965"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14138775" w14:textId="77777777" w:rsidR="00E26700" w:rsidRPr="00586012" w:rsidRDefault="00000000">
                  <w:pPr>
                    <w:pStyle w:val="22"/>
                    <w:rPr>
                      <w:sz w:val="15"/>
                      <w:szCs w:val="15"/>
                    </w:rPr>
                  </w:pPr>
                  <w:r w:rsidRPr="00586012">
                    <w:rPr>
                      <w:sz w:val="15"/>
                      <w:szCs w:val="15"/>
                    </w:rPr>
                    <w:t>16.93</w:t>
                  </w:r>
                </w:p>
              </w:tc>
              <w:tc>
                <w:tcPr>
                  <w:tcW w:w="391" w:type="dxa"/>
                  <w:noWrap/>
                  <w:tcMar>
                    <w:left w:w="0" w:type="dxa"/>
                    <w:right w:w="0" w:type="dxa"/>
                  </w:tcMar>
                  <w:vAlign w:val="center"/>
                </w:tcPr>
                <w:p w14:paraId="4C405D15" w14:textId="77777777" w:rsidR="00E26700" w:rsidRPr="00586012" w:rsidRDefault="00000000">
                  <w:pPr>
                    <w:pStyle w:val="22"/>
                    <w:rPr>
                      <w:sz w:val="15"/>
                      <w:szCs w:val="15"/>
                    </w:rPr>
                  </w:pPr>
                  <w:r w:rsidRPr="00586012">
                    <w:rPr>
                      <w:sz w:val="15"/>
                      <w:szCs w:val="15"/>
                    </w:rPr>
                    <w:t>18.33</w:t>
                  </w:r>
                </w:p>
              </w:tc>
              <w:tc>
                <w:tcPr>
                  <w:tcW w:w="391" w:type="dxa"/>
                  <w:noWrap/>
                  <w:tcMar>
                    <w:left w:w="0" w:type="dxa"/>
                    <w:right w:w="0" w:type="dxa"/>
                  </w:tcMar>
                  <w:vAlign w:val="center"/>
                </w:tcPr>
                <w:p w14:paraId="5C3FD6B4" w14:textId="77777777" w:rsidR="00E26700" w:rsidRPr="00586012" w:rsidRDefault="00000000">
                  <w:pPr>
                    <w:pStyle w:val="22"/>
                    <w:rPr>
                      <w:sz w:val="15"/>
                      <w:szCs w:val="15"/>
                    </w:rPr>
                  </w:pPr>
                  <w:r w:rsidRPr="00586012">
                    <w:rPr>
                      <w:sz w:val="15"/>
                      <w:szCs w:val="15"/>
                    </w:rPr>
                    <w:t>8.27</w:t>
                  </w:r>
                </w:p>
              </w:tc>
              <w:tc>
                <w:tcPr>
                  <w:tcW w:w="391" w:type="dxa"/>
                  <w:noWrap/>
                  <w:tcMar>
                    <w:left w:w="0" w:type="dxa"/>
                    <w:right w:w="0" w:type="dxa"/>
                  </w:tcMar>
                  <w:vAlign w:val="center"/>
                </w:tcPr>
                <w:p w14:paraId="181C9CB2" w14:textId="77777777" w:rsidR="00E26700" w:rsidRPr="00586012" w:rsidRDefault="00000000">
                  <w:pPr>
                    <w:pStyle w:val="22"/>
                    <w:rPr>
                      <w:sz w:val="15"/>
                      <w:szCs w:val="15"/>
                    </w:rPr>
                  </w:pPr>
                  <w:r w:rsidRPr="00586012">
                    <w:rPr>
                      <w:sz w:val="15"/>
                      <w:szCs w:val="15"/>
                    </w:rPr>
                    <w:t>40.15</w:t>
                  </w:r>
                </w:p>
              </w:tc>
              <w:tc>
                <w:tcPr>
                  <w:tcW w:w="392" w:type="dxa"/>
                  <w:noWrap/>
                  <w:tcMar>
                    <w:left w:w="0" w:type="dxa"/>
                    <w:right w:w="0" w:type="dxa"/>
                  </w:tcMar>
                  <w:vAlign w:val="center"/>
                </w:tcPr>
                <w:p w14:paraId="1CB42252" w14:textId="77777777" w:rsidR="00E26700" w:rsidRPr="00586012" w:rsidRDefault="00000000">
                  <w:pPr>
                    <w:pStyle w:val="22"/>
                    <w:rPr>
                      <w:sz w:val="15"/>
                      <w:szCs w:val="15"/>
                    </w:rPr>
                  </w:pPr>
                  <w:r w:rsidRPr="00586012">
                    <w:rPr>
                      <w:sz w:val="15"/>
                      <w:szCs w:val="15"/>
                    </w:rPr>
                    <w:t>55.43</w:t>
                  </w:r>
                </w:p>
              </w:tc>
              <w:tc>
                <w:tcPr>
                  <w:tcW w:w="391" w:type="dxa"/>
                  <w:noWrap/>
                  <w:tcMar>
                    <w:left w:w="0" w:type="dxa"/>
                    <w:right w:w="0" w:type="dxa"/>
                  </w:tcMar>
                  <w:vAlign w:val="center"/>
                </w:tcPr>
                <w:p w14:paraId="45956C78" w14:textId="77777777" w:rsidR="00E26700" w:rsidRPr="00586012" w:rsidRDefault="00000000">
                  <w:pPr>
                    <w:pStyle w:val="22"/>
                    <w:rPr>
                      <w:sz w:val="15"/>
                      <w:szCs w:val="15"/>
                    </w:rPr>
                  </w:pPr>
                  <w:r w:rsidRPr="00586012">
                    <w:rPr>
                      <w:sz w:val="15"/>
                      <w:szCs w:val="15"/>
                    </w:rPr>
                    <w:t>54.74</w:t>
                  </w:r>
                </w:p>
              </w:tc>
              <w:tc>
                <w:tcPr>
                  <w:tcW w:w="391" w:type="dxa"/>
                  <w:noWrap/>
                  <w:tcMar>
                    <w:left w:w="0" w:type="dxa"/>
                    <w:right w:w="0" w:type="dxa"/>
                  </w:tcMar>
                  <w:vAlign w:val="center"/>
                </w:tcPr>
                <w:p w14:paraId="106F18C7" w14:textId="77777777" w:rsidR="00E26700" w:rsidRPr="00586012" w:rsidRDefault="00000000">
                  <w:pPr>
                    <w:pStyle w:val="22"/>
                    <w:rPr>
                      <w:sz w:val="15"/>
                      <w:szCs w:val="15"/>
                    </w:rPr>
                  </w:pPr>
                  <w:r w:rsidRPr="00586012">
                    <w:rPr>
                      <w:sz w:val="15"/>
                      <w:szCs w:val="15"/>
                    </w:rPr>
                    <w:t>61.65</w:t>
                  </w:r>
                </w:p>
              </w:tc>
              <w:tc>
                <w:tcPr>
                  <w:tcW w:w="391" w:type="dxa"/>
                  <w:noWrap/>
                  <w:tcMar>
                    <w:left w:w="0" w:type="dxa"/>
                    <w:right w:w="0" w:type="dxa"/>
                  </w:tcMar>
                  <w:vAlign w:val="center"/>
                </w:tcPr>
                <w:p w14:paraId="11165453" w14:textId="77777777" w:rsidR="00E26700" w:rsidRPr="00586012" w:rsidRDefault="00000000">
                  <w:pPr>
                    <w:pStyle w:val="22"/>
                    <w:rPr>
                      <w:sz w:val="15"/>
                      <w:szCs w:val="15"/>
                    </w:rPr>
                  </w:pPr>
                  <w:r w:rsidRPr="00586012">
                    <w:rPr>
                      <w:sz w:val="15"/>
                      <w:szCs w:val="15"/>
                    </w:rPr>
                    <w:t>47.93</w:t>
                  </w:r>
                </w:p>
              </w:tc>
              <w:tc>
                <w:tcPr>
                  <w:tcW w:w="392" w:type="dxa"/>
                  <w:noWrap/>
                  <w:tcMar>
                    <w:left w:w="0" w:type="dxa"/>
                    <w:right w:w="0" w:type="dxa"/>
                  </w:tcMar>
                  <w:vAlign w:val="center"/>
                </w:tcPr>
                <w:p w14:paraId="20ADB950"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43AAFEA4"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11F7A57C" w14:textId="77777777" w:rsidR="00E26700" w:rsidRPr="00586012" w:rsidRDefault="00000000">
                  <w:pPr>
                    <w:pStyle w:val="22"/>
                    <w:rPr>
                      <w:sz w:val="15"/>
                      <w:szCs w:val="15"/>
                    </w:rPr>
                  </w:pPr>
                  <w:r w:rsidRPr="00586012">
                    <w:rPr>
                      <w:sz w:val="15"/>
                      <w:szCs w:val="15"/>
                    </w:rPr>
                    <w:t>28.93</w:t>
                  </w:r>
                </w:p>
              </w:tc>
              <w:tc>
                <w:tcPr>
                  <w:tcW w:w="521" w:type="dxa"/>
                  <w:noWrap/>
                  <w:tcMar>
                    <w:left w:w="0" w:type="dxa"/>
                    <w:right w:w="0" w:type="dxa"/>
                  </w:tcMar>
                  <w:vAlign w:val="center"/>
                </w:tcPr>
                <w:p w14:paraId="64943998" w14:textId="77777777" w:rsidR="00E26700" w:rsidRPr="00586012" w:rsidRDefault="00000000">
                  <w:pPr>
                    <w:pStyle w:val="22"/>
                    <w:rPr>
                      <w:sz w:val="15"/>
                      <w:szCs w:val="15"/>
                    </w:rPr>
                  </w:pPr>
                  <w:r w:rsidRPr="00586012">
                    <w:rPr>
                      <w:sz w:val="15"/>
                      <w:szCs w:val="15"/>
                    </w:rPr>
                    <w:t>28.27</w:t>
                  </w:r>
                </w:p>
              </w:tc>
              <w:tc>
                <w:tcPr>
                  <w:tcW w:w="521" w:type="dxa"/>
                  <w:noWrap/>
                  <w:tcMar>
                    <w:left w:w="0" w:type="dxa"/>
                    <w:right w:w="0" w:type="dxa"/>
                  </w:tcMar>
                  <w:vAlign w:val="center"/>
                </w:tcPr>
                <w:p w14:paraId="25727B39" w14:textId="77777777" w:rsidR="00E26700" w:rsidRPr="00586012" w:rsidRDefault="00000000">
                  <w:pPr>
                    <w:pStyle w:val="22"/>
                    <w:rPr>
                      <w:sz w:val="15"/>
                      <w:szCs w:val="15"/>
                    </w:rPr>
                  </w:pPr>
                  <w:r w:rsidRPr="00586012">
                    <w:rPr>
                      <w:sz w:val="15"/>
                      <w:szCs w:val="15"/>
                    </w:rPr>
                    <w:t>34.66</w:t>
                  </w:r>
                </w:p>
              </w:tc>
              <w:tc>
                <w:tcPr>
                  <w:tcW w:w="391" w:type="dxa"/>
                  <w:noWrap/>
                  <w:tcMar>
                    <w:left w:w="0" w:type="dxa"/>
                    <w:right w:w="0" w:type="dxa"/>
                  </w:tcMar>
                  <w:vAlign w:val="center"/>
                </w:tcPr>
                <w:p w14:paraId="33EE0EFA" w14:textId="77777777" w:rsidR="00E26700" w:rsidRPr="00586012" w:rsidRDefault="00000000">
                  <w:pPr>
                    <w:pStyle w:val="22"/>
                    <w:rPr>
                      <w:sz w:val="15"/>
                      <w:szCs w:val="15"/>
                    </w:rPr>
                  </w:pPr>
                  <w:r w:rsidRPr="00586012">
                    <w:rPr>
                      <w:sz w:val="15"/>
                      <w:szCs w:val="15"/>
                    </w:rPr>
                    <w:t>21.71</w:t>
                  </w:r>
                </w:p>
              </w:tc>
              <w:tc>
                <w:tcPr>
                  <w:tcW w:w="529" w:type="dxa"/>
                  <w:noWrap/>
                  <w:tcMar>
                    <w:left w:w="0" w:type="dxa"/>
                    <w:right w:w="0" w:type="dxa"/>
                  </w:tcMar>
                  <w:vAlign w:val="center"/>
                </w:tcPr>
                <w:p w14:paraId="4EC15B6B"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6ADD0677"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3C4DE0F7"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12BC4690" w14:textId="77777777" w:rsidR="00E26700" w:rsidRPr="00586012" w:rsidRDefault="00000000">
                  <w:pPr>
                    <w:pStyle w:val="22"/>
                    <w:rPr>
                      <w:sz w:val="15"/>
                      <w:szCs w:val="15"/>
                    </w:rPr>
                  </w:pPr>
                  <w:r w:rsidRPr="00586012">
                    <w:rPr>
                      <w:sz w:val="15"/>
                      <w:szCs w:val="15"/>
                    </w:rPr>
                    <w:t>1</w:t>
                  </w:r>
                </w:p>
              </w:tc>
            </w:tr>
            <w:tr w:rsidR="00586012" w:rsidRPr="00586012" w14:paraId="5CD85BE6" w14:textId="77777777">
              <w:trPr>
                <w:trHeight w:val="397"/>
                <w:jc w:val="center"/>
              </w:trPr>
              <w:tc>
                <w:tcPr>
                  <w:tcW w:w="0" w:type="auto"/>
                  <w:vMerge/>
                  <w:noWrap/>
                  <w:tcMar>
                    <w:left w:w="0" w:type="dxa"/>
                    <w:right w:w="0" w:type="dxa"/>
                  </w:tcMar>
                  <w:vAlign w:val="center"/>
                </w:tcPr>
                <w:p w14:paraId="00055164" w14:textId="77777777" w:rsidR="00E26700" w:rsidRPr="00586012" w:rsidRDefault="00E26700">
                  <w:pPr>
                    <w:pStyle w:val="22"/>
                    <w:rPr>
                      <w:sz w:val="15"/>
                      <w:szCs w:val="15"/>
                    </w:rPr>
                  </w:pPr>
                </w:p>
              </w:tc>
              <w:tc>
                <w:tcPr>
                  <w:tcW w:w="0" w:type="auto"/>
                  <w:noWrap/>
                  <w:tcMar>
                    <w:left w:w="0" w:type="dxa"/>
                    <w:right w:w="0" w:type="dxa"/>
                  </w:tcMar>
                  <w:vAlign w:val="center"/>
                </w:tcPr>
                <w:p w14:paraId="671017C8"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6F6D452C"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4E0397CE" w14:textId="77777777" w:rsidR="00E26700" w:rsidRPr="00586012" w:rsidRDefault="00000000">
                  <w:pPr>
                    <w:pStyle w:val="22"/>
                    <w:rPr>
                      <w:sz w:val="15"/>
                      <w:szCs w:val="15"/>
                    </w:rPr>
                  </w:pPr>
                  <w:r w:rsidRPr="00586012">
                    <w:rPr>
                      <w:sz w:val="15"/>
                      <w:szCs w:val="15"/>
                    </w:rPr>
                    <w:t>0.81</w:t>
                  </w:r>
                </w:p>
              </w:tc>
              <w:tc>
                <w:tcPr>
                  <w:tcW w:w="424" w:type="dxa"/>
                  <w:noWrap/>
                  <w:tcMar>
                    <w:left w:w="0" w:type="dxa"/>
                    <w:right w:w="0" w:type="dxa"/>
                  </w:tcMar>
                  <w:vAlign w:val="center"/>
                </w:tcPr>
                <w:p w14:paraId="7AE3862F" w14:textId="77777777" w:rsidR="00E26700" w:rsidRPr="00586012" w:rsidRDefault="00000000">
                  <w:pPr>
                    <w:pStyle w:val="22"/>
                    <w:rPr>
                      <w:sz w:val="15"/>
                      <w:szCs w:val="15"/>
                    </w:rPr>
                  </w:pPr>
                  <w:r w:rsidRPr="00586012">
                    <w:rPr>
                      <w:sz w:val="15"/>
                      <w:szCs w:val="15"/>
                    </w:rPr>
                    <w:t>-11.07</w:t>
                  </w:r>
                </w:p>
              </w:tc>
              <w:tc>
                <w:tcPr>
                  <w:tcW w:w="424" w:type="dxa"/>
                  <w:noWrap/>
                  <w:tcMar>
                    <w:left w:w="0" w:type="dxa"/>
                    <w:right w:w="0" w:type="dxa"/>
                  </w:tcMar>
                  <w:vAlign w:val="center"/>
                </w:tcPr>
                <w:p w14:paraId="059FBCCD"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5C1AC489" w14:textId="77777777" w:rsidR="00E26700" w:rsidRPr="00586012" w:rsidRDefault="00E26700">
                  <w:pPr>
                    <w:pStyle w:val="22"/>
                    <w:rPr>
                      <w:sz w:val="15"/>
                      <w:szCs w:val="15"/>
                    </w:rPr>
                  </w:pPr>
                </w:p>
              </w:tc>
              <w:tc>
                <w:tcPr>
                  <w:tcW w:w="521" w:type="dxa"/>
                  <w:noWrap/>
                  <w:tcMar>
                    <w:left w:w="0" w:type="dxa"/>
                    <w:right w:w="0" w:type="dxa"/>
                  </w:tcMar>
                  <w:vAlign w:val="center"/>
                </w:tcPr>
                <w:p w14:paraId="09F2A13A"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3C1FDF4C"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2DC64D6A" w14:textId="77777777" w:rsidR="00E26700" w:rsidRPr="00586012" w:rsidRDefault="00000000">
                  <w:pPr>
                    <w:pStyle w:val="22"/>
                    <w:rPr>
                      <w:sz w:val="15"/>
                      <w:szCs w:val="15"/>
                    </w:rPr>
                  </w:pPr>
                  <w:r w:rsidRPr="00586012">
                    <w:rPr>
                      <w:sz w:val="15"/>
                      <w:szCs w:val="15"/>
                    </w:rPr>
                    <w:t>11.99</w:t>
                  </w:r>
                </w:p>
              </w:tc>
              <w:tc>
                <w:tcPr>
                  <w:tcW w:w="391" w:type="dxa"/>
                  <w:noWrap/>
                  <w:tcMar>
                    <w:left w:w="0" w:type="dxa"/>
                    <w:right w:w="0" w:type="dxa"/>
                  </w:tcMar>
                  <w:vAlign w:val="center"/>
                </w:tcPr>
                <w:p w14:paraId="2B949714" w14:textId="77777777" w:rsidR="00E26700" w:rsidRPr="00586012" w:rsidRDefault="00000000">
                  <w:pPr>
                    <w:pStyle w:val="22"/>
                    <w:rPr>
                      <w:sz w:val="15"/>
                      <w:szCs w:val="15"/>
                    </w:rPr>
                  </w:pPr>
                  <w:r w:rsidRPr="00586012">
                    <w:rPr>
                      <w:sz w:val="15"/>
                      <w:szCs w:val="15"/>
                    </w:rPr>
                    <w:t>18.18</w:t>
                  </w:r>
                </w:p>
              </w:tc>
              <w:tc>
                <w:tcPr>
                  <w:tcW w:w="391" w:type="dxa"/>
                  <w:noWrap/>
                  <w:tcMar>
                    <w:left w:w="0" w:type="dxa"/>
                    <w:right w:w="0" w:type="dxa"/>
                  </w:tcMar>
                  <w:vAlign w:val="center"/>
                </w:tcPr>
                <w:p w14:paraId="7E749D3F" w14:textId="77777777" w:rsidR="00E26700" w:rsidRPr="00586012" w:rsidRDefault="00000000">
                  <w:pPr>
                    <w:pStyle w:val="22"/>
                    <w:rPr>
                      <w:sz w:val="15"/>
                      <w:szCs w:val="15"/>
                    </w:rPr>
                  </w:pPr>
                  <w:r w:rsidRPr="00586012">
                    <w:rPr>
                      <w:sz w:val="15"/>
                      <w:szCs w:val="15"/>
                    </w:rPr>
                    <w:t>13.21</w:t>
                  </w:r>
                </w:p>
              </w:tc>
              <w:tc>
                <w:tcPr>
                  <w:tcW w:w="391" w:type="dxa"/>
                  <w:noWrap/>
                  <w:tcMar>
                    <w:left w:w="0" w:type="dxa"/>
                    <w:right w:w="0" w:type="dxa"/>
                  </w:tcMar>
                  <w:vAlign w:val="center"/>
                </w:tcPr>
                <w:p w14:paraId="5AC188EC" w14:textId="77777777" w:rsidR="00E26700" w:rsidRPr="00586012" w:rsidRDefault="00000000">
                  <w:pPr>
                    <w:pStyle w:val="22"/>
                    <w:rPr>
                      <w:sz w:val="15"/>
                      <w:szCs w:val="15"/>
                    </w:rPr>
                  </w:pPr>
                  <w:r w:rsidRPr="00586012">
                    <w:rPr>
                      <w:sz w:val="15"/>
                      <w:szCs w:val="15"/>
                    </w:rPr>
                    <w:t>40.26</w:t>
                  </w:r>
                </w:p>
              </w:tc>
              <w:tc>
                <w:tcPr>
                  <w:tcW w:w="392" w:type="dxa"/>
                  <w:noWrap/>
                  <w:tcMar>
                    <w:left w:w="0" w:type="dxa"/>
                    <w:right w:w="0" w:type="dxa"/>
                  </w:tcMar>
                  <w:vAlign w:val="center"/>
                </w:tcPr>
                <w:p w14:paraId="4DAEBC7F" w14:textId="77777777" w:rsidR="00E26700" w:rsidRPr="00586012" w:rsidRDefault="00000000">
                  <w:pPr>
                    <w:pStyle w:val="22"/>
                    <w:rPr>
                      <w:sz w:val="15"/>
                      <w:szCs w:val="15"/>
                    </w:rPr>
                  </w:pPr>
                  <w:r w:rsidRPr="00586012">
                    <w:rPr>
                      <w:sz w:val="15"/>
                      <w:szCs w:val="15"/>
                    </w:rPr>
                    <w:t>58.42</w:t>
                  </w:r>
                </w:p>
              </w:tc>
              <w:tc>
                <w:tcPr>
                  <w:tcW w:w="391" w:type="dxa"/>
                  <w:noWrap/>
                  <w:tcMar>
                    <w:left w:w="0" w:type="dxa"/>
                    <w:right w:w="0" w:type="dxa"/>
                  </w:tcMar>
                  <w:vAlign w:val="center"/>
                </w:tcPr>
                <w:p w14:paraId="43822A28" w14:textId="77777777" w:rsidR="00E26700" w:rsidRPr="00586012" w:rsidRDefault="00000000">
                  <w:pPr>
                    <w:pStyle w:val="22"/>
                    <w:rPr>
                      <w:sz w:val="15"/>
                      <w:szCs w:val="15"/>
                    </w:rPr>
                  </w:pPr>
                  <w:r w:rsidRPr="00586012">
                    <w:rPr>
                      <w:sz w:val="15"/>
                      <w:szCs w:val="15"/>
                    </w:rPr>
                    <w:t>54.81</w:t>
                  </w:r>
                </w:p>
              </w:tc>
              <w:tc>
                <w:tcPr>
                  <w:tcW w:w="391" w:type="dxa"/>
                  <w:noWrap/>
                  <w:tcMar>
                    <w:left w:w="0" w:type="dxa"/>
                    <w:right w:w="0" w:type="dxa"/>
                  </w:tcMar>
                  <w:vAlign w:val="center"/>
                </w:tcPr>
                <w:p w14:paraId="73980816" w14:textId="77777777" w:rsidR="00E26700" w:rsidRPr="00586012" w:rsidRDefault="00000000">
                  <w:pPr>
                    <w:pStyle w:val="22"/>
                    <w:rPr>
                      <w:sz w:val="15"/>
                      <w:szCs w:val="15"/>
                    </w:rPr>
                  </w:pPr>
                  <w:r w:rsidRPr="00586012">
                    <w:rPr>
                      <w:sz w:val="15"/>
                      <w:szCs w:val="15"/>
                    </w:rPr>
                    <w:t>57.58</w:t>
                  </w:r>
                </w:p>
              </w:tc>
              <w:tc>
                <w:tcPr>
                  <w:tcW w:w="391" w:type="dxa"/>
                  <w:noWrap/>
                  <w:tcMar>
                    <w:left w:w="0" w:type="dxa"/>
                    <w:right w:w="0" w:type="dxa"/>
                  </w:tcMar>
                  <w:vAlign w:val="center"/>
                </w:tcPr>
                <w:p w14:paraId="2A7B1FBE" w14:textId="77777777" w:rsidR="00E26700" w:rsidRPr="00586012" w:rsidRDefault="00000000">
                  <w:pPr>
                    <w:pStyle w:val="22"/>
                    <w:rPr>
                      <w:sz w:val="15"/>
                      <w:szCs w:val="15"/>
                    </w:rPr>
                  </w:pPr>
                  <w:r w:rsidRPr="00586012">
                    <w:rPr>
                      <w:sz w:val="15"/>
                      <w:szCs w:val="15"/>
                    </w:rPr>
                    <w:t>47.90</w:t>
                  </w:r>
                </w:p>
              </w:tc>
              <w:tc>
                <w:tcPr>
                  <w:tcW w:w="392" w:type="dxa"/>
                  <w:noWrap/>
                  <w:tcMar>
                    <w:left w:w="0" w:type="dxa"/>
                    <w:right w:w="0" w:type="dxa"/>
                  </w:tcMar>
                  <w:vAlign w:val="center"/>
                </w:tcPr>
                <w:p w14:paraId="507D774B"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785645B8"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20BD9D01" w14:textId="77777777" w:rsidR="00E26700" w:rsidRPr="00586012" w:rsidRDefault="00000000">
                  <w:pPr>
                    <w:pStyle w:val="22"/>
                    <w:rPr>
                      <w:sz w:val="15"/>
                      <w:szCs w:val="15"/>
                    </w:rPr>
                  </w:pPr>
                  <w:r w:rsidRPr="00586012">
                    <w:rPr>
                      <w:sz w:val="15"/>
                      <w:szCs w:val="15"/>
                    </w:rPr>
                    <w:t>31.72</w:t>
                  </w:r>
                </w:p>
              </w:tc>
              <w:tc>
                <w:tcPr>
                  <w:tcW w:w="521" w:type="dxa"/>
                  <w:noWrap/>
                  <w:tcMar>
                    <w:left w:w="0" w:type="dxa"/>
                    <w:right w:w="0" w:type="dxa"/>
                  </w:tcMar>
                  <w:vAlign w:val="center"/>
                </w:tcPr>
                <w:p w14:paraId="253CFE44" w14:textId="77777777" w:rsidR="00E26700" w:rsidRPr="00586012" w:rsidRDefault="00000000">
                  <w:pPr>
                    <w:pStyle w:val="22"/>
                    <w:rPr>
                      <w:sz w:val="15"/>
                      <w:szCs w:val="15"/>
                    </w:rPr>
                  </w:pPr>
                  <w:r w:rsidRPr="00586012">
                    <w:rPr>
                      <w:sz w:val="15"/>
                      <w:szCs w:val="15"/>
                    </w:rPr>
                    <w:t>28.34</w:t>
                  </w:r>
                </w:p>
              </w:tc>
              <w:tc>
                <w:tcPr>
                  <w:tcW w:w="521" w:type="dxa"/>
                  <w:noWrap/>
                  <w:tcMar>
                    <w:left w:w="0" w:type="dxa"/>
                    <w:right w:w="0" w:type="dxa"/>
                  </w:tcMar>
                  <w:vAlign w:val="center"/>
                </w:tcPr>
                <w:p w14:paraId="2FF33472" w14:textId="77777777" w:rsidR="00E26700" w:rsidRPr="00586012" w:rsidRDefault="00000000">
                  <w:pPr>
                    <w:pStyle w:val="22"/>
                    <w:rPr>
                      <w:sz w:val="15"/>
                      <w:szCs w:val="15"/>
                    </w:rPr>
                  </w:pPr>
                  <w:r w:rsidRPr="00586012">
                    <w:rPr>
                      <w:sz w:val="15"/>
                      <w:szCs w:val="15"/>
                    </w:rPr>
                    <w:t>30.95</w:t>
                  </w:r>
                </w:p>
              </w:tc>
              <w:tc>
                <w:tcPr>
                  <w:tcW w:w="391" w:type="dxa"/>
                  <w:noWrap/>
                  <w:tcMar>
                    <w:left w:w="0" w:type="dxa"/>
                    <w:right w:w="0" w:type="dxa"/>
                  </w:tcMar>
                  <w:vAlign w:val="center"/>
                </w:tcPr>
                <w:p w14:paraId="202FC6AB" w14:textId="77777777" w:rsidR="00E26700" w:rsidRPr="00586012" w:rsidRDefault="00000000">
                  <w:pPr>
                    <w:pStyle w:val="22"/>
                    <w:rPr>
                      <w:sz w:val="15"/>
                      <w:szCs w:val="15"/>
                    </w:rPr>
                  </w:pPr>
                  <w:r w:rsidRPr="00586012">
                    <w:rPr>
                      <w:sz w:val="15"/>
                      <w:szCs w:val="15"/>
                    </w:rPr>
                    <w:t>21.69</w:t>
                  </w:r>
                </w:p>
              </w:tc>
              <w:tc>
                <w:tcPr>
                  <w:tcW w:w="529" w:type="dxa"/>
                  <w:noWrap/>
                  <w:tcMar>
                    <w:left w:w="0" w:type="dxa"/>
                    <w:right w:w="0" w:type="dxa"/>
                  </w:tcMar>
                  <w:vAlign w:val="center"/>
                </w:tcPr>
                <w:p w14:paraId="63E54C03"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6EA1EA46"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54A581CE"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6C7197C5" w14:textId="77777777" w:rsidR="00E26700" w:rsidRPr="00586012" w:rsidRDefault="00000000">
                  <w:pPr>
                    <w:pStyle w:val="22"/>
                    <w:rPr>
                      <w:sz w:val="15"/>
                      <w:szCs w:val="15"/>
                    </w:rPr>
                  </w:pPr>
                  <w:r w:rsidRPr="00586012">
                    <w:rPr>
                      <w:sz w:val="15"/>
                      <w:szCs w:val="15"/>
                    </w:rPr>
                    <w:t>1</w:t>
                  </w:r>
                </w:p>
              </w:tc>
            </w:tr>
            <w:tr w:rsidR="00586012" w:rsidRPr="00586012" w14:paraId="0F72494D" w14:textId="77777777">
              <w:trPr>
                <w:trHeight w:val="397"/>
                <w:jc w:val="center"/>
              </w:trPr>
              <w:tc>
                <w:tcPr>
                  <w:tcW w:w="0" w:type="auto"/>
                  <w:vMerge/>
                  <w:noWrap/>
                  <w:tcMar>
                    <w:left w:w="0" w:type="dxa"/>
                    <w:right w:w="0" w:type="dxa"/>
                  </w:tcMar>
                  <w:vAlign w:val="center"/>
                </w:tcPr>
                <w:p w14:paraId="734A5FCB" w14:textId="77777777" w:rsidR="00E26700" w:rsidRPr="00586012" w:rsidRDefault="00E26700">
                  <w:pPr>
                    <w:pStyle w:val="22"/>
                    <w:rPr>
                      <w:sz w:val="15"/>
                      <w:szCs w:val="15"/>
                    </w:rPr>
                  </w:pPr>
                </w:p>
              </w:tc>
              <w:tc>
                <w:tcPr>
                  <w:tcW w:w="0" w:type="auto"/>
                  <w:noWrap/>
                  <w:tcMar>
                    <w:left w:w="0" w:type="dxa"/>
                    <w:right w:w="0" w:type="dxa"/>
                  </w:tcMar>
                  <w:vAlign w:val="center"/>
                </w:tcPr>
                <w:p w14:paraId="0749D567"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368C7E33"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46D243B1" w14:textId="77777777" w:rsidR="00E26700" w:rsidRPr="00586012" w:rsidRDefault="00000000">
                  <w:pPr>
                    <w:pStyle w:val="22"/>
                    <w:rPr>
                      <w:sz w:val="15"/>
                      <w:szCs w:val="15"/>
                    </w:rPr>
                  </w:pPr>
                  <w:r w:rsidRPr="00586012">
                    <w:rPr>
                      <w:sz w:val="15"/>
                      <w:szCs w:val="15"/>
                    </w:rPr>
                    <w:t>4.85</w:t>
                  </w:r>
                </w:p>
              </w:tc>
              <w:tc>
                <w:tcPr>
                  <w:tcW w:w="424" w:type="dxa"/>
                  <w:noWrap/>
                  <w:tcMar>
                    <w:left w:w="0" w:type="dxa"/>
                    <w:right w:w="0" w:type="dxa"/>
                  </w:tcMar>
                  <w:vAlign w:val="center"/>
                </w:tcPr>
                <w:p w14:paraId="0B7BBCFD" w14:textId="77777777" w:rsidR="00E26700" w:rsidRPr="00586012" w:rsidRDefault="00000000">
                  <w:pPr>
                    <w:pStyle w:val="22"/>
                    <w:rPr>
                      <w:sz w:val="15"/>
                      <w:szCs w:val="15"/>
                    </w:rPr>
                  </w:pPr>
                  <w:r w:rsidRPr="00586012">
                    <w:rPr>
                      <w:sz w:val="15"/>
                      <w:szCs w:val="15"/>
                    </w:rPr>
                    <w:t>-11.19</w:t>
                  </w:r>
                </w:p>
              </w:tc>
              <w:tc>
                <w:tcPr>
                  <w:tcW w:w="424" w:type="dxa"/>
                  <w:noWrap/>
                  <w:tcMar>
                    <w:left w:w="0" w:type="dxa"/>
                    <w:right w:w="0" w:type="dxa"/>
                  </w:tcMar>
                  <w:vAlign w:val="center"/>
                </w:tcPr>
                <w:p w14:paraId="250DE7AA"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217D2F9D" w14:textId="77777777" w:rsidR="00E26700" w:rsidRPr="00586012" w:rsidRDefault="00E26700">
                  <w:pPr>
                    <w:pStyle w:val="22"/>
                    <w:rPr>
                      <w:sz w:val="15"/>
                      <w:szCs w:val="15"/>
                    </w:rPr>
                  </w:pPr>
                </w:p>
              </w:tc>
              <w:tc>
                <w:tcPr>
                  <w:tcW w:w="521" w:type="dxa"/>
                  <w:noWrap/>
                  <w:tcMar>
                    <w:left w:w="0" w:type="dxa"/>
                    <w:right w:w="0" w:type="dxa"/>
                  </w:tcMar>
                  <w:vAlign w:val="center"/>
                </w:tcPr>
                <w:p w14:paraId="5A985F1E"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2285EDDF"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0703540A" w14:textId="77777777" w:rsidR="00E26700" w:rsidRPr="00586012" w:rsidRDefault="00000000">
                  <w:pPr>
                    <w:pStyle w:val="22"/>
                    <w:rPr>
                      <w:sz w:val="15"/>
                      <w:szCs w:val="15"/>
                    </w:rPr>
                  </w:pPr>
                  <w:r w:rsidRPr="00586012">
                    <w:rPr>
                      <w:sz w:val="15"/>
                      <w:szCs w:val="15"/>
                    </w:rPr>
                    <w:t>7.96</w:t>
                  </w:r>
                </w:p>
              </w:tc>
              <w:tc>
                <w:tcPr>
                  <w:tcW w:w="391" w:type="dxa"/>
                  <w:noWrap/>
                  <w:tcMar>
                    <w:left w:w="0" w:type="dxa"/>
                    <w:right w:w="0" w:type="dxa"/>
                  </w:tcMar>
                  <w:vAlign w:val="center"/>
                </w:tcPr>
                <w:p w14:paraId="25BBB6D0" w14:textId="77777777" w:rsidR="00E26700" w:rsidRPr="00586012" w:rsidRDefault="00000000">
                  <w:pPr>
                    <w:pStyle w:val="22"/>
                    <w:rPr>
                      <w:sz w:val="15"/>
                      <w:szCs w:val="15"/>
                    </w:rPr>
                  </w:pPr>
                  <w:r w:rsidRPr="00586012">
                    <w:rPr>
                      <w:sz w:val="15"/>
                      <w:szCs w:val="15"/>
                    </w:rPr>
                    <w:t>18.03</w:t>
                  </w:r>
                </w:p>
              </w:tc>
              <w:tc>
                <w:tcPr>
                  <w:tcW w:w="391" w:type="dxa"/>
                  <w:noWrap/>
                  <w:tcMar>
                    <w:left w:w="0" w:type="dxa"/>
                    <w:right w:w="0" w:type="dxa"/>
                  </w:tcMar>
                  <w:vAlign w:val="center"/>
                </w:tcPr>
                <w:p w14:paraId="2D60FF5D" w14:textId="77777777" w:rsidR="00E26700" w:rsidRPr="00586012" w:rsidRDefault="00000000">
                  <w:pPr>
                    <w:pStyle w:val="22"/>
                    <w:rPr>
                      <w:sz w:val="15"/>
                      <w:szCs w:val="15"/>
                    </w:rPr>
                  </w:pPr>
                  <w:r w:rsidRPr="00586012">
                    <w:rPr>
                      <w:sz w:val="15"/>
                      <w:szCs w:val="15"/>
                    </w:rPr>
                    <w:t>17.25</w:t>
                  </w:r>
                </w:p>
              </w:tc>
              <w:tc>
                <w:tcPr>
                  <w:tcW w:w="391" w:type="dxa"/>
                  <w:noWrap/>
                  <w:tcMar>
                    <w:left w:w="0" w:type="dxa"/>
                    <w:right w:w="0" w:type="dxa"/>
                  </w:tcMar>
                  <w:vAlign w:val="center"/>
                </w:tcPr>
                <w:p w14:paraId="7D31564B" w14:textId="77777777" w:rsidR="00E26700" w:rsidRPr="00586012" w:rsidRDefault="00000000">
                  <w:pPr>
                    <w:pStyle w:val="22"/>
                    <w:rPr>
                      <w:sz w:val="15"/>
                      <w:szCs w:val="15"/>
                    </w:rPr>
                  </w:pPr>
                  <w:r w:rsidRPr="00586012">
                    <w:rPr>
                      <w:sz w:val="15"/>
                      <w:szCs w:val="15"/>
                    </w:rPr>
                    <w:t>40.37</w:t>
                  </w:r>
                </w:p>
              </w:tc>
              <w:tc>
                <w:tcPr>
                  <w:tcW w:w="392" w:type="dxa"/>
                  <w:noWrap/>
                  <w:tcMar>
                    <w:left w:w="0" w:type="dxa"/>
                    <w:right w:w="0" w:type="dxa"/>
                  </w:tcMar>
                  <w:vAlign w:val="center"/>
                </w:tcPr>
                <w:p w14:paraId="68C86E55" w14:textId="77777777" w:rsidR="00E26700" w:rsidRPr="00586012" w:rsidRDefault="00000000">
                  <w:pPr>
                    <w:pStyle w:val="22"/>
                    <w:rPr>
                      <w:sz w:val="15"/>
                      <w:szCs w:val="15"/>
                    </w:rPr>
                  </w:pPr>
                  <w:r w:rsidRPr="00586012">
                    <w:rPr>
                      <w:sz w:val="15"/>
                      <w:szCs w:val="15"/>
                    </w:rPr>
                    <w:t>61.99</w:t>
                  </w:r>
                </w:p>
              </w:tc>
              <w:tc>
                <w:tcPr>
                  <w:tcW w:w="391" w:type="dxa"/>
                  <w:noWrap/>
                  <w:tcMar>
                    <w:left w:w="0" w:type="dxa"/>
                    <w:right w:w="0" w:type="dxa"/>
                  </w:tcMar>
                  <w:vAlign w:val="center"/>
                </w:tcPr>
                <w:p w14:paraId="6C3DB314" w14:textId="77777777" w:rsidR="00E26700" w:rsidRPr="00586012" w:rsidRDefault="00000000">
                  <w:pPr>
                    <w:pStyle w:val="22"/>
                    <w:rPr>
                      <w:sz w:val="15"/>
                      <w:szCs w:val="15"/>
                    </w:rPr>
                  </w:pPr>
                  <w:r w:rsidRPr="00586012">
                    <w:rPr>
                      <w:sz w:val="15"/>
                      <w:szCs w:val="15"/>
                    </w:rPr>
                    <w:t>54.88</w:t>
                  </w:r>
                </w:p>
              </w:tc>
              <w:tc>
                <w:tcPr>
                  <w:tcW w:w="391" w:type="dxa"/>
                  <w:noWrap/>
                  <w:tcMar>
                    <w:left w:w="0" w:type="dxa"/>
                    <w:right w:w="0" w:type="dxa"/>
                  </w:tcMar>
                  <w:vAlign w:val="center"/>
                </w:tcPr>
                <w:p w14:paraId="160BFE4E" w14:textId="77777777" w:rsidR="00E26700" w:rsidRPr="00586012" w:rsidRDefault="00000000">
                  <w:pPr>
                    <w:pStyle w:val="22"/>
                    <w:rPr>
                      <w:sz w:val="15"/>
                      <w:szCs w:val="15"/>
                    </w:rPr>
                  </w:pPr>
                  <w:r w:rsidRPr="00586012">
                    <w:rPr>
                      <w:sz w:val="15"/>
                      <w:szCs w:val="15"/>
                    </w:rPr>
                    <w:t>55.26</w:t>
                  </w:r>
                </w:p>
              </w:tc>
              <w:tc>
                <w:tcPr>
                  <w:tcW w:w="391" w:type="dxa"/>
                  <w:noWrap/>
                  <w:tcMar>
                    <w:left w:w="0" w:type="dxa"/>
                    <w:right w:w="0" w:type="dxa"/>
                  </w:tcMar>
                  <w:vAlign w:val="center"/>
                </w:tcPr>
                <w:p w14:paraId="6527A983" w14:textId="77777777" w:rsidR="00E26700" w:rsidRPr="00586012" w:rsidRDefault="00000000">
                  <w:pPr>
                    <w:pStyle w:val="22"/>
                    <w:rPr>
                      <w:sz w:val="15"/>
                      <w:szCs w:val="15"/>
                    </w:rPr>
                  </w:pPr>
                  <w:r w:rsidRPr="00586012">
                    <w:rPr>
                      <w:sz w:val="15"/>
                      <w:szCs w:val="15"/>
                    </w:rPr>
                    <w:t>47.88</w:t>
                  </w:r>
                </w:p>
              </w:tc>
              <w:tc>
                <w:tcPr>
                  <w:tcW w:w="392" w:type="dxa"/>
                  <w:noWrap/>
                  <w:tcMar>
                    <w:left w:w="0" w:type="dxa"/>
                    <w:right w:w="0" w:type="dxa"/>
                  </w:tcMar>
                  <w:vAlign w:val="center"/>
                </w:tcPr>
                <w:p w14:paraId="3D9EE2C1"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136DC9A0"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75DCCBD9" w14:textId="77777777" w:rsidR="00E26700" w:rsidRPr="00586012" w:rsidRDefault="00000000">
                  <w:pPr>
                    <w:pStyle w:val="22"/>
                    <w:rPr>
                      <w:sz w:val="15"/>
                      <w:szCs w:val="15"/>
                    </w:rPr>
                  </w:pPr>
                  <w:r w:rsidRPr="00586012">
                    <w:rPr>
                      <w:sz w:val="15"/>
                      <w:szCs w:val="15"/>
                    </w:rPr>
                    <w:t>34.96</w:t>
                  </w:r>
                </w:p>
              </w:tc>
              <w:tc>
                <w:tcPr>
                  <w:tcW w:w="521" w:type="dxa"/>
                  <w:noWrap/>
                  <w:tcMar>
                    <w:left w:w="0" w:type="dxa"/>
                    <w:right w:w="0" w:type="dxa"/>
                  </w:tcMar>
                  <w:vAlign w:val="center"/>
                </w:tcPr>
                <w:p w14:paraId="32854409" w14:textId="77777777" w:rsidR="00E26700" w:rsidRPr="00586012" w:rsidRDefault="00000000">
                  <w:pPr>
                    <w:pStyle w:val="22"/>
                    <w:rPr>
                      <w:sz w:val="15"/>
                      <w:szCs w:val="15"/>
                    </w:rPr>
                  </w:pPr>
                  <w:r w:rsidRPr="00586012">
                    <w:rPr>
                      <w:sz w:val="15"/>
                      <w:szCs w:val="15"/>
                    </w:rPr>
                    <w:t>28.41</w:t>
                  </w:r>
                </w:p>
              </w:tc>
              <w:tc>
                <w:tcPr>
                  <w:tcW w:w="521" w:type="dxa"/>
                  <w:noWrap/>
                  <w:tcMar>
                    <w:left w:w="0" w:type="dxa"/>
                    <w:right w:w="0" w:type="dxa"/>
                  </w:tcMar>
                  <w:vAlign w:val="center"/>
                </w:tcPr>
                <w:p w14:paraId="3D8FDF04" w14:textId="77777777" w:rsidR="00E26700" w:rsidRPr="00586012" w:rsidRDefault="00000000">
                  <w:pPr>
                    <w:pStyle w:val="22"/>
                    <w:rPr>
                      <w:sz w:val="15"/>
                      <w:szCs w:val="15"/>
                    </w:rPr>
                  </w:pPr>
                  <w:r w:rsidRPr="00586012">
                    <w:rPr>
                      <w:sz w:val="15"/>
                      <w:szCs w:val="15"/>
                    </w:rPr>
                    <w:t>28.77</w:t>
                  </w:r>
                </w:p>
              </w:tc>
              <w:tc>
                <w:tcPr>
                  <w:tcW w:w="391" w:type="dxa"/>
                  <w:noWrap/>
                  <w:tcMar>
                    <w:left w:w="0" w:type="dxa"/>
                    <w:right w:w="0" w:type="dxa"/>
                  </w:tcMar>
                  <w:vAlign w:val="center"/>
                </w:tcPr>
                <w:p w14:paraId="536B7CCF" w14:textId="77777777" w:rsidR="00E26700" w:rsidRPr="00586012" w:rsidRDefault="00000000">
                  <w:pPr>
                    <w:pStyle w:val="22"/>
                    <w:rPr>
                      <w:sz w:val="15"/>
                      <w:szCs w:val="15"/>
                    </w:rPr>
                  </w:pPr>
                  <w:r w:rsidRPr="00586012">
                    <w:rPr>
                      <w:sz w:val="15"/>
                      <w:szCs w:val="15"/>
                    </w:rPr>
                    <w:t>21.67</w:t>
                  </w:r>
                </w:p>
              </w:tc>
              <w:tc>
                <w:tcPr>
                  <w:tcW w:w="529" w:type="dxa"/>
                  <w:noWrap/>
                  <w:tcMar>
                    <w:left w:w="0" w:type="dxa"/>
                    <w:right w:w="0" w:type="dxa"/>
                  </w:tcMar>
                  <w:vAlign w:val="center"/>
                </w:tcPr>
                <w:p w14:paraId="5DA001AA"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5E6CC93F"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0E7164B6"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2F314008" w14:textId="77777777" w:rsidR="00E26700" w:rsidRPr="00586012" w:rsidRDefault="00000000">
                  <w:pPr>
                    <w:pStyle w:val="22"/>
                    <w:rPr>
                      <w:sz w:val="15"/>
                      <w:szCs w:val="15"/>
                    </w:rPr>
                  </w:pPr>
                  <w:r w:rsidRPr="00586012">
                    <w:rPr>
                      <w:sz w:val="15"/>
                      <w:szCs w:val="15"/>
                    </w:rPr>
                    <w:t>1</w:t>
                  </w:r>
                </w:p>
              </w:tc>
            </w:tr>
            <w:tr w:rsidR="00586012" w:rsidRPr="00586012" w14:paraId="7FA5750F" w14:textId="77777777">
              <w:trPr>
                <w:trHeight w:val="397"/>
                <w:jc w:val="center"/>
              </w:trPr>
              <w:tc>
                <w:tcPr>
                  <w:tcW w:w="0" w:type="auto"/>
                  <w:vMerge/>
                  <w:noWrap/>
                  <w:tcMar>
                    <w:left w:w="0" w:type="dxa"/>
                    <w:right w:w="0" w:type="dxa"/>
                  </w:tcMar>
                  <w:vAlign w:val="center"/>
                </w:tcPr>
                <w:p w14:paraId="2E72D302" w14:textId="77777777" w:rsidR="00E26700" w:rsidRPr="00586012" w:rsidRDefault="00E26700">
                  <w:pPr>
                    <w:pStyle w:val="22"/>
                    <w:rPr>
                      <w:sz w:val="15"/>
                      <w:szCs w:val="15"/>
                    </w:rPr>
                  </w:pPr>
                </w:p>
              </w:tc>
              <w:tc>
                <w:tcPr>
                  <w:tcW w:w="0" w:type="auto"/>
                  <w:noWrap/>
                  <w:tcMar>
                    <w:left w:w="0" w:type="dxa"/>
                    <w:right w:w="0" w:type="dxa"/>
                  </w:tcMar>
                  <w:vAlign w:val="center"/>
                </w:tcPr>
                <w:p w14:paraId="0615CADF"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0D148A02"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67FF1CA8" w14:textId="77777777" w:rsidR="00E26700" w:rsidRPr="00586012" w:rsidRDefault="00000000">
                  <w:pPr>
                    <w:pStyle w:val="22"/>
                    <w:rPr>
                      <w:sz w:val="15"/>
                      <w:szCs w:val="15"/>
                    </w:rPr>
                  </w:pPr>
                  <w:r w:rsidRPr="00586012">
                    <w:rPr>
                      <w:sz w:val="15"/>
                      <w:szCs w:val="15"/>
                    </w:rPr>
                    <w:t>-4.35</w:t>
                  </w:r>
                </w:p>
              </w:tc>
              <w:tc>
                <w:tcPr>
                  <w:tcW w:w="424" w:type="dxa"/>
                  <w:noWrap/>
                  <w:tcMar>
                    <w:left w:w="0" w:type="dxa"/>
                    <w:right w:w="0" w:type="dxa"/>
                  </w:tcMar>
                  <w:vAlign w:val="center"/>
                </w:tcPr>
                <w:p w14:paraId="40FB4022" w14:textId="77777777" w:rsidR="00E26700" w:rsidRPr="00586012" w:rsidRDefault="00000000">
                  <w:pPr>
                    <w:pStyle w:val="22"/>
                    <w:rPr>
                      <w:sz w:val="15"/>
                      <w:szCs w:val="15"/>
                    </w:rPr>
                  </w:pPr>
                  <w:r w:rsidRPr="00586012">
                    <w:rPr>
                      <w:sz w:val="15"/>
                      <w:szCs w:val="15"/>
                    </w:rPr>
                    <w:t>-16.46</w:t>
                  </w:r>
                </w:p>
              </w:tc>
              <w:tc>
                <w:tcPr>
                  <w:tcW w:w="424" w:type="dxa"/>
                  <w:noWrap/>
                  <w:tcMar>
                    <w:left w:w="0" w:type="dxa"/>
                    <w:right w:w="0" w:type="dxa"/>
                  </w:tcMar>
                  <w:vAlign w:val="center"/>
                </w:tcPr>
                <w:p w14:paraId="01D82FCC"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5DAE579C" w14:textId="77777777" w:rsidR="00E26700" w:rsidRPr="00586012" w:rsidRDefault="00E26700">
                  <w:pPr>
                    <w:pStyle w:val="22"/>
                    <w:rPr>
                      <w:sz w:val="15"/>
                      <w:szCs w:val="15"/>
                    </w:rPr>
                  </w:pPr>
                </w:p>
              </w:tc>
              <w:tc>
                <w:tcPr>
                  <w:tcW w:w="521" w:type="dxa"/>
                  <w:noWrap/>
                  <w:tcMar>
                    <w:left w:w="0" w:type="dxa"/>
                    <w:right w:w="0" w:type="dxa"/>
                  </w:tcMar>
                  <w:vAlign w:val="center"/>
                </w:tcPr>
                <w:p w14:paraId="0463E5DA"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07758F13"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43FE8C31" w14:textId="77777777" w:rsidR="00E26700" w:rsidRPr="00586012" w:rsidRDefault="00000000">
                  <w:pPr>
                    <w:pStyle w:val="22"/>
                    <w:rPr>
                      <w:sz w:val="15"/>
                      <w:szCs w:val="15"/>
                    </w:rPr>
                  </w:pPr>
                  <w:r w:rsidRPr="00586012">
                    <w:rPr>
                      <w:sz w:val="15"/>
                      <w:szCs w:val="15"/>
                    </w:rPr>
                    <w:t>17.22</w:t>
                  </w:r>
                </w:p>
              </w:tc>
              <w:tc>
                <w:tcPr>
                  <w:tcW w:w="391" w:type="dxa"/>
                  <w:noWrap/>
                  <w:tcMar>
                    <w:left w:w="0" w:type="dxa"/>
                    <w:right w:w="0" w:type="dxa"/>
                  </w:tcMar>
                  <w:vAlign w:val="center"/>
                </w:tcPr>
                <w:p w14:paraId="175507CC" w14:textId="77777777" w:rsidR="00E26700" w:rsidRPr="00586012" w:rsidRDefault="00000000">
                  <w:pPr>
                    <w:pStyle w:val="22"/>
                    <w:rPr>
                      <w:sz w:val="15"/>
                      <w:szCs w:val="15"/>
                    </w:rPr>
                  </w:pPr>
                  <w:r w:rsidRPr="00586012">
                    <w:rPr>
                      <w:sz w:val="15"/>
                      <w:szCs w:val="15"/>
                    </w:rPr>
                    <w:t>12.86</w:t>
                  </w:r>
                </w:p>
              </w:tc>
              <w:tc>
                <w:tcPr>
                  <w:tcW w:w="391" w:type="dxa"/>
                  <w:noWrap/>
                  <w:tcMar>
                    <w:left w:w="0" w:type="dxa"/>
                    <w:right w:w="0" w:type="dxa"/>
                  </w:tcMar>
                  <w:vAlign w:val="center"/>
                </w:tcPr>
                <w:p w14:paraId="3418E857" w14:textId="77777777" w:rsidR="00E26700" w:rsidRPr="00586012" w:rsidRDefault="00000000">
                  <w:pPr>
                    <w:pStyle w:val="22"/>
                    <w:rPr>
                      <w:sz w:val="15"/>
                      <w:szCs w:val="15"/>
                    </w:rPr>
                  </w:pPr>
                  <w:r w:rsidRPr="00586012">
                    <w:rPr>
                      <w:sz w:val="15"/>
                      <w:szCs w:val="15"/>
                    </w:rPr>
                    <w:t>8.07</w:t>
                  </w:r>
                </w:p>
              </w:tc>
              <w:tc>
                <w:tcPr>
                  <w:tcW w:w="391" w:type="dxa"/>
                  <w:noWrap/>
                  <w:tcMar>
                    <w:left w:w="0" w:type="dxa"/>
                    <w:right w:w="0" w:type="dxa"/>
                  </w:tcMar>
                  <w:vAlign w:val="center"/>
                </w:tcPr>
                <w:p w14:paraId="3A96132B" w14:textId="77777777" w:rsidR="00E26700" w:rsidRPr="00586012" w:rsidRDefault="00000000">
                  <w:pPr>
                    <w:pStyle w:val="22"/>
                    <w:rPr>
                      <w:sz w:val="15"/>
                      <w:szCs w:val="15"/>
                    </w:rPr>
                  </w:pPr>
                  <w:r w:rsidRPr="00586012">
                    <w:rPr>
                      <w:sz w:val="15"/>
                      <w:szCs w:val="15"/>
                    </w:rPr>
                    <w:t>45.62</w:t>
                  </w:r>
                </w:p>
              </w:tc>
              <w:tc>
                <w:tcPr>
                  <w:tcW w:w="392" w:type="dxa"/>
                  <w:noWrap/>
                  <w:tcMar>
                    <w:left w:w="0" w:type="dxa"/>
                    <w:right w:w="0" w:type="dxa"/>
                  </w:tcMar>
                  <w:vAlign w:val="center"/>
                </w:tcPr>
                <w:p w14:paraId="2A6A2FFD" w14:textId="77777777" w:rsidR="00E26700" w:rsidRPr="00586012" w:rsidRDefault="00000000">
                  <w:pPr>
                    <w:pStyle w:val="22"/>
                    <w:rPr>
                      <w:sz w:val="15"/>
                      <w:szCs w:val="15"/>
                    </w:rPr>
                  </w:pPr>
                  <w:r w:rsidRPr="00586012">
                    <w:rPr>
                      <w:sz w:val="15"/>
                      <w:szCs w:val="15"/>
                    </w:rPr>
                    <w:t>55.28</w:t>
                  </w:r>
                </w:p>
              </w:tc>
              <w:tc>
                <w:tcPr>
                  <w:tcW w:w="391" w:type="dxa"/>
                  <w:noWrap/>
                  <w:tcMar>
                    <w:left w:w="0" w:type="dxa"/>
                    <w:right w:w="0" w:type="dxa"/>
                  </w:tcMar>
                  <w:vAlign w:val="center"/>
                </w:tcPr>
                <w:p w14:paraId="46BFCECF" w14:textId="77777777" w:rsidR="00E26700" w:rsidRPr="00586012" w:rsidRDefault="00000000">
                  <w:pPr>
                    <w:pStyle w:val="22"/>
                    <w:rPr>
                      <w:sz w:val="15"/>
                      <w:szCs w:val="15"/>
                    </w:rPr>
                  </w:pPr>
                  <w:r w:rsidRPr="00586012">
                    <w:rPr>
                      <w:sz w:val="15"/>
                      <w:szCs w:val="15"/>
                    </w:rPr>
                    <w:t>57.82</w:t>
                  </w:r>
                </w:p>
              </w:tc>
              <w:tc>
                <w:tcPr>
                  <w:tcW w:w="391" w:type="dxa"/>
                  <w:noWrap/>
                  <w:tcMar>
                    <w:left w:w="0" w:type="dxa"/>
                    <w:right w:w="0" w:type="dxa"/>
                  </w:tcMar>
                  <w:vAlign w:val="center"/>
                </w:tcPr>
                <w:p w14:paraId="476DA321" w14:textId="77777777" w:rsidR="00E26700" w:rsidRPr="00586012" w:rsidRDefault="00000000">
                  <w:pPr>
                    <w:pStyle w:val="22"/>
                    <w:rPr>
                      <w:sz w:val="15"/>
                      <w:szCs w:val="15"/>
                    </w:rPr>
                  </w:pPr>
                  <w:r w:rsidRPr="00586012">
                    <w:rPr>
                      <w:sz w:val="15"/>
                      <w:szCs w:val="15"/>
                    </w:rPr>
                    <w:t>61.87</w:t>
                  </w:r>
                </w:p>
              </w:tc>
              <w:tc>
                <w:tcPr>
                  <w:tcW w:w="391" w:type="dxa"/>
                  <w:noWrap/>
                  <w:tcMar>
                    <w:left w:w="0" w:type="dxa"/>
                    <w:right w:w="0" w:type="dxa"/>
                  </w:tcMar>
                  <w:vAlign w:val="center"/>
                </w:tcPr>
                <w:p w14:paraId="54181136" w14:textId="77777777" w:rsidR="00E26700" w:rsidRPr="00586012" w:rsidRDefault="00000000">
                  <w:pPr>
                    <w:pStyle w:val="22"/>
                    <w:rPr>
                      <w:sz w:val="15"/>
                      <w:szCs w:val="15"/>
                    </w:rPr>
                  </w:pPr>
                  <w:r w:rsidRPr="00586012">
                    <w:rPr>
                      <w:sz w:val="15"/>
                      <w:szCs w:val="15"/>
                    </w:rPr>
                    <w:t>46.82</w:t>
                  </w:r>
                </w:p>
              </w:tc>
              <w:tc>
                <w:tcPr>
                  <w:tcW w:w="392" w:type="dxa"/>
                  <w:noWrap/>
                  <w:tcMar>
                    <w:left w:w="0" w:type="dxa"/>
                    <w:right w:w="0" w:type="dxa"/>
                  </w:tcMar>
                  <w:vAlign w:val="center"/>
                </w:tcPr>
                <w:p w14:paraId="3A5937DC"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0BC0B456"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7AD310AB" w14:textId="77777777" w:rsidR="00E26700" w:rsidRPr="00586012" w:rsidRDefault="00000000">
                  <w:pPr>
                    <w:pStyle w:val="22"/>
                    <w:rPr>
                      <w:sz w:val="15"/>
                      <w:szCs w:val="15"/>
                    </w:rPr>
                  </w:pPr>
                  <w:r w:rsidRPr="00586012">
                    <w:rPr>
                      <w:sz w:val="15"/>
                      <w:szCs w:val="15"/>
                    </w:rPr>
                    <w:t>28.79</w:t>
                  </w:r>
                </w:p>
              </w:tc>
              <w:tc>
                <w:tcPr>
                  <w:tcW w:w="521" w:type="dxa"/>
                  <w:noWrap/>
                  <w:tcMar>
                    <w:left w:w="0" w:type="dxa"/>
                    <w:right w:w="0" w:type="dxa"/>
                  </w:tcMar>
                  <w:vAlign w:val="center"/>
                </w:tcPr>
                <w:p w14:paraId="0E3370A0" w14:textId="77777777" w:rsidR="00E26700" w:rsidRPr="00586012" w:rsidRDefault="00000000">
                  <w:pPr>
                    <w:pStyle w:val="22"/>
                    <w:rPr>
                      <w:sz w:val="15"/>
                      <w:szCs w:val="15"/>
                    </w:rPr>
                  </w:pPr>
                  <w:r w:rsidRPr="00586012">
                    <w:rPr>
                      <w:sz w:val="15"/>
                      <w:szCs w:val="15"/>
                    </w:rPr>
                    <w:t>31.16</w:t>
                  </w:r>
                </w:p>
              </w:tc>
              <w:tc>
                <w:tcPr>
                  <w:tcW w:w="521" w:type="dxa"/>
                  <w:noWrap/>
                  <w:tcMar>
                    <w:left w:w="0" w:type="dxa"/>
                    <w:right w:w="0" w:type="dxa"/>
                  </w:tcMar>
                  <w:vAlign w:val="center"/>
                </w:tcPr>
                <w:p w14:paraId="66747161" w14:textId="77777777" w:rsidR="00E26700" w:rsidRPr="00586012" w:rsidRDefault="00000000">
                  <w:pPr>
                    <w:pStyle w:val="22"/>
                    <w:rPr>
                      <w:sz w:val="15"/>
                      <w:szCs w:val="15"/>
                    </w:rPr>
                  </w:pPr>
                  <w:r w:rsidRPr="00586012">
                    <w:rPr>
                      <w:sz w:val="15"/>
                      <w:szCs w:val="15"/>
                    </w:rPr>
                    <w:t>34.85</w:t>
                  </w:r>
                </w:p>
              </w:tc>
              <w:tc>
                <w:tcPr>
                  <w:tcW w:w="391" w:type="dxa"/>
                  <w:noWrap/>
                  <w:tcMar>
                    <w:left w:w="0" w:type="dxa"/>
                    <w:right w:w="0" w:type="dxa"/>
                  </w:tcMar>
                  <w:vAlign w:val="center"/>
                </w:tcPr>
                <w:p w14:paraId="1C2E8C7A" w14:textId="77777777" w:rsidR="00E26700" w:rsidRPr="00586012" w:rsidRDefault="00000000">
                  <w:pPr>
                    <w:pStyle w:val="22"/>
                    <w:rPr>
                      <w:sz w:val="15"/>
                      <w:szCs w:val="15"/>
                    </w:rPr>
                  </w:pPr>
                  <w:r w:rsidRPr="00586012">
                    <w:rPr>
                      <w:sz w:val="15"/>
                      <w:szCs w:val="15"/>
                    </w:rPr>
                    <w:t>20.63</w:t>
                  </w:r>
                </w:p>
              </w:tc>
              <w:tc>
                <w:tcPr>
                  <w:tcW w:w="529" w:type="dxa"/>
                  <w:noWrap/>
                  <w:tcMar>
                    <w:left w:w="0" w:type="dxa"/>
                    <w:right w:w="0" w:type="dxa"/>
                  </w:tcMar>
                  <w:vAlign w:val="center"/>
                </w:tcPr>
                <w:p w14:paraId="40CFEFEC"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04341524"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5D1BC8D6"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0DF4B3E1" w14:textId="77777777" w:rsidR="00E26700" w:rsidRPr="00586012" w:rsidRDefault="00000000">
                  <w:pPr>
                    <w:pStyle w:val="22"/>
                    <w:rPr>
                      <w:sz w:val="15"/>
                      <w:szCs w:val="15"/>
                    </w:rPr>
                  </w:pPr>
                  <w:r w:rsidRPr="00586012">
                    <w:rPr>
                      <w:sz w:val="15"/>
                      <w:szCs w:val="15"/>
                    </w:rPr>
                    <w:t>1</w:t>
                  </w:r>
                </w:p>
              </w:tc>
            </w:tr>
            <w:tr w:rsidR="00586012" w:rsidRPr="00586012" w14:paraId="1C867E8E" w14:textId="77777777">
              <w:trPr>
                <w:trHeight w:val="397"/>
                <w:jc w:val="center"/>
              </w:trPr>
              <w:tc>
                <w:tcPr>
                  <w:tcW w:w="0" w:type="auto"/>
                  <w:vMerge/>
                  <w:noWrap/>
                  <w:tcMar>
                    <w:left w:w="0" w:type="dxa"/>
                    <w:right w:w="0" w:type="dxa"/>
                  </w:tcMar>
                  <w:vAlign w:val="center"/>
                </w:tcPr>
                <w:p w14:paraId="0988B4BE" w14:textId="77777777" w:rsidR="00E26700" w:rsidRPr="00586012" w:rsidRDefault="00E26700">
                  <w:pPr>
                    <w:pStyle w:val="22"/>
                    <w:rPr>
                      <w:sz w:val="15"/>
                      <w:szCs w:val="15"/>
                    </w:rPr>
                  </w:pPr>
                </w:p>
              </w:tc>
              <w:tc>
                <w:tcPr>
                  <w:tcW w:w="0" w:type="auto"/>
                  <w:noWrap/>
                  <w:tcMar>
                    <w:left w:w="0" w:type="dxa"/>
                    <w:right w:w="0" w:type="dxa"/>
                  </w:tcMar>
                  <w:vAlign w:val="center"/>
                </w:tcPr>
                <w:p w14:paraId="5C8A8CE7"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4A4C5661"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6D9AA69F" w14:textId="77777777" w:rsidR="00E26700" w:rsidRPr="00586012" w:rsidRDefault="00000000">
                  <w:pPr>
                    <w:pStyle w:val="22"/>
                    <w:rPr>
                      <w:sz w:val="15"/>
                      <w:szCs w:val="15"/>
                    </w:rPr>
                  </w:pPr>
                  <w:r w:rsidRPr="00586012">
                    <w:rPr>
                      <w:sz w:val="15"/>
                      <w:szCs w:val="15"/>
                    </w:rPr>
                    <w:t>-4.46</w:t>
                  </w:r>
                </w:p>
              </w:tc>
              <w:tc>
                <w:tcPr>
                  <w:tcW w:w="424" w:type="dxa"/>
                  <w:noWrap/>
                  <w:tcMar>
                    <w:left w:w="0" w:type="dxa"/>
                    <w:right w:w="0" w:type="dxa"/>
                  </w:tcMar>
                  <w:vAlign w:val="center"/>
                </w:tcPr>
                <w:p w14:paraId="60F7045E" w14:textId="77777777" w:rsidR="00E26700" w:rsidRPr="00586012" w:rsidRDefault="00000000">
                  <w:pPr>
                    <w:pStyle w:val="22"/>
                    <w:rPr>
                      <w:sz w:val="15"/>
                      <w:szCs w:val="15"/>
                    </w:rPr>
                  </w:pPr>
                  <w:r w:rsidRPr="00586012">
                    <w:rPr>
                      <w:sz w:val="15"/>
                      <w:szCs w:val="15"/>
                    </w:rPr>
                    <w:t>-21.17</w:t>
                  </w:r>
                </w:p>
              </w:tc>
              <w:tc>
                <w:tcPr>
                  <w:tcW w:w="424" w:type="dxa"/>
                  <w:noWrap/>
                  <w:tcMar>
                    <w:left w:w="0" w:type="dxa"/>
                    <w:right w:w="0" w:type="dxa"/>
                  </w:tcMar>
                  <w:vAlign w:val="center"/>
                </w:tcPr>
                <w:p w14:paraId="7F6F657C"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6F952FFE" w14:textId="77777777" w:rsidR="00E26700" w:rsidRPr="00586012" w:rsidRDefault="00E26700">
                  <w:pPr>
                    <w:pStyle w:val="22"/>
                    <w:rPr>
                      <w:sz w:val="15"/>
                      <w:szCs w:val="15"/>
                    </w:rPr>
                  </w:pPr>
                </w:p>
              </w:tc>
              <w:tc>
                <w:tcPr>
                  <w:tcW w:w="521" w:type="dxa"/>
                  <w:noWrap/>
                  <w:tcMar>
                    <w:left w:w="0" w:type="dxa"/>
                    <w:right w:w="0" w:type="dxa"/>
                  </w:tcMar>
                  <w:vAlign w:val="center"/>
                </w:tcPr>
                <w:p w14:paraId="495F1D7B"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60FADB69"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12C04249" w14:textId="77777777" w:rsidR="00E26700" w:rsidRPr="00586012" w:rsidRDefault="00000000">
                  <w:pPr>
                    <w:pStyle w:val="22"/>
                    <w:rPr>
                      <w:sz w:val="15"/>
                      <w:szCs w:val="15"/>
                    </w:rPr>
                  </w:pPr>
                  <w:r w:rsidRPr="00586012">
                    <w:rPr>
                      <w:sz w:val="15"/>
                      <w:szCs w:val="15"/>
                    </w:rPr>
                    <w:t>17.39</w:t>
                  </w:r>
                </w:p>
              </w:tc>
              <w:tc>
                <w:tcPr>
                  <w:tcW w:w="391" w:type="dxa"/>
                  <w:noWrap/>
                  <w:tcMar>
                    <w:left w:w="0" w:type="dxa"/>
                    <w:right w:w="0" w:type="dxa"/>
                  </w:tcMar>
                  <w:vAlign w:val="center"/>
                </w:tcPr>
                <w:p w14:paraId="74BB96A6" w14:textId="77777777" w:rsidR="00E26700" w:rsidRPr="00586012" w:rsidRDefault="00000000">
                  <w:pPr>
                    <w:pStyle w:val="22"/>
                    <w:rPr>
                      <w:sz w:val="15"/>
                      <w:szCs w:val="15"/>
                    </w:rPr>
                  </w:pPr>
                  <w:r w:rsidRPr="00586012">
                    <w:rPr>
                      <w:sz w:val="15"/>
                      <w:szCs w:val="15"/>
                    </w:rPr>
                    <w:t>8.17</w:t>
                  </w:r>
                </w:p>
              </w:tc>
              <w:tc>
                <w:tcPr>
                  <w:tcW w:w="391" w:type="dxa"/>
                  <w:noWrap/>
                  <w:tcMar>
                    <w:left w:w="0" w:type="dxa"/>
                    <w:right w:w="0" w:type="dxa"/>
                  </w:tcMar>
                  <w:vAlign w:val="center"/>
                </w:tcPr>
                <w:p w14:paraId="5B8F5DFB" w14:textId="77777777" w:rsidR="00E26700" w:rsidRPr="00586012" w:rsidRDefault="00000000">
                  <w:pPr>
                    <w:pStyle w:val="22"/>
                    <w:rPr>
                      <w:sz w:val="15"/>
                      <w:szCs w:val="15"/>
                    </w:rPr>
                  </w:pPr>
                  <w:r w:rsidRPr="00586012">
                    <w:rPr>
                      <w:sz w:val="15"/>
                      <w:szCs w:val="15"/>
                    </w:rPr>
                    <w:t>7.97</w:t>
                  </w:r>
                </w:p>
              </w:tc>
              <w:tc>
                <w:tcPr>
                  <w:tcW w:w="391" w:type="dxa"/>
                  <w:noWrap/>
                  <w:tcMar>
                    <w:left w:w="0" w:type="dxa"/>
                    <w:right w:w="0" w:type="dxa"/>
                  </w:tcMar>
                  <w:vAlign w:val="center"/>
                </w:tcPr>
                <w:p w14:paraId="261553CE" w14:textId="77777777" w:rsidR="00E26700" w:rsidRPr="00586012" w:rsidRDefault="00000000">
                  <w:pPr>
                    <w:pStyle w:val="22"/>
                    <w:rPr>
                      <w:sz w:val="15"/>
                      <w:szCs w:val="15"/>
                    </w:rPr>
                  </w:pPr>
                  <w:r w:rsidRPr="00586012">
                    <w:rPr>
                      <w:sz w:val="15"/>
                      <w:szCs w:val="15"/>
                    </w:rPr>
                    <w:t>50.31</w:t>
                  </w:r>
                </w:p>
              </w:tc>
              <w:tc>
                <w:tcPr>
                  <w:tcW w:w="392" w:type="dxa"/>
                  <w:noWrap/>
                  <w:tcMar>
                    <w:left w:w="0" w:type="dxa"/>
                    <w:right w:w="0" w:type="dxa"/>
                  </w:tcMar>
                  <w:vAlign w:val="center"/>
                </w:tcPr>
                <w:p w14:paraId="1B3CD5B6" w14:textId="77777777" w:rsidR="00E26700" w:rsidRPr="00586012" w:rsidRDefault="00000000">
                  <w:pPr>
                    <w:pStyle w:val="22"/>
                    <w:rPr>
                      <w:sz w:val="15"/>
                      <w:szCs w:val="15"/>
                    </w:rPr>
                  </w:pPr>
                  <w:r w:rsidRPr="00586012">
                    <w:rPr>
                      <w:sz w:val="15"/>
                      <w:szCs w:val="15"/>
                    </w:rPr>
                    <w:t>55.20</w:t>
                  </w:r>
                </w:p>
              </w:tc>
              <w:tc>
                <w:tcPr>
                  <w:tcW w:w="391" w:type="dxa"/>
                  <w:noWrap/>
                  <w:tcMar>
                    <w:left w:w="0" w:type="dxa"/>
                    <w:right w:w="0" w:type="dxa"/>
                  </w:tcMar>
                  <w:vAlign w:val="center"/>
                </w:tcPr>
                <w:p w14:paraId="07DF72B9" w14:textId="77777777" w:rsidR="00E26700" w:rsidRPr="00586012" w:rsidRDefault="00000000">
                  <w:pPr>
                    <w:pStyle w:val="22"/>
                    <w:rPr>
                      <w:sz w:val="15"/>
                      <w:szCs w:val="15"/>
                    </w:rPr>
                  </w:pPr>
                  <w:r w:rsidRPr="00586012">
                    <w:rPr>
                      <w:sz w:val="15"/>
                      <w:szCs w:val="15"/>
                    </w:rPr>
                    <w:t>61.76</w:t>
                  </w:r>
                </w:p>
              </w:tc>
              <w:tc>
                <w:tcPr>
                  <w:tcW w:w="391" w:type="dxa"/>
                  <w:noWrap/>
                  <w:tcMar>
                    <w:left w:w="0" w:type="dxa"/>
                    <w:right w:w="0" w:type="dxa"/>
                  </w:tcMar>
                  <w:vAlign w:val="center"/>
                </w:tcPr>
                <w:p w14:paraId="2240E140" w14:textId="77777777" w:rsidR="00E26700" w:rsidRPr="00586012" w:rsidRDefault="00000000">
                  <w:pPr>
                    <w:pStyle w:val="22"/>
                    <w:rPr>
                      <w:sz w:val="15"/>
                      <w:szCs w:val="15"/>
                    </w:rPr>
                  </w:pPr>
                  <w:r w:rsidRPr="00586012">
                    <w:rPr>
                      <w:sz w:val="15"/>
                      <w:szCs w:val="15"/>
                    </w:rPr>
                    <w:t>61.97</w:t>
                  </w:r>
                </w:p>
              </w:tc>
              <w:tc>
                <w:tcPr>
                  <w:tcW w:w="391" w:type="dxa"/>
                  <w:noWrap/>
                  <w:tcMar>
                    <w:left w:w="0" w:type="dxa"/>
                    <w:right w:w="0" w:type="dxa"/>
                  </w:tcMar>
                  <w:vAlign w:val="center"/>
                </w:tcPr>
                <w:p w14:paraId="2E0E1703" w14:textId="77777777" w:rsidR="00E26700" w:rsidRPr="00586012" w:rsidRDefault="00000000">
                  <w:pPr>
                    <w:pStyle w:val="22"/>
                    <w:rPr>
                      <w:sz w:val="15"/>
                      <w:szCs w:val="15"/>
                    </w:rPr>
                  </w:pPr>
                  <w:r w:rsidRPr="00586012">
                    <w:rPr>
                      <w:sz w:val="15"/>
                      <w:szCs w:val="15"/>
                    </w:rPr>
                    <w:t>45.97</w:t>
                  </w:r>
                </w:p>
              </w:tc>
              <w:tc>
                <w:tcPr>
                  <w:tcW w:w="392" w:type="dxa"/>
                  <w:noWrap/>
                  <w:tcMar>
                    <w:left w:w="0" w:type="dxa"/>
                    <w:right w:w="0" w:type="dxa"/>
                  </w:tcMar>
                  <w:vAlign w:val="center"/>
                </w:tcPr>
                <w:p w14:paraId="6D95A1DB"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206F519C"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699A9BAC" w14:textId="77777777" w:rsidR="00E26700" w:rsidRPr="00586012" w:rsidRDefault="00000000">
                  <w:pPr>
                    <w:pStyle w:val="22"/>
                    <w:rPr>
                      <w:sz w:val="15"/>
                      <w:szCs w:val="15"/>
                    </w:rPr>
                  </w:pPr>
                  <w:r w:rsidRPr="00586012">
                    <w:rPr>
                      <w:sz w:val="15"/>
                      <w:szCs w:val="15"/>
                    </w:rPr>
                    <w:t>28.71</w:t>
                  </w:r>
                </w:p>
              </w:tc>
              <w:tc>
                <w:tcPr>
                  <w:tcW w:w="521" w:type="dxa"/>
                  <w:noWrap/>
                  <w:tcMar>
                    <w:left w:w="0" w:type="dxa"/>
                    <w:right w:w="0" w:type="dxa"/>
                  </w:tcMar>
                  <w:vAlign w:val="center"/>
                </w:tcPr>
                <w:p w14:paraId="6B52F2B1" w14:textId="77777777" w:rsidR="00E26700" w:rsidRPr="00586012" w:rsidRDefault="00000000">
                  <w:pPr>
                    <w:pStyle w:val="22"/>
                    <w:rPr>
                      <w:sz w:val="15"/>
                      <w:szCs w:val="15"/>
                    </w:rPr>
                  </w:pPr>
                  <w:r w:rsidRPr="00586012">
                    <w:rPr>
                      <w:sz w:val="15"/>
                      <w:szCs w:val="15"/>
                    </w:rPr>
                    <w:t>34.75</w:t>
                  </w:r>
                </w:p>
              </w:tc>
              <w:tc>
                <w:tcPr>
                  <w:tcW w:w="521" w:type="dxa"/>
                  <w:noWrap/>
                  <w:tcMar>
                    <w:left w:w="0" w:type="dxa"/>
                    <w:right w:w="0" w:type="dxa"/>
                  </w:tcMar>
                  <w:vAlign w:val="center"/>
                </w:tcPr>
                <w:p w14:paraId="68356F01" w14:textId="77777777" w:rsidR="00E26700" w:rsidRPr="00586012" w:rsidRDefault="00000000">
                  <w:pPr>
                    <w:pStyle w:val="22"/>
                    <w:rPr>
                      <w:sz w:val="15"/>
                      <w:szCs w:val="15"/>
                    </w:rPr>
                  </w:pPr>
                  <w:r w:rsidRPr="00586012">
                    <w:rPr>
                      <w:sz w:val="15"/>
                      <w:szCs w:val="15"/>
                    </w:rPr>
                    <w:t>34.94</w:t>
                  </w:r>
                </w:p>
              </w:tc>
              <w:tc>
                <w:tcPr>
                  <w:tcW w:w="391" w:type="dxa"/>
                  <w:noWrap/>
                  <w:tcMar>
                    <w:left w:w="0" w:type="dxa"/>
                    <w:right w:w="0" w:type="dxa"/>
                  </w:tcMar>
                  <w:vAlign w:val="center"/>
                </w:tcPr>
                <w:p w14:paraId="64F05932" w14:textId="77777777" w:rsidR="00E26700" w:rsidRPr="00586012" w:rsidRDefault="00000000">
                  <w:pPr>
                    <w:pStyle w:val="22"/>
                    <w:rPr>
                      <w:sz w:val="15"/>
                      <w:szCs w:val="15"/>
                    </w:rPr>
                  </w:pPr>
                  <w:r w:rsidRPr="00586012">
                    <w:rPr>
                      <w:sz w:val="15"/>
                      <w:szCs w:val="15"/>
                    </w:rPr>
                    <w:t>19.80</w:t>
                  </w:r>
                </w:p>
              </w:tc>
              <w:tc>
                <w:tcPr>
                  <w:tcW w:w="529" w:type="dxa"/>
                  <w:noWrap/>
                  <w:tcMar>
                    <w:left w:w="0" w:type="dxa"/>
                    <w:right w:w="0" w:type="dxa"/>
                  </w:tcMar>
                  <w:vAlign w:val="center"/>
                </w:tcPr>
                <w:p w14:paraId="739AB937"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11C05BF5"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1B948BEA"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2CC8558B" w14:textId="77777777" w:rsidR="00E26700" w:rsidRPr="00586012" w:rsidRDefault="00000000">
                  <w:pPr>
                    <w:pStyle w:val="22"/>
                    <w:rPr>
                      <w:sz w:val="15"/>
                      <w:szCs w:val="15"/>
                    </w:rPr>
                  </w:pPr>
                  <w:r w:rsidRPr="00586012">
                    <w:rPr>
                      <w:sz w:val="15"/>
                      <w:szCs w:val="15"/>
                    </w:rPr>
                    <w:t>1</w:t>
                  </w:r>
                </w:p>
              </w:tc>
            </w:tr>
            <w:tr w:rsidR="00586012" w:rsidRPr="00586012" w14:paraId="59684B07" w14:textId="77777777">
              <w:trPr>
                <w:trHeight w:val="397"/>
                <w:jc w:val="center"/>
              </w:trPr>
              <w:tc>
                <w:tcPr>
                  <w:tcW w:w="0" w:type="auto"/>
                  <w:vMerge/>
                  <w:noWrap/>
                  <w:tcMar>
                    <w:left w:w="0" w:type="dxa"/>
                    <w:right w:w="0" w:type="dxa"/>
                  </w:tcMar>
                  <w:vAlign w:val="center"/>
                </w:tcPr>
                <w:p w14:paraId="6EB1C4E1" w14:textId="77777777" w:rsidR="00E26700" w:rsidRPr="00586012" w:rsidRDefault="00E26700">
                  <w:pPr>
                    <w:pStyle w:val="22"/>
                    <w:rPr>
                      <w:sz w:val="15"/>
                      <w:szCs w:val="15"/>
                    </w:rPr>
                  </w:pPr>
                </w:p>
              </w:tc>
              <w:tc>
                <w:tcPr>
                  <w:tcW w:w="0" w:type="auto"/>
                  <w:noWrap/>
                  <w:tcMar>
                    <w:left w:w="0" w:type="dxa"/>
                    <w:right w:w="0" w:type="dxa"/>
                  </w:tcMar>
                  <w:vAlign w:val="center"/>
                </w:tcPr>
                <w:p w14:paraId="34DAEDE4"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4DE50AEF"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66E15B1F" w14:textId="77777777" w:rsidR="00E26700" w:rsidRPr="00586012" w:rsidRDefault="00000000">
                  <w:pPr>
                    <w:pStyle w:val="22"/>
                    <w:rPr>
                      <w:sz w:val="15"/>
                      <w:szCs w:val="15"/>
                    </w:rPr>
                  </w:pPr>
                  <w:r w:rsidRPr="00586012">
                    <w:rPr>
                      <w:sz w:val="15"/>
                      <w:szCs w:val="15"/>
                    </w:rPr>
                    <w:t>0.36</w:t>
                  </w:r>
                </w:p>
              </w:tc>
              <w:tc>
                <w:tcPr>
                  <w:tcW w:w="424" w:type="dxa"/>
                  <w:noWrap/>
                  <w:tcMar>
                    <w:left w:w="0" w:type="dxa"/>
                    <w:right w:w="0" w:type="dxa"/>
                  </w:tcMar>
                  <w:vAlign w:val="center"/>
                </w:tcPr>
                <w:p w14:paraId="6E71AE78" w14:textId="77777777" w:rsidR="00E26700" w:rsidRPr="00586012" w:rsidRDefault="00000000">
                  <w:pPr>
                    <w:pStyle w:val="22"/>
                    <w:rPr>
                      <w:sz w:val="15"/>
                      <w:szCs w:val="15"/>
                    </w:rPr>
                  </w:pPr>
                  <w:r w:rsidRPr="00586012">
                    <w:rPr>
                      <w:sz w:val="15"/>
                      <w:szCs w:val="15"/>
                    </w:rPr>
                    <w:t>-16.57</w:t>
                  </w:r>
                </w:p>
              </w:tc>
              <w:tc>
                <w:tcPr>
                  <w:tcW w:w="424" w:type="dxa"/>
                  <w:noWrap/>
                  <w:tcMar>
                    <w:left w:w="0" w:type="dxa"/>
                    <w:right w:w="0" w:type="dxa"/>
                  </w:tcMar>
                  <w:vAlign w:val="center"/>
                </w:tcPr>
                <w:p w14:paraId="1A3F1540"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011F0235" w14:textId="77777777" w:rsidR="00E26700" w:rsidRPr="00586012" w:rsidRDefault="00E26700">
                  <w:pPr>
                    <w:pStyle w:val="22"/>
                    <w:rPr>
                      <w:sz w:val="15"/>
                      <w:szCs w:val="15"/>
                    </w:rPr>
                  </w:pPr>
                </w:p>
              </w:tc>
              <w:tc>
                <w:tcPr>
                  <w:tcW w:w="521" w:type="dxa"/>
                  <w:noWrap/>
                  <w:tcMar>
                    <w:left w:w="0" w:type="dxa"/>
                    <w:right w:w="0" w:type="dxa"/>
                  </w:tcMar>
                  <w:vAlign w:val="center"/>
                </w:tcPr>
                <w:p w14:paraId="1DA46972"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476E0B1D"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63AD2E90" w14:textId="77777777" w:rsidR="00E26700" w:rsidRPr="00586012" w:rsidRDefault="00000000">
                  <w:pPr>
                    <w:pStyle w:val="22"/>
                    <w:rPr>
                      <w:sz w:val="15"/>
                      <w:szCs w:val="15"/>
                    </w:rPr>
                  </w:pPr>
                  <w:r w:rsidRPr="00586012">
                    <w:rPr>
                      <w:sz w:val="15"/>
                      <w:szCs w:val="15"/>
                    </w:rPr>
                    <w:t>12.51</w:t>
                  </w:r>
                </w:p>
              </w:tc>
              <w:tc>
                <w:tcPr>
                  <w:tcW w:w="391" w:type="dxa"/>
                  <w:noWrap/>
                  <w:tcMar>
                    <w:left w:w="0" w:type="dxa"/>
                    <w:right w:w="0" w:type="dxa"/>
                  </w:tcMar>
                  <w:vAlign w:val="center"/>
                </w:tcPr>
                <w:p w14:paraId="05E0365D" w14:textId="77777777" w:rsidR="00E26700" w:rsidRPr="00586012" w:rsidRDefault="00000000">
                  <w:pPr>
                    <w:pStyle w:val="22"/>
                    <w:rPr>
                      <w:sz w:val="15"/>
                      <w:szCs w:val="15"/>
                    </w:rPr>
                  </w:pPr>
                  <w:r w:rsidRPr="00586012">
                    <w:rPr>
                      <w:sz w:val="15"/>
                      <w:szCs w:val="15"/>
                    </w:rPr>
                    <w:t>12.71</w:t>
                  </w:r>
                </w:p>
              </w:tc>
              <w:tc>
                <w:tcPr>
                  <w:tcW w:w="391" w:type="dxa"/>
                  <w:noWrap/>
                  <w:tcMar>
                    <w:left w:w="0" w:type="dxa"/>
                    <w:right w:w="0" w:type="dxa"/>
                  </w:tcMar>
                  <w:vAlign w:val="center"/>
                </w:tcPr>
                <w:p w14:paraId="05923E6B" w14:textId="77777777" w:rsidR="00E26700" w:rsidRPr="00586012" w:rsidRDefault="00000000">
                  <w:pPr>
                    <w:pStyle w:val="22"/>
                    <w:rPr>
                      <w:sz w:val="15"/>
                      <w:szCs w:val="15"/>
                    </w:rPr>
                  </w:pPr>
                  <w:r w:rsidRPr="00586012">
                    <w:rPr>
                      <w:sz w:val="15"/>
                      <w:szCs w:val="15"/>
                    </w:rPr>
                    <w:t>12.78</w:t>
                  </w:r>
                </w:p>
              </w:tc>
              <w:tc>
                <w:tcPr>
                  <w:tcW w:w="391" w:type="dxa"/>
                  <w:noWrap/>
                  <w:tcMar>
                    <w:left w:w="0" w:type="dxa"/>
                    <w:right w:w="0" w:type="dxa"/>
                  </w:tcMar>
                  <w:vAlign w:val="center"/>
                </w:tcPr>
                <w:p w14:paraId="56713DED" w14:textId="77777777" w:rsidR="00E26700" w:rsidRPr="00586012" w:rsidRDefault="00000000">
                  <w:pPr>
                    <w:pStyle w:val="22"/>
                    <w:rPr>
                      <w:sz w:val="15"/>
                      <w:szCs w:val="15"/>
                    </w:rPr>
                  </w:pPr>
                  <w:r w:rsidRPr="00586012">
                    <w:rPr>
                      <w:sz w:val="15"/>
                      <w:szCs w:val="15"/>
                    </w:rPr>
                    <w:t>45.73</w:t>
                  </w:r>
                </w:p>
              </w:tc>
              <w:tc>
                <w:tcPr>
                  <w:tcW w:w="392" w:type="dxa"/>
                  <w:noWrap/>
                  <w:tcMar>
                    <w:left w:w="0" w:type="dxa"/>
                    <w:right w:w="0" w:type="dxa"/>
                  </w:tcMar>
                  <w:vAlign w:val="center"/>
                </w:tcPr>
                <w:p w14:paraId="516189A2" w14:textId="77777777" w:rsidR="00E26700" w:rsidRPr="00586012" w:rsidRDefault="00000000">
                  <w:pPr>
                    <w:pStyle w:val="22"/>
                    <w:rPr>
                      <w:sz w:val="15"/>
                      <w:szCs w:val="15"/>
                    </w:rPr>
                  </w:pPr>
                  <w:r w:rsidRPr="00586012">
                    <w:rPr>
                      <w:sz w:val="15"/>
                      <w:szCs w:val="15"/>
                    </w:rPr>
                    <w:t>58.06</w:t>
                  </w:r>
                </w:p>
              </w:tc>
              <w:tc>
                <w:tcPr>
                  <w:tcW w:w="391" w:type="dxa"/>
                  <w:noWrap/>
                  <w:tcMar>
                    <w:left w:w="0" w:type="dxa"/>
                    <w:right w:w="0" w:type="dxa"/>
                  </w:tcMar>
                  <w:vAlign w:val="center"/>
                </w:tcPr>
                <w:p w14:paraId="25E9F235" w14:textId="77777777" w:rsidR="00E26700" w:rsidRPr="00586012" w:rsidRDefault="00000000">
                  <w:pPr>
                    <w:pStyle w:val="22"/>
                    <w:rPr>
                      <w:sz w:val="15"/>
                      <w:szCs w:val="15"/>
                    </w:rPr>
                  </w:pPr>
                  <w:r w:rsidRPr="00586012">
                    <w:rPr>
                      <w:sz w:val="15"/>
                      <w:szCs w:val="15"/>
                    </w:rPr>
                    <w:t>57.92</w:t>
                  </w:r>
                </w:p>
              </w:tc>
              <w:tc>
                <w:tcPr>
                  <w:tcW w:w="391" w:type="dxa"/>
                  <w:noWrap/>
                  <w:tcMar>
                    <w:left w:w="0" w:type="dxa"/>
                    <w:right w:w="0" w:type="dxa"/>
                  </w:tcMar>
                  <w:vAlign w:val="center"/>
                </w:tcPr>
                <w:p w14:paraId="1AFD9361" w14:textId="77777777" w:rsidR="00E26700" w:rsidRPr="00586012" w:rsidRDefault="00000000">
                  <w:pPr>
                    <w:pStyle w:val="22"/>
                    <w:rPr>
                      <w:sz w:val="15"/>
                      <w:szCs w:val="15"/>
                    </w:rPr>
                  </w:pPr>
                  <w:r w:rsidRPr="00586012">
                    <w:rPr>
                      <w:sz w:val="15"/>
                      <w:szCs w:val="15"/>
                    </w:rPr>
                    <w:t>57.87</w:t>
                  </w:r>
                </w:p>
              </w:tc>
              <w:tc>
                <w:tcPr>
                  <w:tcW w:w="391" w:type="dxa"/>
                  <w:noWrap/>
                  <w:tcMar>
                    <w:left w:w="0" w:type="dxa"/>
                    <w:right w:w="0" w:type="dxa"/>
                  </w:tcMar>
                  <w:vAlign w:val="center"/>
                </w:tcPr>
                <w:p w14:paraId="0D0BA597" w14:textId="77777777" w:rsidR="00E26700" w:rsidRPr="00586012" w:rsidRDefault="00000000">
                  <w:pPr>
                    <w:pStyle w:val="22"/>
                    <w:rPr>
                      <w:sz w:val="15"/>
                      <w:szCs w:val="15"/>
                    </w:rPr>
                  </w:pPr>
                  <w:r w:rsidRPr="00586012">
                    <w:rPr>
                      <w:sz w:val="15"/>
                      <w:szCs w:val="15"/>
                    </w:rPr>
                    <w:t>46.80</w:t>
                  </w:r>
                </w:p>
              </w:tc>
              <w:tc>
                <w:tcPr>
                  <w:tcW w:w="392" w:type="dxa"/>
                  <w:noWrap/>
                  <w:tcMar>
                    <w:left w:w="0" w:type="dxa"/>
                    <w:right w:w="0" w:type="dxa"/>
                  </w:tcMar>
                  <w:vAlign w:val="center"/>
                </w:tcPr>
                <w:p w14:paraId="12DC51EC"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293F89D3"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05973B3F" w14:textId="77777777" w:rsidR="00E26700" w:rsidRPr="00586012" w:rsidRDefault="00000000">
                  <w:pPr>
                    <w:pStyle w:val="22"/>
                    <w:rPr>
                      <w:sz w:val="15"/>
                      <w:szCs w:val="15"/>
                    </w:rPr>
                  </w:pPr>
                  <w:r w:rsidRPr="00586012">
                    <w:rPr>
                      <w:sz w:val="15"/>
                      <w:szCs w:val="15"/>
                    </w:rPr>
                    <w:t>31.39</w:t>
                  </w:r>
                </w:p>
              </w:tc>
              <w:tc>
                <w:tcPr>
                  <w:tcW w:w="521" w:type="dxa"/>
                  <w:noWrap/>
                  <w:tcMar>
                    <w:left w:w="0" w:type="dxa"/>
                    <w:right w:w="0" w:type="dxa"/>
                  </w:tcMar>
                  <w:vAlign w:val="center"/>
                </w:tcPr>
                <w:p w14:paraId="15C8A054" w14:textId="77777777" w:rsidR="00E26700" w:rsidRPr="00586012" w:rsidRDefault="00000000">
                  <w:pPr>
                    <w:pStyle w:val="22"/>
                    <w:rPr>
                      <w:sz w:val="15"/>
                      <w:szCs w:val="15"/>
                    </w:rPr>
                  </w:pPr>
                  <w:r w:rsidRPr="00586012">
                    <w:rPr>
                      <w:sz w:val="15"/>
                      <w:szCs w:val="15"/>
                    </w:rPr>
                    <w:t>31.26</w:t>
                  </w:r>
                </w:p>
              </w:tc>
              <w:tc>
                <w:tcPr>
                  <w:tcW w:w="521" w:type="dxa"/>
                  <w:noWrap/>
                  <w:tcMar>
                    <w:left w:w="0" w:type="dxa"/>
                    <w:right w:w="0" w:type="dxa"/>
                  </w:tcMar>
                  <w:vAlign w:val="center"/>
                </w:tcPr>
                <w:p w14:paraId="4CBB7215" w14:textId="77777777" w:rsidR="00E26700" w:rsidRPr="00586012" w:rsidRDefault="00000000">
                  <w:pPr>
                    <w:pStyle w:val="22"/>
                    <w:rPr>
                      <w:sz w:val="15"/>
                      <w:szCs w:val="15"/>
                    </w:rPr>
                  </w:pPr>
                  <w:r w:rsidRPr="00586012">
                    <w:rPr>
                      <w:sz w:val="15"/>
                      <w:szCs w:val="15"/>
                    </w:rPr>
                    <w:t>31.21</w:t>
                  </w:r>
                </w:p>
              </w:tc>
              <w:tc>
                <w:tcPr>
                  <w:tcW w:w="391" w:type="dxa"/>
                  <w:noWrap/>
                  <w:tcMar>
                    <w:left w:w="0" w:type="dxa"/>
                    <w:right w:w="0" w:type="dxa"/>
                  </w:tcMar>
                  <w:vAlign w:val="center"/>
                </w:tcPr>
                <w:p w14:paraId="4E1478FA" w14:textId="77777777" w:rsidR="00E26700" w:rsidRPr="00586012" w:rsidRDefault="00000000">
                  <w:pPr>
                    <w:pStyle w:val="22"/>
                    <w:rPr>
                      <w:sz w:val="15"/>
                      <w:szCs w:val="15"/>
                    </w:rPr>
                  </w:pPr>
                  <w:r w:rsidRPr="00586012">
                    <w:rPr>
                      <w:sz w:val="15"/>
                      <w:szCs w:val="15"/>
                    </w:rPr>
                    <w:t>20.61</w:t>
                  </w:r>
                </w:p>
              </w:tc>
              <w:tc>
                <w:tcPr>
                  <w:tcW w:w="529" w:type="dxa"/>
                  <w:noWrap/>
                  <w:tcMar>
                    <w:left w:w="0" w:type="dxa"/>
                    <w:right w:w="0" w:type="dxa"/>
                  </w:tcMar>
                  <w:vAlign w:val="center"/>
                </w:tcPr>
                <w:p w14:paraId="0271F780"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69309375"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0795E4EC"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1C7BEE0E" w14:textId="77777777" w:rsidR="00E26700" w:rsidRPr="00586012" w:rsidRDefault="00000000">
                  <w:pPr>
                    <w:pStyle w:val="22"/>
                    <w:rPr>
                      <w:sz w:val="15"/>
                      <w:szCs w:val="15"/>
                    </w:rPr>
                  </w:pPr>
                  <w:r w:rsidRPr="00586012">
                    <w:rPr>
                      <w:sz w:val="15"/>
                      <w:szCs w:val="15"/>
                    </w:rPr>
                    <w:t>1</w:t>
                  </w:r>
                </w:p>
              </w:tc>
            </w:tr>
            <w:tr w:rsidR="00586012" w:rsidRPr="00586012" w14:paraId="365D3406" w14:textId="77777777">
              <w:trPr>
                <w:trHeight w:val="397"/>
                <w:jc w:val="center"/>
              </w:trPr>
              <w:tc>
                <w:tcPr>
                  <w:tcW w:w="0" w:type="auto"/>
                  <w:vMerge/>
                  <w:noWrap/>
                  <w:tcMar>
                    <w:left w:w="0" w:type="dxa"/>
                    <w:right w:w="0" w:type="dxa"/>
                  </w:tcMar>
                  <w:vAlign w:val="center"/>
                </w:tcPr>
                <w:p w14:paraId="11133160" w14:textId="77777777" w:rsidR="00E26700" w:rsidRPr="00586012" w:rsidRDefault="00E26700">
                  <w:pPr>
                    <w:pStyle w:val="22"/>
                    <w:rPr>
                      <w:sz w:val="15"/>
                      <w:szCs w:val="15"/>
                    </w:rPr>
                  </w:pPr>
                </w:p>
              </w:tc>
              <w:tc>
                <w:tcPr>
                  <w:tcW w:w="0" w:type="auto"/>
                  <w:noWrap/>
                  <w:tcMar>
                    <w:left w:w="0" w:type="dxa"/>
                    <w:right w:w="0" w:type="dxa"/>
                  </w:tcMar>
                  <w:vAlign w:val="center"/>
                </w:tcPr>
                <w:p w14:paraId="2859DD95"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1A966F54"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1839A6F6" w14:textId="77777777" w:rsidR="00E26700" w:rsidRPr="00586012" w:rsidRDefault="00000000">
                  <w:pPr>
                    <w:pStyle w:val="22"/>
                    <w:rPr>
                      <w:sz w:val="15"/>
                      <w:szCs w:val="15"/>
                    </w:rPr>
                  </w:pPr>
                  <w:r w:rsidRPr="00586012">
                    <w:rPr>
                      <w:sz w:val="15"/>
                      <w:szCs w:val="15"/>
                    </w:rPr>
                    <w:t>0.36</w:t>
                  </w:r>
                </w:p>
              </w:tc>
              <w:tc>
                <w:tcPr>
                  <w:tcW w:w="424" w:type="dxa"/>
                  <w:noWrap/>
                  <w:tcMar>
                    <w:left w:w="0" w:type="dxa"/>
                    <w:right w:w="0" w:type="dxa"/>
                  </w:tcMar>
                  <w:vAlign w:val="center"/>
                </w:tcPr>
                <w:p w14:paraId="76C6DCBE" w14:textId="77777777" w:rsidR="00E26700" w:rsidRPr="00586012" w:rsidRDefault="00000000">
                  <w:pPr>
                    <w:pStyle w:val="22"/>
                    <w:rPr>
                      <w:sz w:val="15"/>
                      <w:szCs w:val="15"/>
                    </w:rPr>
                  </w:pPr>
                  <w:r w:rsidRPr="00586012">
                    <w:rPr>
                      <w:sz w:val="15"/>
                      <w:szCs w:val="15"/>
                    </w:rPr>
                    <w:t>-21.17</w:t>
                  </w:r>
                </w:p>
              </w:tc>
              <w:tc>
                <w:tcPr>
                  <w:tcW w:w="424" w:type="dxa"/>
                  <w:noWrap/>
                  <w:tcMar>
                    <w:left w:w="0" w:type="dxa"/>
                    <w:right w:w="0" w:type="dxa"/>
                  </w:tcMar>
                  <w:vAlign w:val="center"/>
                </w:tcPr>
                <w:p w14:paraId="460F59C3"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55F367AE" w14:textId="77777777" w:rsidR="00E26700" w:rsidRPr="00586012" w:rsidRDefault="00E26700">
                  <w:pPr>
                    <w:pStyle w:val="22"/>
                    <w:rPr>
                      <w:sz w:val="15"/>
                      <w:szCs w:val="15"/>
                    </w:rPr>
                  </w:pPr>
                </w:p>
              </w:tc>
              <w:tc>
                <w:tcPr>
                  <w:tcW w:w="521" w:type="dxa"/>
                  <w:noWrap/>
                  <w:tcMar>
                    <w:left w:w="0" w:type="dxa"/>
                    <w:right w:w="0" w:type="dxa"/>
                  </w:tcMar>
                  <w:vAlign w:val="center"/>
                </w:tcPr>
                <w:p w14:paraId="75DD4FE1"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464E6A7E"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49583213" w14:textId="77777777" w:rsidR="00E26700" w:rsidRPr="00586012" w:rsidRDefault="00000000">
                  <w:pPr>
                    <w:pStyle w:val="22"/>
                    <w:rPr>
                      <w:sz w:val="15"/>
                      <w:szCs w:val="15"/>
                    </w:rPr>
                  </w:pPr>
                  <w:r w:rsidRPr="00586012">
                    <w:rPr>
                      <w:sz w:val="15"/>
                      <w:szCs w:val="15"/>
                    </w:rPr>
                    <w:t>12.56</w:t>
                  </w:r>
                </w:p>
              </w:tc>
              <w:tc>
                <w:tcPr>
                  <w:tcW w:w="391" w:type="dxa"/>
                  <w:noWrap/>
                  <w:tcMar>
                    <w:left w:w="0" w:type="dxa"/>
                    <w:right w:w="0" w:type="dxa"/>
                  </w:tcMar>
                  <w:vAlign w:val="center"/>
                </w:tcPr>
                <w:p w14:paraId="5785D59F" w14:textId="77777777" w:rsidR="00E26700" w:rsidRPr="00586012" w:rsidRDefault="00000000">
                  <w:pPr>
                    <w:pStyle w:val="22"/>
                    <w:rPr>
                      <w:sz w:val="15"/>
                      <w:szCs w:val="15"/>
                    </w:rPr>
                  </w:pPr>
                  <w:r w:rsidRPr="00586012">
                    <w:rPr>
                      <w:sz w:val="15"/>
                      <w:szCs w:val="15"/>
                    </w:rPr>
                    <w:t>8.13</w:t>
                  </w:r>
                </w:p>
              </w:tc>
              <w:tc>
                <w:tcPr>
                  <w:tcW w:w="391" w:type="dxa"/>
                  <w:noWrap/>
                  <w:tcMar>
                    <w:left w:w="0" w:type="dxa"/>
                    <w:right w:w="0" w:type="dxa"/>
                  </w:tcMar>
                  <w:vAlign w:val="center"/>
                </w:tcPr>
                <w:p w14:paraId="446122FB" w14:textId="77777777" w:rsidR="00E26700" w:rsidRPr="00586012" w:rsidRDefault="00000000">
                  <w:pPr>
                    <w:pStyle w:val="22"/>
                    <w:rPr>
                      <w:sz w:val="15"/>
                      <w:szCs w:val="15"/>
                    </w:rPr>
                  </w:pPr>
                  <w:r w:rsidRPr="00586012">
                    <w:rPr>
                      <w:sz w:val="15"/>
                      <w:szCs w:val="15"/>
                    </w:rPr>
                    <w:t>12.80</w:t>
                  </w:r>
                </w:p>
              </w:tc>
              <w:tc>
                <w:tcPr>
                  <w:tcW w:w="391" w:type="dxa"/>
                  <w:noWrap/>
                  <w:tcMar>
                    <w:left w:w="0" w:type="dxa"/>
                    <w:right w:w="0" w:type="dxa"/>
                  </w:tcMar>
                  <w:vAlign w:val="center"/>
                </w:tcPr>
                <w:p w14:paraId="5D87D870" w14:textId="77777777" w:rsidR="00E26700" w:rsidRPr="00586012" w:rsidRDefault="00000000">
                  <w:pPr>
                    <w:pStyle w:val="22"/>
                    <w:rPr>
                      <w:sz w:val="15"/>
                      <w:szCs w:val="15"/>
                    </w:rPr>
                  </w:pPr>
                  <w:r w:rsidRPr="00586012">
                    <w:rPr>
                      <w:sz w:val="15"/>
                      <w:szCs w:val="15"/>
                    </w:rPr>
                    <w:t>50.31</w:t>
                  </w:r>
                </w:p>
              </w:tc>
              <w:tc>
                <w:tcPr>
                  <w:tcW w:w="392" w:type="dxa"/>
                  <w:noWrap/>
                  <w:tcMar>
                    <w:left w:w="0" w:type="dxa"/>
                    <w:right w:w="0" w:type="dxa"/>
                  </w:tcMar>
                  <w:vAlign w:val="center"/>
                </w:tcPr>
                <w:p w14:paraId="3F87380C" w14:textId="77777777" w:rsidR="00E26700" w:rsidRPr="00586012" w:rsidRDefault="00000000">
                  <w:pPr>
                    <w:pStyle w:val="22"/>
                    <w:rPr>
                      <w:sz w:val="15"/>
                      <w:szCs w:val="15"/>
                    </w:rPr>
                  </w:pPr>
                  <w:r w:rsidRPr="00586012">
                    <w:rPr>
                      <w:sz w:val="15"/>
                      <w:szCs w:val="15"/>
                    </w:rPr>
                    <w:t>58.02</w:t>
                  </w:r>
                </w:p>
              </w:tc>
              <w:tc>
                <w:tcPr>
                  <w:tcW w:w="391" w:type="dxa"/>
                  <w:noWrap/>
                  <w:tcMar>
                    <w:left w:w="0" w:type="dxa"/>
                    <w:right w:w="0" w:type="dxa"/>
                  </w:tcMar>
                  <w:vAlign w:val="center"/>
                </w:tcPr>
                <w:p w14:paraId="417E0BC3" w14:textId="77777777" w:rsidR="00E26700" w:rsidRPr="00586012" w:rsidRDefault="00000000">
                  <w:pPr>
                    <w:pStyle w:val="22"/>
                    <w:rPr>
                      <w:sz w:val="15"/>
                      <w:szCs w:val="15"/>
                    </w:rPr>
                  </w:pPr>
                  <w:r w:rsidRPr="00586012">
                    <w:rPr>
                      <w:sz w:val="15"/>
                      <w:szCs w:val="15"/>
                    </w:rPr>
                    <w:t>61.80</w:t>
                  </w:r>
                </w:p>
              </w:tc>
              <w:tc>
                <w:tcPr>
                  <w:tcW w:w="391" w:type="dxa"/>
                  <w:noWrap/>
                  <w:tcMar>
                    <w:left w:w="0" w:type="dxa"/>
                    <w:right w:w="0" w:type="dxa"/>
                  </w:tcMar>
                  <w:vAlign w:val="center"/>
                </w:tcPr>
                <w:p w14:paraId="1B9604CB" w14:textId="77777777" w:rsidR="00E26700" w:rsidRPr="00586012" w:rsidRDefault="00000000">
                  <w:pPr>
                    <w:pStyle w:val="22"/>
                    <w:rPr>
                      <w:sz w:val="15"/>
                      <w:szCs w:val="15"/>
                    </w:rPr>
                  </w:pPr>
                  <w:r w:rsidRPr="00586012">
                    <w:rPr>
                      <w:sz w:val="15"/>
                      <w:szCs w:val="15"/>
                    </w:rPr>
                    <w:t>57.86</w:t>
                  </w:r>
                </w:p>
              </w:tc>
              <w:tc>
                <w:tcPr>
                  <w:tcW w:w="391" w:type="dxa"/>
                  <w:noWrap/>
                  <w:tcMar>
                    <w:left w:w="0" w:type="dxa"/>
                    <w:right w:w="0" w:type="dxa"/>
                  </w:tcMar>
                  <w:vAlign w:val="center"/>
                </w:tcPr>
                <w:p w14:paraId="6542A820" w14:textId="77777777" w:rsidR="00E26700" w:rsidRPr="00586012" w:rsidRDefault="00000000">
                  <w:pPr>
                    <w:pStyle w:val="22"/>
                    <w:rPr>
                      <w:sz w:val="15"/>
                      <w:szCs w:val="15"/>
                    </w:rPr>
                  </w:pPr>
                  <w:r w:rsidRPr="00586012">
                    <w:rPr>
                      <w:sz w:val="15"/>
                      <w:szCs w:val="15"/>
                    </w:rPr>
                    <w:t>45.97</w:t>
                  </w:r>
                </w:p>
              </w:tc>
              <w:tc>
                <w:tcPr>
                  <w:tcW w:w="392" w:type="dxa"/>
                  <w:noWrap/>
                  <w:tcMar>
                    <w:left w:w="0" w:type="dxa"/>
                    <w:right w:w="0" w:type="dxa"/>
                  </w:tcMar>
                  <w:vAlign w:val="center"/>
                </w:tcPr>
                <w:p w14:paraId="4938BF4C"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210FA120"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6FA50C48" w14:textId="77777777" w:rsidR="00E26700" w:rsidRPr="00586012" w:rsidRDefault="00000000">
                  <w:pPr>
                    <w:pStyle w:val="22"/>
                    <w:rPr>
                      <w:sz w:val="15"/>
                      <w:szCs w:val="15"/>
                    </w:rPr>
                  </w:pPr>
                  <w:r w:rsidRPr="00586012">
                    <w:rPr>
                      <w:sz w:val="15"/>
                      <w:szCs w:val="15"/>
                    </w:rPr>
                    <w:t>31.35</w:t>
                  </w:r>
                </w:p>
              </w:tc>
              <w:tc>
                <w:tcPr>
                  <w:tcW w:w="521" w:type="dxa"/>
                  <w:noWrap/>
                  <w:tcMar>
                    <w:left w:w="0" w:type="dxa"/>
                    <w:right w:w="0" w:type="dxa"/>
                  </w:tcMar>
                  <w:vAlign w:val="center"/>
                </w:tcPr>
                <w:p w14:paraId="29D5272F" w14:textId="77777777" w:rsidR="00E26700" w:rsidRPr="00586012" w:rsidRDefault="00000000">
                  <w:pPr>
                    <w:pStyle w:val="22"/>
                    <w:rPr>
                      <w:sz w:val="15"/>
                      <w:szCs w:val="15"/>
                    </w:rPr>
                  </w:pPr>
                  <w:r w:rsidRPr="00586012">
                    <w:rPr>
                      <w:sz w:val="15"/>
                      <w:szCs w:val="15"/>
                    </w:rPr>
                    <w:t>34.80</w:t>
                  </w:r>
                </w:p>
              </w:tc>
              <w:tc>
                <w:tcPr>
                  <w:tcW w:w="521" w:type="dxa"/>
                  <w:noWrap/>
                  <w:tcMar>
                    <w:left w:w="0" w:type="dxa"/>
                    <w:right w:w="0" w:type="dxa"/>
                  </w:tcMar>
                  <w:vAlign w:val="center"/>
                </w:tcPr>
                <w:p w14:paraId="714D07D1" w14:textId="77777777" w:rsidR="00E26700" w:rsidRPr="00586012" w:rsidRDefault="00000000">
                  <w:pPr>
                    <w:pStyle w:val="22"/>
                    <w:rPr>
                      <w:sz w:val="15"/>
                      <w:szCs w:val="15"/>
                    </w:rPr>
                  </w:pPr>
                  <w:r w:rsidRPr="00586012">
                    <w:rPr>
                      <w:sz w:val="15"/>
                      <w:szCs w:val="15"/>
                    </w:rPr>
                    <w:t>31.20</w:t>
                  </w:r>
                </w:p>
              </w:tc>
              <w:tc>
                <w:tcPr>
                  <w:tcW w:w="391" w:type="dxa"/>
                  <w:noWrap/>
                  <w:tcMar>
                    <w:left w:w="0" w:type="dxa"/>
                    <w:right w:w="0" w:type="dxa"/>
                  </w:tcMar>
                  <w:vAlign w:val="center"/>
                </w:tcPr>
                <w:p w14:paraId="3331E3A6" w14:textId="77777777" w:rsidR="00E26700" w:rsidRPr="00586012" w:rsidRDefault="00000000">
                  <w:pPr>
                    <w:pStyle w:val="22"/>
                    <w:rPr>
                      <w:sz w:val="15"/>
                      <w:szCs w:val="15"/>
                    </w:rPr>
                  </w:pPr>
                  <w:r w:rsidRPr="00586012">
                    <w:rPr>
                      <w:sz w:val="15"/>
                      <w:szCs w:val="15"/>
                    </w:rPr>
                    <w:t>19.80</w:t>
                  </w:r>
                </w:p>
              </w:tc>
              <w:tc>
                <w:tcPr>
                  <w:tcW w:w="529" w:type="dxa"/>
                  <w:noWrap/>
                  <w:tcMar>
                    <w:left w:w="0" w:type="dxa"/>
                    <w:right w:w="0" w:type="dxa"/>
                  </w:tcMar>
                  <w:vAlign w:val="center"/>
                </w:tcPr>
                <w:p w14:paraId="1BF72190"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72CF4503"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14976AAB"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0FE3EF3A" w14:textId="77777777" w:rsidR="00E26700" w:rsidRPr="00586012" w:rsidRDefault="00000000">
                  <w:pPr>
                    <w:pStyle w:val="22"/>
                    <w:rPr>
                      <w:sz w:val="15"/>
                      <w:szCs w:val="15"/>
                    </w:rPr>
                  </w:pPr>
                  <w:r w:rsidRPr="00586012">
                    <w:rPr>
                      <w:sz w:val="15"/>
                      <w:szCs w:val="15"/>
                    </w:rPr>
                    <w:t>1</w:t>
                  </w:r>
                </w:p>
              </w:tc>
            </w:tr>
            <w:tr w:rsidR="00586012" w:rsidRPr="00586012" w14:paraId="47BB6956" w14:textId="77777777">
              <w:trPr>
                <w:trHeight w:val="397"/>
                <w:jc w:val="center"/>
              </w:trPr>
              <w:tc>
                <w:tcPr>
                  <w:tcW w:w="0" w:type="auto"/>
                  <w:vMerge/>
                  <w:noWrap/>
                  <w:tcMar>
                    <w:left w:w="0" w:type="dxa"/>
                    <w:right w:w="0" w:type="dxa"/>
                  </w:tcMar>
                  <w:vAlign w:val="center"/>
                </w:tcPr>
                <w:p w14:paraId="30A1AD9C" w14:textId="77777777" w:rsidR="00E26700" w:rsidRPr="00586012" w:rsidRDefault="00E26700">
                  <w:pPr>
                    <w:pStyle w:val="22"/>
                    <w:rPr>
                      <w:sz w:val="15"/>
                      <w:szCs w:val="15"/>
                    </w:rPr>
                  </w:pPr>
                </w:p>
              </w:tc>
              <w:tc>
                <w:tcPr>
                  <w:tcW w:w="0" w:type="auto"/>
                  <w:noWrap/>
                  <w:tcMar>
                    <w:left w:w="0" w:type="dxa"/>
                    <w:right w:w="0" w:type="dxa"/>
                  </w:tcMar>
                  <w:vAlign w:val="center"/>
                </w:tcPr>
                <w:p w14:paraId="458E14EF"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76C5F7CD"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23C071A7" w14:textId="77777777" w:rsidR="00E26700" w:rsidRPr="00586012" w:rsidRDefault="00000000">
                  <w:pPr>
                    <w:pStyle w:val="22"/>
                    <w:rPr>
                      <w:sz w:val="15"/>
                      <w:szCs w:val="15"/>
                    </w:rPr>
                  </w:pPr>
                  <w:r w:rsidRPr="00586012">
                    <w:rPr>
                      <w:sz w:val="15"/>
                      <w:szCs w:val="15"/>
                    </w:rPr>
                    <w:t>4.96</w:t>
                  </w:r>
                </w:p>
              </w:tc>
              <w:tc>
                <w:tcPr>
                  <w:tcW w:w="424" w:type="dxa"/>
                  <w:noWrap/>
                  <w:tcMar>
                    <w:left w:w="0" w:type="dxa"/>
                    <w:right w:w="0" w:type="dxa"/>
                  </w:tcMar>
                  <w:vAlign w:val="center"/>
                </w:tcPr>
                <w:p w14:paraId="28D4E903" w14:textId="77777777" w:rsidR="00E26700" w:rsidRPr="00586012" w:rsidRDefault="00000000">
                  <w:pPr>
                    <w:pStyle w:val="22"/>
                    <w:rPr>
                      <w:sz w:val="15"/>
                      <w:szCs w:val="15"/>
                    </w:rPr>
                  </w:pPr>
                  <w:r w:rsidRPr="00586012">
                    <w:rPr>
                      <w:sz w:val="15"/>
                      <w:szCs w:val="15"/>
                    </w:rPr>
                    <w:t>-16.79</w:t>
                  </w:r>
                </w:p>
              </w:tc>
              <w:tc>
                <w:tcPr>
                  <w:tcW w:w="424" w:type="dxa"/>
                  <w:noWrap/>
                  <w:tcMar>
                    <w:left w:w="0" w:type="dxa"/>
                    <w:right w:w="0" w:type="dxa"/>
                  </w:tcMar>
                  <w:vAlign w:val="center"/>
                </w:tcPr>
                <w:p w14:paraId="0AFBEDA9"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7DD93080" w14:textId="77777777" w:rsidR="00E26700" w:rsidRPr="00586012" w:rsidRDefault="00E26700">
                  <w:pPr>
                    <w:pStyle w:val="22"/>
                    <w:rPr>
                      <w:sz w:val="15"/>
                      <w:szCs w:val="15"/>
                    </w:rPr>
                  </w:pPr>
                </w:p>
              </w:tc>
              <w:tc>
                <w:tcPr>
                  <w:tcW w:w="521" w:type="dxa"/>
                  <w:noWrap/>
                  <w:tcMar>
                    <w:left w:w="0" w:type="dxa"/>
                    <w:right w:w="0" w:type="dxa"/>
                  </w:tcMar>
                  <w:vAlign w:val="center"/>
                </w:tcPr>
                <w:p w14:paraId="1026A2FA"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354709B1"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014B9FF9" w14:textId="77777777" w:rsidR="00E26700" w:rsidRPr="00586012" w:rsidRDefault="00000000">
                  <w:pPr>
                    <w:pStyle w:val="22"/>
                    <w:rPr>
                      <w:sz w:val="15"/>
                      <w:szCs w:val="15"/>
                    </w:rPr>
                  </w:pPr>
                  <w:r w:rsidRPr="00586012">
                    <w:rPr>
                      <w:sz w:val="15"/>
                      <w:szCs w:val="15"/>
                    </w:rPr>
                    <w:t>7.91</w:t>
                  </w:r>
                </w:p>
              </w:tc>
              <w:tc>
                <w:tcPr>
                  <w:tcW w:w="391" w:type="dxa"/>
                  <w:noWrap/>
                  <w:tcMar>
                    <w:left w:w="0" w:type="dxa"/>
                    <w:right w:w="0" w:type="dxa"/>
                  </w:tcMar>
                  <w:vAlign w:val="center"/>
                </w:tcPr>
                <w:p w14:paraId="4D44D0AC" w14:textId="77777777" w:rsidR="00E26700" w:rsidRPr="00586012" w:rsidRDefault="00000000">
                  <w:pPr>
                    <w:pStyle w:val="22"/>
                    <w:rPr>
                      <w:sz w:val="15"/>
                      <w:szCs w:val="15"/>
                    </w:rPr>
                  </w:pPr>
                  <w:r w:rsidRPr="00586012">
                    <w:rPr>
                      <w:sz w:val="15"/>
                      <w:szCs w:val="15"/>
                    </w:rPr>
                    <w:t>12.44</w:t>
                  </w:r>
                </w:p>
              </w:tc>
              <w:tc>
                <w:tcPr>
                  <w:tcW w:w="391" w:type="dxa"/>
                  <w:noWrap/>
                  <w:tcMar>
                    <w:left w:w="0" w:type="dxa"/>
                    <w:right w:w="0" w:type="dxa"/>
                  </w:tcMar>
                  <w:vAlign w:val="center"/>
                </w:tcPr>
                <w:p w14:paraId="64063FAF" w14:textId="77777777" w:rsidR="00E26700" w:rsidRPr="00586012" w:rsidRDefault="00000000">
                  <w:pPr>
                    <w:pStyle w:val="22"/>
                    <w:rPr>
                      <w:sz w:val="15"/>
                      <w:szCs w:val="15"/>
                    </w:rPr>
                  </w:pPr>
                  <w:r w:rsidRPr="00586012">
                    <w:rPr>
                      <w:sz w:val="15"/>
                      <w:szCs w:val="15"/>
                    </w:rPr>
                    <w:t>17.38</w:t>
                  </w:r>
                </w:p>
              </w:tc>
              <w:tc>
                <w:tcPr>
                  <w:tcW w:w="391" w:type="dxa"/>
                  <w:noWrap/>
                  <w:tcMar>
                    <w:left w:w="0" w:type="dxa"/>
                    <w:right w:w="0" w:type="dxa"/>
                  </w:tcMar>
                  <w:vAlign w:val="center"/>
                </w:tcPr>
                <w:p w14:paraId="5EC602C6" w14:textId="77777777" w:rsidR="00E26700" w:rsidRPr="00586012" w:rsidRDefault="00000000">
                  <w:pPr>
                    <w:pStyle w:val="22"/>
                    <w:rPr>
                      <w:sz w:val="15"/>
                      <w:szCs w:val="15"/>
                    </w:rPr>
                  </w:pPr>
                  <w:r w:rsidRPr="00586012">
                    <w:rPr>
                      <w:sz w:val="15"/>
                      <w:szCs w:val="15"/>
                    </w:rPr>
                    <w:t>45.96</w:t>
                  </w:r>
                </w:p>
              </w:tc>
              <w:tc>
                <w:tcPr>
                  <w:tcW w:w="392" w:type="dxa"/>
                  <w:noWrap/>
                  <w:tcMar>
                    <w:left w:w="0" w:type="dxa"/>
                    <w:right w:w="0" w:type="dxa"/>
                  </w:tcMar>
                  <w:vAlign w:val="center"/>
                </w:tcPr>
                <w:p w14:paraId="6D655CD7" w14:textId="77777777" w:rsidR="00E26700" w:rsidRPr="00586012" w:rsidRDefault="00000000">
                  <w:pPr>
                    <w:pStyle w:val="22"/>
                    <w:rPr>
                      <w:sz w:val="15"/>
                      <w:szCs w:val="15"/>
                    </w:rPr>
                  </w:pPr>
                  <w:r w:rsidRPr="00586012">
                    <w:rPr>
                      <w:sz w:val="15"/>
                      <w:szCs w:val="15"/>
                    </w:rPr>
                    <w:t>62.04</w:t>
                  </w:r>
                </w:p>
              </w:tc>
              <w:tc>
                <w:tcPr>
                  <w:tcW w:w="391" w:type="dxa"/>
                  <w:noWrap/>
                  <w:tcMar>
                    <w:left w:w="0" w:type="dxa"/>
                    <w:right w:w="0" w:type="dxa"/>
                  </w:tcMar>
                  <w:vAlign w:val="center"/>
                </w:tcPr>
                <w:p w14:paraId="64A7880F" w14:textId="77777777" w:rsidR="00E26700" w:rsidRPr="00586012" w:rsidRDefault="00000000">
                  <w:pPr>
                    <w:pStyle w:val="22"/>
                    <w:rPr>
                      <w:sz w:val="15"/>
                      <w:szCs w:val="15"/>
                    </w:rPr>
                  </w:pPr>
                  <w:r w:rsidRPr="00586012">
                    <w:rPr>
                      <w:sz w:val="15"/>
                      <w:szCs w:val="15"/>
                    </w:rPr>
                    <w:t>58.10</w:t>
                  </w:r>
                </w:p>
              </w:tc>
              <w:tc>
                <w:tcPr>
                  <w:tcW w:w="391" w:type="dxa"/>
                  <w:noWrap/>
                  <w:tcMar>
                    <w:left w:w="0" w:type="dxa"/>
                    <w:right w:w="0" w:type="dxa"/>
                  </w:tcMar>
                  <w:vAlign w:val="center"/>
                </w:tcPr>
                <w:p w14:paraId="0A1B8D48" w14:textId="77777777" w:rsidR="00E26700" w:rsidRPr="00586012" w:rsidRDefault="00000000">
                  <w:pPr>
                    <w:pStyle w:val="22"/>
                    <w:rPr>
                      <w:sz w:val="15"/>
                      <w:szCs w:val="15"/>
                    </w:rPr>
                  </w:pPr>
                  <w:r w:rsidRPr="00586012">
                    <w:rPr>
                      <w:sz w:val="15"/>
                      <w:szCs w:val="15"/>
                    </w:rPr>
                    <w:t>55.20</w:t>
                  </w:r>
                </w:p>
              </w:tc>
              <w:tc>
                <w:tcPr>
                  <w:tcW w:w="391" w:type="dxa"/>
                  <w:noWrap/>
                  <w:tcMar>
                    <w:left w:w="0" w:type="dxa"/>
                    <w:right w:w="0" w:type="dxa"/>
                  </w:tcMar>
                  <w:vAlign w:val="center"/>
                </w:tcPr>
                <w:p w14:paraId="5E07B0DC" w14:textId="77777777" w:rsidR="00E26700" w:rsidRPr="00586012" w:rsidRDefault="00000000">
                  <w:pPr>
                    <w:pStyle w:val="22"/>
                    <w:rPr>
                      <w:sz w:val="15"/>
                      <w:szCs w:val="15"/>
                    </w:rPr>
                  </w:pPr>
                  <w:r w:rsidRPr="00586012">
                    <w:rPr>
                      <w:sz w:val="15"/>
                      <w:szCs w:val="15"/>
                    </w:rPr>
                    <w:t>46.75</w:t>
                  </w:r>
                </w:p>
              </w:tc>
              <w:tc>
                <w:tcPr>
                  <w:tcW w:w="392" w:type="dxa"/>
                  <w:noWrap/>
                  <w:tcMar>
                    <w:left w:w="0" w:type="dxa"/>
                    <w:right w:w="0" w:type="dxa"/>
                  </w:tcMar>
                  <w:vAlign w:val="center"/>
                </w:tcPr>
                <w:p w14:paraId="6818E07B"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1D68B27E"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54943D26" w14:textId="77777777" w:rsidR="00E26700" w:rsidRPr="00586012" w:rsidRDefault="00000000">
                  <w:pPr>
                    <w:pStyle w:val="22"/>
                    <w:rPr>
                      <w:sz w:val="15"/>
                      <w:szCs w:val="15"/>
                    </w:rPr>
                  </w:pPr>
                  <w:r w:rsidRPr="00586012">
                    <w:rPr>
                      <w:sz w:val="15"/>
                      <w:szCs w:val="15"/>
                    </w:rPr>
                    <w:t>35.01</w:t>
                  </w:r>
                </w:p>
              </w:tc>
              <w:tc>
                <w:tcPr>
                  <w:tcW w:w="521" w:type="dxa"/>
                  <w:noWrap/>
                  <w:tcMar>
                    <w:left w:w="0" w:type="dxa"/>
                    <w:right w:w="0" w:type="dxa"/>
                  </w:tcMar>
                  <w:vAlign w:val="center"/>
                </w:tcPr>
                <w:p w14:paraId="55FACF8B" w14:textId="77777777" w:rsidR="00E26700" w:rsidRPr="00586012" w:rsidRDefault="00000000">
                  <w:pPr>
                    <w:pStyle w:val="22"/>
                    <w:rPr>
                      <w:sz w:val="15"/>
                      <w:szCs w:val="15"/>
                    </w:rPr>
                  </w:pPr>
                  <w:r w:rsidRPr="00586012">
                    <w:rPr>
                      <w:sz w:val="15"/>
                      <w:szCs w:val="15"/>
                    </w:rPr>
                    <w:t>31.43</w:t>
                  </w:r>
                </w:p>
              </w:tc>
              <w:tc>
                <w:tcPr>
                  <w:tcW w:w="521" w:type="dxa"/>
                  <w:noWrap/>
                  <w:tcMar>
                    <w:left w:w="0" w:type="dxa"/>
                    <w:right w:w="0" w:type="dxa"/>
                  </w:tcMar>
                  <w:vAlign w:val="center"/>
                </w:tcPr>
                <w:p w14:paraId="11F8E130" w14:textId="77777777" w:rsidR="00E26700" w:rsidRPr="00586012" w:rsidRDefault="00000000">
                  <w:pPr>
                    <w:pStyle w:val="22"/>
                    <w:rPr>
                      <w:sz w:val="15"/>
                      <w:szCs w:val="15"/>
                    </w:rPr>
                  </w:pPr>
                  <w:r w:rsidRPr="00586012">
                    <w:rPr>
                      <w:sz w:val="15"/>
                      <w:szCs w:val="15"/>
                    </w:rPr>
                    <w:t>28.71</w:t>
                  </w:r>
                </w:p>
              </w:tc>
              <w:tc>
                <w:tcPr>
                  <w:tcW w:w="391" w:type="dxa"/>
                  <w:noWrap/>
                  <w:tcMar>
                    <w:left w:w="0" w:type="dxa"/>
                    <w:right w:w="0" w:type="dxa"/>
                  </w:tcMar>
                  <w:vAlign w:val="center"/>
                </w:tcPr>
                <w:p w14:paraId="13E3B22D" w14:textId="77777777" w:rsidR="00E26700" w:rsidRPr="00586012" w:rsidRDefault="00000000">
                  <w:pPr>
                    <w:pStyle w:val="22"/>
                    <w:rPr>
                      <w:sz w:val="15"/>
                      <w:szCs w:val="15"/>
                    </w:rPr>
                  </w:pPr>
                  <w:r w:rsidRPr="00586012">
                    <w:rPr>
                      <w:sz w:val="15"/>
                      <w:szCs w:val="15"/>
                    </w:rPr>
                    <w:t>20.57</w:t>
                  </w:r>
                </w:p>
              </w:tc>
              <w:tc>
                <w:tcPr>
                  <w:tcW w:w="529" w:type="dxa"/>
                  <w:noWrap/>
                  <w:tcMar>
                    <w:left w:w="0" w:type="dxa"/>
                    <w:right w:w="0" w:type="dxa"/>
                  </w:tcMar>
                  <w:vAlign w:val="center"/>
                </w:tcPr>
                <w:p w14:paraId="2137239E"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5B5E31DF"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47AC312C"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33E733CF" w14:textId="77777777" w:rsidR="00E26700" w:rsidRPr="00586012" w:rsidRDefault="00000000">
                  <w:pPr>
                    <w:pStyle w:val="22"/>
                    <w:rPr>
                      <w:sz w:val="15"/>
                      <w:szCs w:val="15"/>
                    </w:rPr>
                  </w:pPr>
                  <w:r w:rsidRPr="00586012">
                    <w:rPr>
                      <w:sz w:val="15"/>
                      <w:szCs w:val="15"/>
                    </w:rPr>
                    <w:t>1</w:t>
                  </w:r>
                </w:p>
              </w:tc>
            </w:tr>
            <w:tr w:rsidR="00586012" w:rsidRPr="00586012" w14:paraId="0E6D8D84" w14:textId="77777777">
              <w:trPr>
                <w:trHeight w:val="397"/>
                <w:jc w:val="center"/>
              </w:trPr>
              <w:tc>
                <w:tcPr>
                  <w:tcW w:w="0" w:type="auto"/>
                  <w:vMerge/>
                  <w:noWrap/>
                  <w:tcMar>
                    <w:left w:w="0" w:type="dxa"/>
                    <w:right w:w="0" w:type="dxa"/>
                  </w:tcMar>
                  <w:vAlign w:val="center"/>
                </w:tcPr>
                <w:p w14:paraId="7BC4D99C" w14:textId="77777777" w:rsidR="00E26700" w:rsidRPr="00586012" w:rsidRDefault="00E26700">
                  <w:pPr>
                    <w:pStyle w:val="22"/>
                    <w:rPr>
                      <w:sz w:val="15"/>
                      <w:szCs w:val="15"/>
                    </w:rPr>
                  </w:pPr>
                </w:p>
              </w:tc>
              <w:tc>
                <w:tcPr>
                  <w:tcW w:w="0" w:type="auto"/>
                  <w:noWrap/>
                  <w:tcMar>
                    <w:left w:w="0" w:type="dxa"/>
                    <w:right w:w="0" w:type="dxa"/>
                  </w:tcMar>
                  <w:vAlign w:val="center"/>
                </w:tcPr>
                <w:p w14:paraId="49DD3FEA" w14:textId="77777777" w:rsidR="00E26700" w:rsidRPr="00586012" w:rsidRDefault="00000000">
                  <w:pPr>
                    <w:pStyle w:val="22"/>
                    <w:rPr>
                      <w:sz w:val="15"/>
                      <w:szCs w:val="15"/>
                    </w:rPr>
                  </w:pPr>
                  <w:r w:rsidRPr="00586012">
                    <w:rPr>
                      <w:sz w:val="15"/>
                      <w:szCs w:val="15"/>
                    </w:rPr>
                    <w:t>划片机</w:t>
                  </w:r>
                </w:p>
              </w:tc>
              <w:tc>
                <w:tcPr>
                  <w:tcW w:w="0" w:type="auto"/>
                  <w:noWrap/>
                  <w:tcMar>
                    <w:left w:w="0" w:type="dxa"/>
                    <w:right w:w="0" w:type="dxa"/>
                  </w:tcMar>
                  <w:vAlign w:val="center"/>
                </w:tcPr>
                <w:p w14:paraId="47E9D2CB"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704886F7" w14:textId="77777777" w:rsidR="00E26700" w:rsidRPr="00586012" w:rsidRDefault="00000000">
                  <w:pPr>
                    <w:pStyle w:val="22"/>
                    <w:rPr>
                      <w:sz w:val="15"/>
                      <w:szCs w:val="15"/>
                    </w:rPr>
                  </w:pPr>
                  <w:r w:rsidRPr="00586012">
                    <w:rPr>
                      <w:sz w:val="15"/>
                      <w:szCs w:val="15"/>
                    </w:rPr>
                    <w:t>4.96</w:t>
                  </w:r>
                </w:p>
              </w:tc>
              <w:tc>
                <w:tcPr>
                  <w:tcW w:w="424" w:type="dxa"/>
                  <w:noWrap/>
                  <w:tcMar>
                    <w:left w:w="0" w:type="dxa"/>
                    <w:right w:w="0" w:type="dxa"/>
                  </w:tcMar>
                  <w:vAlign w:val="center"/>
                </w:tcPr>
                <w:p w14:paraId="296EAE0A" w14:textId="77777777" w:rsidR="00E26700" w:rsidRPr="00586012" w:rsidRDefault="00000000">
                  <w:pPr>
                    <w:pStyle w:val="22"/>
                    <w:rPr>
                      <w:sz w:val="15"/>
                      <w:szCs w:val="15"/>
                    </w:rPr>
                  </w:pPr>
                  <w:r w:rsidRPr="00586012">
                    <w:rPr>
                      <w:sz w:val="15"/>
                      <w:szCs w:val="15"/>
                    </w:rPr>
                    <w:t>-21.5</w:t>
                  </w:r>
                </w:p>
              </w:tc>
              <w:tc>
                <w:tcPr>
                  <w:tcW w:w="424" w:type="dxa"/>
                  <w:noWrap/>
                  <w:tcMar>
                    <w:left w:w="0" w:type="dxa"/>
                    <w:right w:w="0" w:type="dxa"/>
                  </w:tcMar>
                  <w:vAlign w:val="center"/>
                </w:tcPr>
                <w:p w14:paraId="1617764C" w14:textId="77777777" w:rsidR="00E26700" w:rsidRPr="00586012" w:rsidRDefault="00000000">
                  <w:pPr>
                    <w:pStyle w:val="22"/>
                    <w:rPr>
                      <w:sz w:val="15"/>
                      <w:szCs w:val="15"/>
                    </w:rPr>
                  </w:pPr>
                  <w:r w:rsidRPr="00586012">
                    <w:rPr>
                      <w:sz w:val="15"/>
                      <w:szCs w:val="15"/>
                    </w:rPr>
                    <w:t>1</w:t>
                  </w:r>
                </w:p>
              </w:tc>
              <w:tc>
                <w:tcPr>
                  <w:tcW w:w="521" w:type="dxa"/>
                  <w:vMerge/>
                  <w:noWrap/>
                  <w:tcMar>
                    <w:left w:w="0" w:type="dxa"/>
                    <w:right w:w="0" w:type="dxa"/>
                  </w:tcMar>
                  <w:vAlign w:val="center"/>
                </w:tcPr>
                <w:p w14:paraId="1D221216" w14:textId="77777777" w:rsidR="00E26700" w:rsidRPr="00586012" w:rsidRDefault="00E26700">
                  <w:pPr>
                    <w:pStyle w:val="22"/>
                    <w:rPr>
                      <w:sz w:val="15"/>
                      <w:szCs w:val="15"/>
                    </w:rPr>
                  </w:pPr>
                </w:p>
              </w:tc>
              <w:tc>
                <w:tcPr>
                  <w:tcW w:w="521" w:type="dxa"/>
                  <w:noWrap/>
                  <w:tcMar>
                    <w:left w:w="0" w:type="dxa"/>
                    <w:right w:w="0" w:type="dxa"/>
                  </w:tcMar>
                  <w:vAlign w:val="center"/>
                </w:tcPr>
                <w:p w14:paraId="3F1C8C9E" w14:textId="77777777" w:rsidR="00E26700" w:rsidRPr="00586012" w:rsidRDefault="00000000">
                  <w:pPr>
                    <w:pStyle w:val="22"/>
                    <w:rPr>
                      <w:sz w:val="15"/>
                      <w:szCs w:val="15"/>
                    </w:rPr>
                  </w:pPr>
                  <w:r w:rsidRPr="00586012">
                    <w:rPr>
                      <w:sz w:val="15"/>
                      <w:szCs w:val="15"/>
                    </w:rPr>
                    <w:t>80.00</w:t>
                  </w:r>
                </w:p>
              </w:tc>
              <w:tc>
                <w:tcPr>
                  <w:tcW w:w="521" w:type="dxa"/>
                  <w:noWrap/>
                  <w:tcMar>
                    <w:left w:w="0" w:type="dxa"/>
                    <w:right w:w="0" w:type="dxa"/>
                  </w:tcMar>
                  <w:vAlign w:val="center"/>
                </w:tcPr>
                <w:p w14:paraId="454B4CD5"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74CF737F" w14:textId="77777777" w:rsidR="00E26700" w:rsidRPr="00586012" w:rsidRDefault="00000000">
                  <w:pPr>
                    <w:pStyle w:val="22"/>
                    <w:rPr>
                      <w:sz w:val="15"/>
                      <w:szCs w:val="15"/>
                    </w:rPr>
                  </w:pPr>
                  <w:r w:rsidRPr="00586012">
                    <w:rPr>
                      <w:sz w:val="15"/>
                      <w:szCs w:val="15"/>
                    </w:rPr>
                    <w:t>7.96</w:t>
                  </w:r>
                </w:p>
              </w:tc>
              <w:tc>
                <w:tcPr>
                  <w:tcW w:w="391" w:type="dxa"/>
                  <w:noWrap/>
                  <w:tcMar>
                    <w:left w:w="0" w:type="dxa"/>
                    <w:right w:w="0" w:type="dxa"/>
                  </w:tcMar>
                  <w:vAlign w:val="center"/>
                </w:tcPr>
                <w:p w14:paraId="558ED376" w14:textId="77777777" w:rsidR="00E26700" w:rsidRPr="00586012" w:rsidRDefault="00000000">
                  <w:pPr>
                    <w:pStyle w:val="22"/>
                    <w:rPr>
                      <w:sz w:val="15"/>
                      <w:szCs w:val="15"/>
                    </w:rPr>
                  </w:pPr>
                  <w:r w:rsidRPr="00586012">
                    <w:rPr>
                      <w:sz w:val="15"/>
                      <w:szCs w:val="15"/>
                    </w:rPr>
                    <w:t>7.75</w:t>
                  </w:r>
                </w:p>
              </w:tc>
              <w:tc>
                <w:tcPr>
                  <w:tcW w:w="391" w:type="dxa"/>
                  <w:noWrap/>
                  <w:tcMar>
                    <w:left w:w="0" w:type="dxa"/>
                    <w:right w:w="0" w:type="dxa"/>
                  </w:tcMar>
                  <w:vAlign w:val="center"/>
                </w:tcPr>
                <w:p w14:paraId="63532750" w14:textId="77777777" w:rsidR="00E26700" w:rsidRPr="00586012" w:rsidRDefault="00000000">
                  <w:pPr>
                    <w:pStyle w:val="22"/>
                    <w:rPr>
                      <w:sz w:val="15"/>
                      <w:szCs w:val="15"/>
                    </w:rPr>
                  </w:pPr>
                  <w:r w:rsidRPr="00586012">
                    <w:rPr>
                      <w:sz w:val="15"/>
                      <w:szCs w:val="15"/>
                    </w:rPr>
                    <w:t>17.40</w:t>
                  </w:r>
                </w:p>
              </w:tc>
              <w:tc>
                <w:tcPr>
                  <w:tcW w:w="391" w:type="dxa"/>
                  <w:noWrap/>
                  <w:tcMar>
                    <w:left w:w="0" w:type="dxa"/>
                    <w:right w:w="0" w:type="dxa"/>
                  </w:tcMar>
                  <w:vAlign w:val="center"/>
                </w:tcPr>
                <w:p w14:paraId="081812EA" w14:textId="77777777" w:rsidR="00E26700" w:rsidRPr="00586012" w:rsidRDefault="00000000">
                  <w:pPr>
                    <w:pStyle w:val="22"/>
                    <w:rPr>
                      <w:sz w:val="15"/>
                      <w:szCs w:val="15"/>
                    </w:rPr>
                  </w:pPr>
                  <w:r w:rsidRPr="00586012">
                    <w:rPr>
                      <w:sz w:val="15"/>
                      <w:szCs w:val="15"/>
                    </w:rPr>
                    <w:t>50.65</w:t>
                  </w:r>
                </w:p>
              </w:tc>
              <w:tc>
                <w:tcPr>
                  <w:tcW w:w="392" w:type="dxa"/>
                  <w:noWrap/>
                  <w:tcMar>
                    <w:left w:w="0" w:type="dxa"/>
                    <w:right w:w="0" w:type="dxa"/>
                  </w:tcMar>
                  <w:vAlign w:val="center"/>
                </w:tcPr>
                <w:p w14:paraId="1E9A4F3C" w14:textId="77777777" w:rsidR="00E26700" w:rsidRPr="00586012" w:rsidRDefault="00000000">
                  <w:pPr>
                    <w:pStyle w:val="22"/>
                    <w:rPr>
                      <w:sz w:val="15"/>
                      <w:szCs w:val="15"/>
                    </w:rPr>
                  </w:pPr>
                  <w:r w:rsidRPr="00586012">
                    <w:rPr>
                      <w:sz w:val="15"/>
                      <w:szCs w:val="15"/>
                    </w:rPr>
                    <w:t>61.98</w:t>
                  </w:r>
                </w:p>
              </w:tc>
              <w:tc>
                <w:tcPr>
                  <w:tcW w:w="391" w:type="dxa"/>
                  <w:noWrap/>
                  <w:tcMar>
                    <w:left w:w="0" w:type="dxa"/>
                    <w:right w:w="0" w:type="dxa"/>
                  </w:tcMar>
                  <w:vAlign w:val="center"/>
                </w:tcPr>
                <w:p w14:paraId="20DE7B6D" w14:textId="77777777" w:rsidR="00E26700" w:rsidRPr="00586012" w:rsidRDefault="00000000">
                  <w:pPr>
                    <w:pStyle w:val="22"/>
                    <w:rPr>
                      <w:sz w:val="15"/>
                      <w:szCs w:val="15"/>
                    </w:rPr>
                  </w:pPr>
                  <w:r w:rsidRPr="00586012">
                    <w:rPr>
                      <w:sz w:val="15"/>
                      <w:szCs w:val="15"/>
                    </w:rPr>
                    <w:t>62.21</w:t>
                  </w:r>
                </w:p>
              </w:tc>
              <w:tc>
                <w:tcPr>
                  <w:tcW w:w="391" w:type="dxa"/>
                  <w:noWrap/>
                  <w:tcMar>
                    <w:left w:w="0" w:type="dxa"/>
                    <w:right w:w="0" w:type="dxa"/>
                  </w:tcMar>
                  <w:vAlign w:val="center"/>
                </w:tcPr>
                <w:p w14:paraId="1231DB25" w14:textId="77777777" w:rsidR="00E26700" w:rsidRPr="00586012" w:rsidRDefault="00000000">
                  <w:pPr>
                    <w:pStyle w:val="22"/>
                    <w:rPr>
                      <w:sz w:val="15"/>
                      <w:szCs w:val="15"/>
                    </w:rPr>
                  </w:pPr>
                  <w:r w:rsidRPr="00586012">
                    <w:rPr>
                      <w:sz w:val="15"/>
                      <w:szCs w:val="15"/>
                    </w:rPr>
                    <w:t>55.19</w:t>
                  </w:r>
                </w:p>
              </w:tc>
              <w:tc>
                <w:tcPr>
                  <w:tcW w:w="391" w:type="dxa"/>
                  <w:noWrap/>
                  <w:tcMar>
                    <w:left w:w="0" w:type="dxa"/>
                    <w:right w:w="0" w:type="dxa"/>
                  </w:tcMar>
                  <w:vAlign w:val="center"/>
                </w:tcPr>
                <w:p w14:paraId="1DB0C60D" w14:textId="77777777" w:rsidR="00E26700" w:rsidRPr="00586012" w:rsidRDefault="00000000">
                  <w:pPr>
                    <w:pStyle w:val="22"/>
                    <w:rPr>
                      <w:sz w:val="15"/>
                      <w:szCs w:val="15"/>
                    </w:rPr>
                  </w:pPr>
                  <w:r w:rsidRPr="00586012">
                    <w:rPr>
                      <w:sz w:val="15"/>
                      <w:szCs w:val="15"/>
                    </w:rPr>
                    <w:t>45.91</w:t>
                  </w:r>
                </w:p>
              </w:tc>
              <w:tc>
                <w:tcPr>
                  <w:tcW w:w="392" w:type="dxa"/>
                  <w:noWrap/>
                  <w:tcMar>
                    <w:left w:w="0" w:type="dxa"/>
                    <w:right w:w="0" w:type="dxa"/>
                  </w:tcMar>
                  <w:vAlign w:val="center"/>
                </w:tcPr>
                <w:p w14:paraId="21AAAFA0"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2C204ADE"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6DE4F3E6" w14:textId="77777777" w:rsidR="00E26700" w:rsidRPr="00586012" w:rsidRDefault="00000000">
                  <w:pPr>
                    <w:pStyle w:val="22"/>
                    <w:rPr>
                      <w:sz w:val="15"/>
                      <w:szCs w:val="15"/>
                    </w:rPr>
                  </w:pPr>
                  <w:r w:rsidRPr="00586012">
                    <w:rPr>
                      <w:sz w:val="15"/>
                      <w:szCs w:val="15"/>
                    </w:rPr>
                    <w:t>34.95</w:t>
                  </w:r>
                </w:p>
              </w:tc>
              <w:tc>
                <w:tcPr>
                  <w:tcW w:w="521" w:type="dxa"/>
                  <w:noWrap/>
                  <w:tcMar>
                    <w:left w:w="0" w:type="dxa"/>
                    <w:right w:w="0" w:type="dxa"/>
                  </w:tcMar>
                  <w:vAlign w:val="center"/>
                </w:tcPr>
                <w:p w14:paraId="036DA2D0" w14:textId="77777777" w:rsidR="00E26700" w:rsidRPr="00586012" w:rsidRDefault="00000000">
                  <w:pPr>
                    <w:pStyle w:val="22"/>
                    <w:rPr>
                      <w:sz w:val="15"/>
                      <w:szCs w:val="15"/>
                    </w:rPr>
                  </w:pPr>
                  <w:r w:rsidRPr="00586012">
                    <w:rPr>
                      <w:sz w:val="15"/>
                      <w:szCs w:val="15"/>
                    </w:rPr>
                    <w:t>35.16</w:t>
                  </w:r>
                </w:p>
              </w:tc>
              <w:tc>
                <w:tcPr>
                  <w:tcW w:w="521" w:type="dxa"/>
                  <w:noWrap/>
                  <w:tcMar>
                    <w:left w:w="0" w:type="dxa"/>
                    <w:right w:w="0" w:type="dxa"/>
                  </w:tcMar>
                  <w:vAlign w:val="center"/>
                </w:tcPr>
                <w:p w14:paraId="200BBA8A" w14:textId="77777777" w:rsidR="00E26700" w:rsidRPr="00586012" w:rsidRDefault="00000000">
                  <w:pPr>
                    <w:pStyle w:val="22"/>
                    <w:rPr>
                      <w:sz w:val="15"/>
                      <w:szCs w:val="15"/>
                    </w:rPr>
                  </w:pPr>
                  <w:r w:rsidRPr="00586012">
                    <w:rPr>
                      <w:sz w:val="15"/>
                      <w:szCs w:val="15"/>
                    </w:rPr>
                    <w:t>28.70</w:t>
                  </w:r>
                </w:p>
              </w:tc>
              <w:tc>
                <w:tcPr>
                  <w:tcW w:w="391" w:type="dxa"/>
                  <w:noWrap/>
                  <w:tcMar>
                    <w:left w:w="0" w:type="dxa"/>
                    <w:right w:w="0" w:type="dxa"/>
                  </w:tcMar>
                  <w:vAlign w:val="center"/>
                </w:tcPr>
                <w:p w14:paraId="7D0003B7" w14:textId="77777777" w:rsidR="00E26700" w:rsidRPr="00586012" w:rsidRDefault="00000000">
                  <w:pPr>
                    <w:pStyle w:val="22"/>
                    <w:rPr>
                      <w:sz w:val="15"/>
                      <w:szCs w:val="15"/>
                    </w:rPr>
                  </w:pPr>
                  <w:r w:rsidRPr="00586012">
                    <w:rPr>
                      <w:sz w:val="15"/>
                      <w:szCs w:val="15"/>
                    </w:rPr>
                    <w:t>19.74</w:t>
                  </w:r>
                </w:p>
              </w:tc>
              <w:tc>
                <w:tcPr>
                  <w:tcW w:w="529" w:type="dxa"/>
                  <w:noWrap/>
                  <w:tcMar>
                    <w:left w:w="0" w:type="dxa"/>
                    <w:right w:w="0" w:type="dxa"/>
                  </w:tcMar>
                  <w:vAlign w:val="center"/>
                </w:tcPr>
                <w:p w14:paraId="049B7D8B"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5C2BECED"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1C2D191D"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09293F49" w14:textId="77777777" w:rsidR="00E26700" w:rsidRPr="00586012" w:rsidRDefault="00000000">
                  <w:pPr>
                    <w:pStyle w:val="22"/>
                    <w:rPr>
                      <w:sz w:val="15"/>
                      <w:szCs w:val="15"/>
                    </w:rPr>
                  </w:pPr>
                  <w:r w:rsidRPr="00586012">
                    <w:rPr>
                      <w:sz w:val="15"/>
                      <w:szCs w:val="15"/>
                    </w:rPr>
                    <w:t>1</w:t>
                  </w:r>
                </w:p>
              </w:tc>
            </w:tr>
            <w:tr w:rsidR="00586012" w:rsidRPr="00586012" w14:paraId="000D6A91" w14:textId="77777777">
              <w:trPr>
                <w:trHeight w:val="397"/>
                <w:jc w:val="center"/>
              </w:trPr>
              <w:tc>
                <w:tcPr>
                  <w:tcW w:w="0" w:type="auto"/>
                  <w:vMerge w:val="restart"/>
                  <w:noWrap/>
                  <w:tcMar>
                    <w:left w:w="0" w:type="dxa"/>
                    <w:right w:w="0" w:type="dxa"/>
                  </w:tcMar>
                  <w:vAlign w:val="center"/>
                </w:tcPr>
                <w:p w14:paraId="1BDACB0F" w14:textId="77777777" w:rsidR="00E26700" w:rsidRPr="00586012" w:rsidRDefault="00000000">
                  <w:pPr>
                    <w:pStyle w:val="22"/>
                    <w:rPr>
                      <w:sz w:val="15"/>
                      <w:szCs w:val="15"/>
                    </w:rPr>
                  </w:pPr>
                  <w:r w:rsidRPr="00586012">
                    <w:rPr>
                      <w:rFonts w:hint="eastAsia"/>
                      <w:sz w:val="15"/>
                      <w:szCs w:val="15"/>
                    </w:rPr>
                    <w:t>3F</w:t>
                  </w:r>
                  <w:r w:rsidRPr="00586012">
                    <w:rPr>
                      <w:rFonts w:hint="eastAsia"/>
                      <w:sz w:val="15"/>
                      <w:szCs w:val="15"/>
                    </w:rPr>
                    <w:t>车间</w:t>
                  </w:r>
                </w:p>
              </w:tc>
              <w:tc>
                <w:tcPr>
                  <w:tcW w:w="0" w:type="auto"/>
                  <w:noWrap/>
                  <w:tcMar>
                    <w:left w:w="0" w:type="dxa"/>
                    <w:right w:w="0" w:type="dxa"/>
                  </w:tcMar>
                  <w:vAlign w:val="center"/>
                </w:tcPr>
                <w:p w14:paraId="33ACCA94" w14:textId="77777777" w:rsidR="00E26700" w:rsidRPr="00586012" w:rsidRDefault="00000000">
                  <w:pPr>
                    <w:pStyle w:val="22"/>
                    <w:rPr>
                      <w:sz w:val="15"/>
                      <w:szCs w:val="15"/>
                    </w:rPr>
                  </w:pPr>
                  <w:r w:rsidRPr="00586012">
                    <w:rPr>
                      <w:sz w:val="15"/>
                      <w:szCs w:val="15"/>
                    </w:rPr>
                    <w:t>空压机</w:t>
                  </w:r>
                </w:p>
              </w:tc>
              <w:tc>
                <w:tcPr>
                  <w:tcW w:w="0" w:type="auto"/>
                  <w:noWrap/>
                  <w:tcMar>
                    <w:left w:w="0" w:type="dxa"/>
                    <w:right w:w="0" w:type="dxa"/>
                  </w:tcMar>
                  <w:vAlign w:val="center"/>
                </w:tcPr>
                <w:p w14:paraId="06E4583A"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01194EFD" w14:textId="77777777" w:rsidR="00E26700" w:rsidRPr="00586012" w:rsidRDefault="00000000">
                  <w:pPr>
                    <w:pStyle w:val="22"/>
                    <w:rPr>
                      <w:sz w:val="15"/>
                      <w:szCs w:val="15"/>
                    </w:rPr>
                  </w:pPr>
                  <w:r w:rsidRPr="00586012">
                    <w:rPr>
                      <w:sz w:val="15"/>
                      <w:szCs w:val="15"/>
                    </w:rPr>
                    <w:t>-7.45</w:t>
                  </w:r>
                </w:p>
              </w:tc>
              <w:tc>
                <w:tcPr>
                  <w:tcW w:w="424" w:type="dxa"/>
                  <w:noWrap/>
                  <w:tcMar>
                    <w:left w:w="0" w:type="dxa"/>
                    <w:right w:w="0" w:type="dxa"/>
                  </w:tcMar>
                  <w:vAlign w:val="center"/>
                </w:tcPr>
                <w:p w14:paraId="42F7EFF0" w14:textId="77777777" w:rsidR="00E26700" w:rsidRPr="00586012" w:rsidRDefault="00000000">
                  <w:pPr>
                    <w:pStyle w:val="22"/>
                    <w:rPr>
                      <w:sz w:val="15"/>
                      <w:szCs w:val="15"/>
                    </w:rPr>
                  </w:pPr>
                  <w:r w:rsidRPr="00586012">
                    <w:rPr>
                      <w:sz w:val="15"/>
                      <w:szCs w:val="15"/>
                    </w:rPr>
                    <w:t>3</w:t>
                  </w:r>
                </w:p>
              </w:tc>
              <w:tc>
                <w:tcPr>
                  <w:tcW w:w="424" w:type="dxa"/>
                  <w:noWrap/>
                  <w:tcMar>
                    <w:left w:w="0" w:type="dxa"/>
                    <w:right w:w="0" w:type="dxa"/>
                  </w:tcMar>
                  <w:vAlign w:val="center"/>
                </w:tcPr>
                <w:p w14:paraId="3CBCB496" w14:textId="77777777" w:rsidR="00E26700" w:rsidRPr="00586012" w:rsidRDefault="00000000">
                  <w:pPr>
                    <w:pStyle w:val="22"/>
                    <w:rPr>
                      <w:sz w:val="15"/>
                      <w:szCs w:val="15"/>
                    </w:rPr>
                  </w:pPr>
                  <w:r w:rsidRPr="00586012">
                    <w:rPr>
                      <w:sz w:val="15"/>
                      <w:szCs w:val="15"/>
                    </w:rPr>
                    <w:t>9</w:t>
                  </w:r>
                </w:p>
              </w:tc>
              <w:tc>
                <w:tcPr>
                  <w:tcW w:w="521" w:type="dxa"/>
                  <w:vMerge w:val="restart"/>
                  <w:noWrap/>
                  <w:tcMar>
                    <w:left w:w="0" w:type="dxa"/>
                    <w:right w:w="0" w:type="dxa"/>
                  </w:tcMar>
                  <w:vAlign w:val="center"/>
                </w:tcPr>
                <w:p w14:paraId="2E68C119" w14:textId="77777777" w:rsidR="00E26700" w:rsidRPr="00586012" w:rsidRDefault="00000000">
                  <w:pPr>
                    <w:pStyle w:val="22"/>
                    <w:rPr>
                      <w:sz w:val="15"/>
                      <w:szCs w:val="15"/>
                    </w:rPr>
                  </w:pPr>
                  <w:r w:rsidRPr="00586012">
                    <w:rPr>
                      <w:sz w:val="15"/>
                      <w:szCs w:val="15"/>
                    </w:rPr>
                    <w:t>厂房</w:t>
                  </w:r>
                  <w:r w:rsidRPr="00586012">
                    <w:rPr>
                      <w:rFonts w:hint="eastAsia"/>
                      <w:sz w:val="15"/>
                      <w:szCs w:val="15"/>
                    </w:rPr>
                    <w:t>隔声、距离</w:t>
                  </w:r>
                  <w:r w:rsidRPr="00586012">
                    <w:rPr>
                      <w:sz w:val="15"/>
                      <w:szCs w:val="15"/>
                    </w:rPr>
                    <w:t>衰减、减震措施</w:t>
                  </w:r>
                </w:p>
              </w:tc>
              <w:tc>
                <w:tcPr>
                  <w:tcW w:w="521" w:type="dxa"/>
                  <w:noWrap/>
                  <w:tcMar>
                    <w:left w:w="0" w:type="dxa"/>
                    <w:right w:w="0" w:type="dxa"/>
                  </w:tcMar>
                  <w:vAlign w:val="center"/>
                </w:tcPr>
                <w:p w14:paraId="03C4B76C" w14:textId="77777777" w:rsidR="00E26700" w:rsidRPr="00586012" w:rsidRDefault="00000000">
                  <w:pPr>
                    <w:pStyle w:val="22"/>
                    <w:rPr>
                      <w:sz w:val="15"/>
                      <w:szCs w:val="15"/>
                    </w:rPr>
                  </w:pPr>
                  <w:r w:rsidRPr="00586012">
                    <w:rPr>
                      <w:sz w:val="15"/>
                      <w:szCs w:val="15"/>
                    </w:rPr>
                    <w:t>95.00</w:t>
                  </w:r>
                </w:p>
              </w:tc>
              <w:tc>
                <w:tcPr>
                  <w:tcW w:w="521" w:type="dxa"/>
                  <w:noWrap/>
                  <w:tcMar>
                    <w:left w:w="0" w:type="dxa"/>
                    <w:right w:w="0" w:type="dxa"/>
                  </w:tcMar>
                  <w:vAlign w:val="center"/>
                </w:tcPr>
                <w:p w14:paraId="2CBD6DD2"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7A2AE4FB" w14:textId="77777777" w:rsidR="00E26700" w:rsidRPr="00586012" w:rsidRDefault="00000000">
                  <w:pPr>
                    <w:pStyle w:val="22"/>
                    <w:rPr>
                      <w:sz w:val="15"/>
                      <w:szCs w:val="15"/>
                    </w:rPr>
                  </w:pPr>
                  <w:r w:rsidRPr="00586012">
                    <w:rPr>
                      <w:sz w:val="15"/>
                      <w:szCs w:val="15"/>
                    </w:rPr>
                    <w:t>20.10</w:t>
                  </w:r>
                </w:p>
              </w:tc>
              <w:tc>
                <w:tcPr>
                  <w:tcW w:w="391" w:type="dxa"/>
                  <w:noWrap/>
                  <w:tcMar>
                    <w:left w:w="0" w:type="dxa"/>
                    <w:right w:w="0" w:type="dxa"/>
                  </w:tcMar>
                  <w:vAlign w:val="center"/>
                </w:tcPr>
                <w:p w14:paraId="5A9F6D43" w14:textId="77777777" w:rsidR="00E26700" w:rsidRPr="00586012" w:rsidRDefault="00000000">
                  <w:pPr>
                    <w:pStyle w:val="22"/>
                    <w:rPr>
                      <w:sz w:val="15"/>
                      <w:szCs w:val="15"/>
                    </w:rPr>
                  </w:pPr>
                  <w:r w:rsidRPr="00586012">
                    <w:rPr>
                      <w:sz w:val="15"/>
                      <w:szCs w:val="15"/>
                    </w:rPr>
                    <w:t>32.27</w:t>
                  </w:r>
                </w:p>
              </w:tc>
              <w:tc>
                <w:tcPr>
                  <w:tcW w:w="391" w:type="dxa"/>
                  <w:noWrap/>
                  <w:tcMar>
                    <w:left w:w="0" w:type="dxa"/>
                    <w:right w:w="0" w:type="dxa"/>
                  </w:tcMar>
                  <w:vAlign w:val="center"/>
                </w:tcPr>
                <w:p w14:paraId="312F9BC0" w14:textId="77777777" w:rsidR="00E26700" w:rsidRPr="00586012" w:rsidRDefault="00000000">
                  <w:pPr>
                    <w:pStyle w:val="22"/>
                    <w:rPr>
                      <w:sz w:val="15"/>
                      <w:szCs w:val="15"/>
                    </w:rPr>
                  </w:pPr>
                  <w:r w:rsidRPr="00586012">
                    <w:rPr>
                      <w:sz w:val="15"/>
                      <w:szCs w:val="15"/>
                    </w:rPr>
                    <w:t>4.89</w:t>
                  </w:r>
                </w:p>
              </w:tc>
              <w:tc>
                <w:tcPr>
                  <w:tcW w:w="391" w:type="dxa"/>
                  <w:noWrap/>
                  <w:tcMar>
                    <w:left w:w="0" w:type="dxa"/>
                    <w:right w:w="0" w:type="dxa"/>
                  </w:tcMar>
                  <w:vAlign w:val="center"/>
                </w:tcPr>
                <w:p w14:paraId="0A76EA9F" w14:textId="77777777" w:rsidR="00E26700" w:rsidRPr="00586012" w:rsidRDefault="00000000">
                  <w:pPr>
                    <w:pStyle w:val="22"/>
                    <w:rPr>
                      <w:sz w:val="15"/>
                      <w:szCs w:val="15"/>
                    </w:rPr>
                  </w:pPr>
                  <w:r w:rsidRPr="00586012">
                    <w:rPr>
                      <w:sz w:val="15"/>
                      <w:szCs w:val="15"/>
                    </w:rPr>
                    <w:t>26.23</w:t>
                  </w:r>
                </w:p>
              </w:tc>
              <w:tc>
                <w:tcPr>
                  <w:tcW w:w="392" w:type="dxa"/>
                  <w:noWrap/>
                  <w:tcMar>
                    <w:left w:w="0" w:type="dxa"/>
                    <w:right w:w="0" w:type="dxa"/>
                  </w:tcMar>
                  <w:vAlign w:val="center"/>
                </w:tcPr>
                <w:p w14:paraId="0F138F63" w14:textId="77777777" w:rsidR="00E26700" w:rsidRPr="00586012" w:rsidRDefault="00000000">
                  <w:pPr>
                    <w:pStyle w:val="22"/>
                    <w:rPr>
                      <w:sz w:val="15"/>
                      <w:szCs w:val="15"/>
                    </w:rPr>
                  </w:pPr>
                  <w:r w:rsidRPr="00586012">
                    <w:rPr>
                      <w:sz w:val="15"/>
                      <w:szCs w:val="15"/>
                    </w:rPr>
                    <w:t>68.94</w:t>
                  </w:r>
                </w:p>
              </w:tc>
              <w:tc>
                <w:tcPr>
                  <w:tcW w:w="391" w:type="dxa"/>
                  <w:noWrap/>
                  <w:tcMar>
                    <w:left w:w="0" w:type="dxa"/>
                    <w:right w:w="0" w:type="dxa"/>
                  </w:tcMar>
                  <w:vAlign w:val="center"/>
                </w:tcPr>
                <w:p w14:paraId="7C707039" w14:textId="77777777" w:rsidR="00E26700" w:rsidRPr="00586012" w:rsidRDefault="00000000">
                  <w:pPr>
                    <w:pStyle w:val="22"/>
                    <w:rPr>
                      <w:sz w:val="15"/>
                      <w:szCs w:val="15"/>
                    </w:rPr>
                  </w:pPr>
                  <w:r w:rsidRPr="00586012">
                    <w:rPr>
                      <w:sz w:val="15"/>
                      <w:szCs w:val="15"/>
                    </w:rPr>
                    <w:t>64.82</w:t>
                  </w:r>
                </w:p>
              </w:tc>
              <w:tc>
                <w:tcPr>
                  <w:tcW w:w="391" w:type="dxa"/>
                  <w:noWrap/>
                  <w:tcMar>
                    <w:left w:w="0" w:type="dxa"/>
                    <w:right w:w="0" w:type="dxa"/>
                  </w:tcMar>
                  <w:vAlign w:val="center"/>
                </w:tcPr>
                <w:p w14:paraId="008E41CF" w14:textId="77777777" w:rsidR="00E26700" w:rsidRPr="00586012" w:rsidRDefault="00000000">
                  <w:pPr>
                    <w:pStyle w:val="22"/>
                    <w:rPr>
                      <w:sz w:val="15"/>
                      <w:szCs w:val="15"/>
                    </w:rPr>
                  </w:pPr>
                  <w:r w:rsidRPr="00586012">
                    <w:rPr>
                      <w:sz w:val="15"/>
                      <w:szCs w:val="15"/>
                    </w:rPr>
                    <w:t>81.22</w:t>
                  </w:r>
                </w:p>
              </w:tc>
              <w:tc>
                <w:tcPr>
                  <w:tcW w:w="391" w:type="dxa"/>
                  <w:noWrap/>
                  <w:tcMar>
                    <w:left w:w="0" w:type="dxa"/>
                    <w:right w:w="0" w:type="dxa"/>
                  </w:tcMar>
                  <w:vAlign w:val="center"/>
                </w:tcPr>
                <w:p w14:paraId="6C7F427E" w14:textId="77777777" w:rsidR="00E26700" w:rsidRPr="00586012" w:rsidRDefault="00000000">
                  <w:pPr>
                    <w:pStyle w:val="22"/>
                    <w:rPr>
                      <w:sz w:val="15"/>
                      <w:szCs w:val="15"/>
                    </w:rPr>
                  </w:pPr>
                  <w:r w:rsidRPr="00586012">
                    <w:rPr>
                      <w:sz w:val="15"/>
                      <w:szCs w:val="15"/>
                    </w:rPr>
                    <w:t>66.62</w:t>
                  </w:r>
                </w:p>
              </w:tc>
              <w:tc>
                <w:tcPr>
                  <w:tcW w:w="392" w:type="dxa"/>
                  <w:noWrap/>
                  <w:tcMar>
                    <w:left w:w="0" w:type="dxa"/>
                    <w:right w:w="0" w:type="dxa"/>
                  </w:tcMar>
                  <w:vAlign w:val="center"/>
                </w:tcPr>
                <w:p w14:paraId="6926C0A0"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0EB8B23D"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5E9A8827" w14:textId="77777777" w:rsidR="00E26700" w:rsidRPr="00586012" w:rsidRDefault="00000000">
                  <w:pPr>
                    <w:pStyle w:val="22"/>
                    <w:rPr>
                      <w:sz w:val="15"/>
                      <w:szCs w:val="15"/>
                    </w:rPr>
                  </w:pPr>
                  <w:r w:rsidRPr="00586012">
                    <w:rPr>
                      <w:sz w:val="15"/>
                      <w:szCs w:val="15"/>
                    </w:rPr>
                    <w:t>42.51</w:t>
                  </w:r>
                </w:p>
              </w:tc>
              <w:tc>
                <w:tcPr>
                  <w:tcW w:w="521" w:type="dxa"/>
                  <w:noWrap/>
                  <w:tcMar>
                    <w:left w:w="0" w:type="dxa"/>
                    <w:right w:w="0" w:type="dxa"/>
                  </w:tcMar>
                  <w:vAlign w:val="center"/>
                </w:tcPr>
                <w:p w14:paraId="696630A2" w14:textId="77777777" w:rsidR="00E26700" w:rsidRPr="00586012" w:rsidRDefault="00000000">
                  <w:pPr>
                    <w:pStyle w:val="22"/>
                    <w:rPr>
                      <w:sz w:val="15"/>
                      <w:szCs w:val="15"/>
                    </w:rPr>
                  </w:pPr>
                  <w:r w:rsidRPr="00586012">
                    <w:rPr>
                      <w:sz w:val="15"/>
                      <w:szCs w:val="15"/>
                    </w:rPr>
                    <w:t>38.56</w:t>
                  </w:r>
                </w:p>
              </w:tc>
              <w:tc>
                <w:tcPr>
                  <w:tcW w:w="521" w:type="dxa"/>
                  <w:noWrap/>
                  <w:tcMar>
                    <w:left w:w="0" w:type="dxa"/>
                    <w:right w:w="0" w:type="dxa"/>
                  </w:tcMar>
                  <w:vAlign w:val="center"/>
                </w:tcPr>
                <w:p w14:paraId="1064A958" w14:textId="77777777" w:rsidR="00E26700" w:rsidRPr="00586012" w:rsidRDefault="00000000">
                  <w:pPr>
                    <w:pStyle w:val="22"/>
                    <w:rPr>
                      <w:sz w:val="15"/>
                      <w:szCs w:val="15"/>
                    </w:rPr>
                  </w:pPr>
                  <w:r w:rsidRPr="00586012">
                    <w:rPr>
                      <w:sz w:val="15"/>
                      <w:szCs w:val="15"/>
                    </w:rPr>
                    <w:t>53.60</w:t>
                  </w:r>
                </w:p>
              </w:tc>
              <w:tc>
                <w:tcPr>
                  <w:tcW w:w="391" w:type="dxa"/>
                  <w:noWrap/>
                  <w:tcMar>
                    <w:left w:w="0" w:type="dxa"/>
                    <w:right w:w="0" w:type="dxa"/>
                  </w:tcMar>
                  <w:vAlign w:val="center"/>
                </w:tcPr>
                <w:p w14:paraId="00C15D6E" w14:textId="77777777" w:rsidR="00E26700" w:rsidRPr="00586012" w:rsidRDefault="00000000">
                  <w:pPr>
                    <w:pStyle w:val="22"/>
                    <w:rPr>
                      <w:sz w:val="15"/>
                      <w:szCs w:val="15"/>
                    </w:rPr>
                  </w:pPr>
                  <w:r w:rsidRPr="00586012">
                    <w:rPr>
                      <w:sz w:val="15"/>
                      <w:szCs w:val="15"/>
                    </w:rPr>
                    <w:t>40.30</w:t>
                  </w:r>
                </w:p>
              </w:tc>
              <w:tc>
                <w:tcPr>
                  <w:tcW w:w="529" w:type="dxa"/>
                  <w:noWrap/>
                  <w:tcMar>
                    <w:left w:w="0" w:type="dxa"/>
                    <w:right w:w="0" w:type="dxa"/>
                  </w:tcMar>
                  <w:vAlign w:val="center"/>
                </w:tcPr>
                <w:p w14:paraId="1529EAE1"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042469C6"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03FA7A1B"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3B2B1D3C" w14:textId="77777777" w:rsidR="00E26700" w:rsidRPr="00586012" w:rsidRDefault="00000000">
                  <w:pPr>
                    <w:pStyle w:val="22"/>
                    <w:rPr>
                      <w:sz w:val="15"/>
                      <w:szCs w:val="15"/>
                    </w:rPr>
                  </w:pPr>
                  <w:r w:rsidRPr="00586012">
                    <w:rPr>
                      <w:sz w:val="15"/>
                      <w:szCs w:val="15"/>
                    </w:rPr>
                    <w:t>1</w:t>
                  </w:r>
                </w:p>
              </w:tc>
            </w:tr>
            <w:tr w:rsidR="00586012" w:rsidRPr="00586012" w14:paraId="5439DC62" w14:textId="77777777">
              <w:trPr>
                <w:trHeight w:val="397"/>
                <w:jc w:val="center"/>
              </w:trPr>
              <w:tc>
                <w:tcPr>
                  <w:tcW w:w="0" w:type="auto"/>
                  <w:vMerge/>
                  <w:noWrap/>
                  <w:tcMar>
                    <w:left w:w="0" w:type="dxa"/>
                    <w:right w:w="0" w:type="dxa"/>
                  </w:tcMar>
                  <w:vAlign w:val="center"/>
                </w:tcPr>
                <w:p w14:paraId="1DBDFDB7" w14:textId="77777777" w:rsidR="00E26700" w:rsidRPr="00586012" w:rsidRDefault="00E26700">
                  <w:pPr>
                    <w:pStyle w:val="22"/>
                    <w:rPr>
                      <w:sz w:val="15"/>
                      <w:szCs w:val="15"/>
                    </w:rPr>
                  </w:pPr>
                </w:p>
              </w:tc>
              <w:tc>
                <w:tcPr>
                  <w:tcW w:w="0" w:type="auto"/>
                  <w:noWrap/>
                  <w:tcMar>
                    <w:left w:w="0" w:type="dxa"/>
                    <w:right w:w="0" w:type="dxa"/>
                  </w:tcMar>
                  <w:vAlign w:val="center"/>
                </w:tcPr>
                <w:p w14:paraId="1CBB2270" w14:textId="77777777" w:rsidR="00E26700" w:rsidRPr="00586012" w:rsidRDefault="00000000">
                  <w:pPr>
                    <w:pStyle w:val="22"/>
                    <w:rPr>
                      <w:sz w:val="15"/>
                      <w:szCs w:val="15"/>
                    </w:rPr>
                  </w:pPr>
                  <w:r w:rsidRPr="00586012">
                    <w:rPr>
                      <w:sz w:val="15"/>
                      <w:szCs w:val="15"/>
                    </w:rPr>
                    <w:t>半自动超声波清洗机</w:t>
                  </w:r>
                </w:p>
              </w:tc>
              <w:tc>
                <w:tcPr>
                  <w:tcW w:w="0" w:type="auto"/>
                  <w:noWrap/>
                  <w:tcMar>
                    <w:left w:w="0" w:type="dxa"/>
                    <w:right w:w="0" w:type="dxa"/>
                  </w:tcMar>
                  <w:vAlign w:val="center"/>
                </w:tcPr>
                <w:p w14:paraId="5224D257"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69A64186" w14:textId="77777777" w:rsidR="00E26700" w:rsidRPr="00586012" w:rsidRDefault="00000000">
                  <w:pPr>
                    <w:pStyle w:val="22"/>
                    <w:rPr>
                      <w:sz w:val="15"/>
                      <w:szCs w:val="15"/>
                    </w:rPr>
                  </w:pPr>
                  <w:r w:rsidRPr="00586012">
                    <w:rPr>
                      <w:sz w:val="15"/>
                      <w:szCs w:val="15"/>
                    </w:rPr>
                    <w:t>-7.11</w:t>
                  </w:r>
                </w:p>
              </w:tc>
              <w:tc>
                <w:tcPr>
                  <w:tcW w:w="424" w:type="dxa"/>
                  <w:noWrap/>
                  <w:tcMar>
                    <w:left w:w="0" w:type="dxa"/>
                    <w:right w:w="0" w:type="dxa"/>
                  </w:tcMar>
                  <w:vAlign w:val="center"/>
                </w:tcPr>
                <w:p w14:paraId="2A2C9D6E" w14:textId="77777777" w:rsidR="00E26700" w:rsidRPr="00586012" w:rsidRDefault="00000000">
                  <w:pPr>
                    <w:pStyle w:val="22"/>
                    <w:rPr>
                      <w:sz w:val="15"/>
                      <w:szCs w:val="15"/>
                    </w:rPr>
                  </w:pPr>
                  <w:r w:rsidRPr="00586012">
                    <w:rPr>
                      <w:sz w:val="15"/>
                      <w:szCs w:val="15"/>
                    </w:rPr>
                    <w:t>13.88</w:t>
                  </w:r>
                </w:p>
              </w:tc>
              <w:tc>
                <w:tcPr>
                  <w:tcW w:w="424" w:type="dxa"/>
                  <w:noWrap/>
                  <w:tcMar>
                    <w:left w:w="0" w:type="dxa"/>
                    <w:right w:w="0" w:type="dxa"/>
                  </w:tcMar>
                  <w:vAlign w:val="center"/>
                </w:tcPr>
                <w:p w14:paraId="0CA04015" w14:textId="77777777" w:rsidR="00E26700" w:rsidRPr="00586012" w:rsidRDefault="00000000">
                  <w:pPr>
                    <w:pStyle w:val="22"/>
                    <w:rPr>
                      <w:sz w:val="15"/>
                      <w:szCs w:val="15"/>
                    </w:rPr>
                  </w:pPr>
                  <w:r w:rsidRPr="00586012">
                    <w:rPr>
                      <w:sz w:val="15"/>
                      <w:szCs w:val="15"/>
                    </w:rPr>
                    <w:t>9</w:t>
                  </w:r>
                </w:p>
              </w:tc>
              <w:tc>
                <w:tcPr>
                  <w:tcW w:w="521" w:type="dxa"/>
                  <w:vMerge/>
                  <w:noWrap/>
                  <w:tcMar>
                    <w:left w:w="0" w:type="dxa"/>
                    <w:right w:w="0" w:type="dxa"/>
                  </w:tcMar>
                  <w:vAlign w:val="center"/>
                </w:tcPr>
                <w:p w14:paraId="7AC7252A" w14:textId="77777777" w:rsidR="00E26700" w:rsidRPr="00586012" w:rsidRDefault="00E26700">
                  <w:pPr>
                    <w:pStyle w:val="22"/>
                    <w:rPr>
                      <w:sz w:val="15"/>
                      <w:szCs w:val="15"/>
                    </w:rPr>
                  </w:pPr>
                </w:p>
              </w:tc>
              <w:tc>
                <w:tcPr>
                  <w:tcW w:w="521" w:type="dxa"/>
                  <w:noWrap/>
                  <w:tcMar>
                    <w:left w:w="0" w:type="dxa"/>
                    <w:right w:w="0" w:type="dxa"/>
                  </w:tcMar>
                  <w:vAlign w:val="center"/>
                </w:tcPr>
                <w:p w14:paraId="44E9BDA9" w14:textId="77777777" w:rsidR="00E26700" w:rsidRPr="00586012" w:rsidRDefault="00000000">
                  <w:pPr>
                    <w:pStyle w:val="22"/>
                    <w:rPr>
                      <w:sz w:val="15"/>
                      <w:szCs w:val="15"/>
                    </w:rPr>
                  </w:pPr>
                  <w:r w:rsidRPr="00586012">
                    <w:rPr>
                      <w:sz w:val="15"/>
                      <w:szCs w:val="15"/>
                    </w:rPr>
                    <w:t>75.00</w:t>
                  </w:r>
                </w:p>
              </w:tc>
              <w:tc>
                <w:tcPr>
                  <w:tcW w:w="521" w:type="dxa"/>
                  <w:noWrap/>
                  <w:tcMar>
                    <w:left w:w="0" w:type="dxa"/>
                    <w:right w:w="0" w:type="dxa"/>
                  </w:tcMar>
                  <w:vAlign w:val="center"/>
                </w:tcPr>
                <w:p w14:paraId="561DCA8B"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4FF021A5" w14:textId="77777777" w:rsidR="00E26700" w:rsidRPr="00586012" w:rsidRDefault="00000000">
                  <w:pPr>
                    <w:pStyle w:val="22"/>
                    <w:rPr>
                      <w:sz w:val="15"/>
                      <w:szCs w:val="15"/>
                    </w:rPr>
                  </w:pPr>
                  <w:r w:rsidRPr="00586012">
                    <w:rPr>
                      <w:sz w:val="15"/>
                      <w:szCs w:val="15"/>
                    </w:rPr>
                    <w:t>19.64</w:t>
                  </w:r>
                </w:p>
              </w:tc>
              <w:tc>
                <w:tcPr>
                  <w:tcW w:w="391" w:type="dxa"/>
                  <w:noWrap/>
                  <w:tcMar>
                    <w:left w:w="0" w:type="dxa"/>
                    <w:right w:w="0" w:type="dxa"/>
                  </w:tcMar>
                  <w:vAlign w:val="center"/>
                </w:tcPr>
                <w:p w14:paraId="4A47870A" w14:textId="77777777" w:rsidR="00E26700" w:rsidRPr="00586012" w:rsidRDefault="00000000">
                  <w:pPr>
                    <w:pStyle w:val="22"/>
                    <w:rPr>
                      <w:sz w:val="15"/>
                      <w:szCs w:val="15"/>
                    </w:rPr>
                  </w:pPr>
                  <w:r w:rsidRPr="00586012">
                    <w:rPr>
                      <w:sz w:val="15"/>
                      <w:szCs w:val="15"/>
                    </w:rPr>
                    <w:t>43.11</w:t>
                  </w:r>
                </w:p>
              </w:tc>
              <w:tc>
                <w:tcPr>
                  <w:tcW w:w="391" w:type="dxa"/>
                  <w:noWrap/>
                  <w:tcMar>
                    <w:left w:w="0" w:type="dxa"/>
                    <w:right w:w="0" w:type="dxa"/>
                  </w:tcMar>
                  <w:vAlign w:val="center"/>
                </w:tcPr>
                <w:p w14:paraId="35146B24" w14:textId="77777777" w:rsidR="00E26700" w:rsidRPr="00586012" w:rsidRDefault="00000000">
                  <w:pPr>
                    <w:pStyle w:val="22"/>
                    <w:rPr>
                      <w:sz w:val="15"/>
                      <w:szCs w:val="15"/>
                    </w:rPr>
                  </w:pPr>
                  <w:r w:rsidRPr="00586012">
                    <w:rPr>
                      <w:sz w:val="15"/>
                      <w:szCs w:val="15"/>
                    </w:rPr>
                    <w:t>5.18</w:t>
                  </w:r>
                </w:p>
              </w:tc>
              <w:tc>
                <w:tcPr>
                  <w:tcW w:w="391" w:type="dxa"/>
                  <w:noWrap/>
                  <w:tcMar>
                    <w:left w:w="0" w:type="dxa"/>
                    <w:right w:w="0" w:type="dxa"/>
                  </w:tcMar>
                  <w:vAlign w:val="center"/>
                </w:tcPr>
                <w:p w14:paraId="6B5F1C1E" w14:textId="77777777" w:rsidR="00E26700" w:rsidRPr="00586012" w:rsidRDefault="00000000">
                  <w:pPr>
                    <w:pStyle w:val="22"/>
                    <w:rPr>
                      <w:sz w:val="15"/>
                      <w:szCs w:val="15"/>
                    </w:rPr>
                  </w:pPr>
                  <w:r w:rsidRPr="00586012">
                    <w:rPr>
                      <w:sz w:val="15"/>
                      <w:szCs w:val="15"/>
                    </w:rPr>
                    <w:t>15.40</w:t>
                  </w:r>
                </w:p>
              </w:tc>
              <w:tc>
                <w:tcPr>
                  <w:tcW w:w="392" w:type="dxa"/>
                  <w:noWrap/>
                  <w:tcMar>
                    <w:left w:w="0" w:type="dxa"/>
                    <w:right w:w="0" w:type="dxa"/>
                  </w:tcMar>
                  <w:vAlign w:val="center"/>
                </w:tcPr>
                <w:p w14:paraId="3AC69526" w14:textId="77777777" w:rsidR="00E26700" w:rsidRPr="00586012" w:rsidRDefault="00000000">
                  <w:pPr>
                    <w:pStyle w:val="22"/>
                    <w:rPr>
                      <w:sz w:val="15"/>
                      <w:szCs w:val="15"/>
                    </w:rPr>
                  </w:pPr>
                  <w:r w:rsidRPr="00586012">
                    <w:rPr>
                      <w:sz w:val="15"/>
                      <w:szCs w:val="15"/>
                    </w:rPr>
                    <w:t>49.14</w:t>
                  </w:r>
                </w:p>
              </w:tc>
              <w:tc>
                <w:tcPr>
                  <w:tcW w:w="391" w:type="dxa"/>
                  <w:noWrap/>
                  <w:tcMar>
                    <w:left w:w="0" w:type="dxa"/>
                    <w:right w:w="0" w:type="dxa"/>
                  </w:tcMar>
                  <w:vAlign w:val="center"/>
                </w:tcPr>
                <w:p w14:paraId="6F549C28" w14:textId="77777777" w:rsidR="00E26700" w:rsidRPr="00586012" w:rsidRDefault="00000000">
                  <w:pPr>
                    <w:pStyle w:val="22"/>
                    <w:rPr>
                      <w:sz w:val="15"/>
                      <w:szCs w:val="15"/>
                    </w:rPr>
                  </w:pPr>
                  <w:r w:rsidRPr="00586012">
                    <w:rPr>
                      <w:sz w:val="15"/>
                      <w:szCs w:val="15"/>
                    </w:rPr>
                    <w:t>42.31</w:t>
                  </w:r>
                </w:p>
              </w:tc>
              <w:tc>
                <w:tcPr>
                  <w:tcW w:w="391" w:type="dxa"/>
                  <w:noWrap/>
                  <w:tcMar>
                    <w:left w:w="0" w:type="dxa"/>
                    <w:right w:w="0" w:type="dxa"/>
                  </w:tcMar>
                  <w:vAlign w:val="center"/>
                </w:tcPr>
                <w:p w14:paraId="1BF7A411" w14:textId="77777777" w:rsidR="00E26700" w:rsidRPr="00586012" w:rsidRDefault="00000000">
                  <w:pPr>
                    <w:pStyle w:val="22"/>
                    <w:rPr>
                      <w:sz w:val="15"/>
                      <w:szCs w:val="15"/>
                    </w:rPr>
                  </w:pPr>
                  <w:r w:rsidRPr="00586012">
                    <w:rPr>
                      <w:sz w:val="15"/>
                      <w:szCs w:val="15"/>
                    </w:rPr>
                    <w:t>60.71</w:t>
                  </w:r>
                </w:p>
              </w:tc>
              <w:tc>
                <w:tcPr>
                  <w:tcW w:w="391" w:type="dxa"/>
                  <w:noWrap/>
                  <w:tcMar>
                    <w:left w:w="0" w:type="dxa"/>
                    <w:right w:w="0" w:type="dxa"/>
                  </w:tcMar>
                  <w:vAlign w:val="center"/>
                </w:tcPr>
                <w:p w14:paraId="065DEBA2" w14:textId="77777777" w:rsidR="00E26700" w:rsidRPr="00586012" w:rsidRDefault="00000000">
                  <w:pPr>
                    <w:pStyle w:val="22"/>
                    <w:rPr>
                      <w:sz w:val="15"/>
                      <w:szCs w:val="15"/>
                    </w:rPr>
                  </w:pPr>
                  <w:r w:rsidRPr="00586012">
                    <w:rPr>
                      <w:sz w:val="15"/>
                      <w:szCs w:val="15"/>
                    </w:rPr>
                    <w:t>51.25</w:t>
                  </w:r>
                </w:p>
              </w:tc>
              <w:tc>
                <w:tcPr>
                  <w:tcW w:w="392" w:type="dxa"/>
                  <w:noWrap/>
                  <w:tcMar>
                    <w:left w:w="0" w:type="dxa"/>
                    <w:right w:w="0" w:type="dxa"/>
                  </w:tcMar>
                  <w:vAlign w:val="center"/>
                </w:tcPr>
                <w:p w14:paraId="5C2555F4"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1F5F6302"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296616C0" w14:textId="77777777" w:rsidR="00E26700" w:rsidRPr="00586012" w:rsidRDefault="00000000">
                  <w:pPr>
                    <w:pStyle w:val="22"/>
                    <w:rPr>
                      <w:sz w:val="15"/>
                      <w:szCs w:val="15"/>
                    </w:rPr>
                  </w:pPr>
                  <w:r w:rsidRPr="00586012">
                    <w:rPr>
                      <w:sz w:val="15"/>
                      <w:szCs w:val="15"/>
                    </w:rPr>
                    <w:t>22.71</w:t>
                  </w:r>
                </w:p>
              </w:tc>
              <w:tc>
                <w:tcPr>
                  <w:tcW w:w="521" w:type="dxa"/>
                  <w:noWrap/>
                  <w:tcMar>
                    <w:left w:w="0" w:type="dxa"/>
                    <w:right w:w="0" w:type="dxa"/>
                  </w:tcMar>
                  <w:vAlign w:val="center"/>
                </w:tcPr>
                <w:p w14:paraId="4C83811E" w14:textId="77777777" w:rsidR="00E26700" w:rsidRPr="00586012" w:rsidRDefault="00000000">
                  <w:pPr>
                    <w:pStyle w:val="22"/>
                    <w:rPr>
                      <w:sz w:val="15"/>
                      <w:szCs w:val="15"/>
                    </w:rPr>
                  </w:pPr>
                  <w:r w:rsidRPr="00586012">
                    <w:rPr>
                      <w:sz w:val="15"/>
                      <w:szCs w:val="15"/>
                    </w:rPr>
                    <w:t>16.11</w:t>
                  </w:r>
                </w:p>
              </w:tc>
              <w:tc>
                <w:tcPr>
                  <w:tcW w:w="521" w:type="dxa"/>
                  <w:noWrap/>
                  <w:tcMar>
                    <w:left w:w="0" w:type="dxa"/>
                    <w:right w:w="0" w:type="dxa"/>
                  </w:tcMar>
                  <w:vAlign w:val="center"/>
                </w:tcPr>
                <w:p w14:paraId="6BFD2CAB" w14:textId="77777777" w:rsidR="00E26700" w:rsidRPr="00586012" w:rsidRDefault="00000000">
                  <w:pPr>
                    <w:pStyle w:val="22"/>
                    <w:rPr>
                      <w:sz w:val="15"/>
                      <w:szCs w:val="15"/>
                    </w:rPr>
                  </w:pPr>
                  <w:r w:rsidRPr="00586012">
                    <w:rPr>
                      <w:sz w:val="15"/>
                      <w:szCs w:val="15"/>
                    </w:rPr>
                    <w:t>33.18</w:t>
                  </w:r>
                </w:p>
              </w:tc>
              <w:tc>
                <w:tcPr>
                  <w:tcW w:w="391" w:type="dxa"/>
                  <w:noWrap/>
                  <w:tcMar>
                    <w:left w:w="0" w:type="dxa"/>
                    <w:right w:w="0" w:type="dxa"/>
                  </w:tcMar>
                  <w:vAlign w:val="center"/>
                </w:tcPr>
                <w:p w14:paraId="6AA794FA" w14:textId="77777777" w:rsidR="00E26700" w:rsidRPr="00586012" w:rsidRDefault="00000000">
                  <w:pPr>
                    <w:pStyle w:val="22"/>
                    <w:rPr>
                      <w:sz w:val="15"/>
                      <w:szCs w:val="15"/>
                    </w:rPr>
                  </w:pPr>
                  <w:r w:rsidRPr="00586012">
                    <w:rPr>
                      <w:sz w:val="15"/>
                      <w:szCs w:val="15"/>
                    </w:rPr>
                    <w:t>24.71</w:t>
                  </w:r>
                </w:p>
              </w:tc>
              <w:tc>
                <w:tcPr>
                  <w:tcW w:w="529" w:type="dxa"/>
                  <w:noWrap/>
                  <w:tcMar>
                    <w:left w:w="0" w:type="dxa"/>
                    <w:right w:w="0" w:type="dxa"/>
                  </w:tcMar>
                  <w:vAlign w:val="center"/>
                </w:tcPr>
                <w:p w14:paraId="3A0B3A93"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5BD2E7A0"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450CD73E"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18AA3181" w14:textId="77777777" w:rsidR="00E26700" w:rsidRPr="00586012" w:rsidRDefault="00000000">
                  <w:pPr>
                    <w:pStyle w:val="22"/>
                    <w:rPr>
                      <w:sz w:val="15"/>
                      <w:szCs w:val="15"/>
                    </w:rPr>
                  </w:pPr>
                  <w:r w:rsidRPr="00586012">
                    <w:rPr>
                      <w:sz w:val="15"/>
                      <w:szCs w:val="15"/>
                    </w:rPr>
                    <w:t>1</w:t>
                  </w:r>
                </w:p>
              </w:tc>
            </w:tr>
            <w:tr w:rsidR="00586012" w:rsidRPr="00586012" w14:paraId="2ADB7F01" w14:textId="77777777">
              <w:trPr>
                <w:trHeight w:val="397"/>
                <w:jc w:val="center"/>
              </w:trPr>
              <w:tc>
                <w:tcPr>
                  <w:tcW w:w="0" w:type="auto"/>
                  <w:vMerge/>
                  <w:noWrap/>
                  <w:tcMar>
                    <w:left w:w="0" w:type="dxa"/>
                    <w:right w:w="0" w:type="dxa"/>
                  </w:tcMar>
                  <w:vAlign w:val="center"/>
                </w:tcPr>
                <w:p w14:paraId="4AC8701F" w14:textId="77777777" w:rsidR="00E26700" w:rsidRPr="00586012" w:rsidRDefault="00E26700">
                  <w:pPr>
                    <w:pStyle w:val="22"/>
                    <w:rPr>
                      <w:sz w:val="15"/>
                      <w:szCs w:val="15"/>
                    </w:rPr>
                  </w:pPr>
                </w:p>
              </w:tc>
              <w:tc>
                <w:tcPr>
                  <w:tcW w:w="0" w:type="auto"/>
                  <w:noWrap/>
                  <w:tcMar>
                    <w:left w:w="0" w:type="dxa"/>
                    <w:right w:w="0" w:type="dxa"/>
                  </w:tcMar>
                  <w:vAlign w:val="center"/>
                </w:tcPr>
                <w:p w14:paraId="06822AE9" w14:textId="77777777" w:rsidR="00E26700" w:rsidRPr="00586012" w:rsidRDefault="00000000">
                  <w:pPr>
                    <w:pStyle w:val="22"/>
                    <w:rPr>
                      <w:sz w:val="15"/>
                      <w:szCs w:val="15"/>
                    </w:rPr>
                  </w:pPr>
                  <w:r w:rsidRPr="00586012">
                    <w:rPr>
                      <w:sz w:val="15"/>
                      <w:szCs w:val="15"/>
                    </w:rPr>
                    <w:t>单缸超声波清洗机</w:t>
                  </w:r>
                </w:p>
              </w:tc>
              <w:tc>
                <w:tcPr>
                  <w:tcW w:w="0" w:type="auto"/>
                  <w:noWrap/>
                  <w:tcMar>
                    <w:left w:w="0" w:type="dxa"/>
                    <w:right w:w="0" w:type="dxa"/>
                  </w:tcMar>
                  <w:vAlign w:val="center"/>
                </w:tcPr>
                <w:p w14:paraId="4AB4D15C"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15D0906A" w14:textId="77777777" w:rsidR="00E26700" w:rsidRPr="00586012" w:rsidRDefault="00000000">
                  <w:pPr>
                    <w:pStyle w:val="22"/>
                    <w:rPr>
                      <w:sz w:val="15"/>
                      <w:szCs w:val="15"/>
                    </w:rPr>
                  </w:pPr>
                  <w:r w:rsidRPr="00586012">
                    <w:rPr>
                      <w:sz w:val="15"/>
                      <w:szCs w:val="15"/>
                    </w:rPr>
                    <w:t>-6.16</w:t>
                  </w:r>
                </w:p>
              </w:tc>
              <w:tc>
                <w:tcPr>
                  <w:tcW w:w="424" w:type="dxa"/>
                  <w:noWrap/>
                  <w:tcMar>
                    <w:left w:w="0" w:type="dxa"/>
                    <w:right w:w="0" w:type="dxa"/>
                  </w:tcMar>
                  <w:vAlign w:val="center"/>
                </w:tcPr>
                <w:p w14:paraId="7D40EBC0" w14:textId="77777777" w:rsidR="00E26700" w:rsidRPr="00586012" w:rsidRDefault="00000000">
                  <w:pPr>
                    <w:pStyle w:val="22"/>
                    <w:rPr>
                      <w:sz w:val="15"/>
                      <w:szCs w:val="15"/>
                    </w:rPr>
                  </w:pPr>
                  <w:r w:rsidRPr="00586012">
                    <w:rPr>
                      <w:sz w:val="15"/>
                      <w:szCs w:val="15"/>
                    </w:rPr>
                    <w:t>12.83</w:t>
                  </w:r>
                </w:p>
              </w:tc>
              <w:tc>
                <w:tcPr>
                  <w:tcW w:w="424" w:type="dxa"/>
                  <w:noWrap/>
                  <w:tcMar>
                    <w:left w:w="0" w:type="dxa"/>
                    <w:right w:w="0" w:type="dxa"/>
                  </w:tcMar>
                  <w:vAlign w:val="center"/>
                </w:tcPr>
                <w:p w14:paraId="3EA11C43" w14:textId="77777777" w:rsidR="00E26700" w:rsidRPr="00586012" w:rsidRDefault="00000000">
                  <w:pPr>
                    <w:pStyle w:val="22"/>
                    <w:rPr>
                      <w:sz w:val="15"/>
                      <w:szCs w:val="15"/>
                    </w:rPr>
                  </w:pPr>
                  <w:r w:rsidRPr="00586012">
                    <w:rPr>
                      <w:sz w:val="15"/>
                      <w:szCs w:val="15"/>
                    </w:rPr>
                    <w:t>9</w:t>
                  </w:r>
                </w:p>
              </w:tc>
              <w:tc>
                <w:tcPr>
                  <w:tcW w:w="521" w:type="dxa"/>
                  <w:vMerge/>
                  <w:noWrap/>
                  <w:tcMar>
                    <w:left w:w="0" w:type="dxa"/>
                    <w:right w:w="0" w:type="dxa"/>
                  </w:tcMar>
                  <w:vAlign w:val="center"/>
                </w:tcPr>
                <w:p w14:paraId="45C60564" w14:textId="77777777" w:rsidR="00E26700" w:rsidRPr="00586012" w:rsidRDefault="00E26700">
                  <w:pPr>
                    <w:pStyle w:val="22"/>
                    <w:rPr>
                      <w:sz w:val="15"/>
                      <w:szCs w:val="15"/>
                    </w:rPr>
                  </w:pPr>
                </w:p>
              </w:tc>
              <w:tc>
                <w:tcPr>
                  <w:tcW w:w="521" w:type="dxa"/>
                  <w:noWrap/>
                  <w:tcMar>
                    <w:left w:w="0" w:type="dxa"/>
                    <w:right w:w="0" w:type="dxa"/>
                  </w:tcMar>
                  <w:vAlign w:val="center"/>
                </w:tcPr>
                <w:p w14:paraId="58C99901" w14:textId="77777777" w:rsidR="00E26700" w:rsidRPr="00586012" w:rsidRDefault="00000000">
                  <w:pPr>
                    <w:pStyle w:val="22"/>
                    <w:rPr>
                      <w:sz w:val="15"/>
                      <w:szCs w:val="15"/>
                    </w:rPr>
                  </w:pPr>
                  <w:r w:rsidRPr="00586012">
                    <w:rPr>
                      <w:sz w:val="15"/>
                      <w:szCs w:val="15"/>
                    </w:rPr>
                    <w:t>75.00</w:t>
                  </w:r>
                </w:p>
              </w:tc>
              <w:tc>
                <w:tcPr>
                  <w:tcW w:w="521" w:type="dxa"/>
                  <w:noWrap/>
                  <w:tcMar>
                    <w:left w:w="0" w:type="dxa"/>
                    <w:right w:w="0" w:type="dxa"/>
                  </w:tcMar>
                  <w:vAlign w:val="center"/>
                </w:tcPr>
                <w:p w14:paraId="48FFA6BC"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12AC5F4E" w14:textId="77777777" w:rsidR="00E26700" w:rsidRPr="00586012" w:rsidRDefault="00000000">
                  <w:pPr>
                    <w:pStyle w:val="22"/>
                    <w:rPr>
                      <w:sz w:val="15"/>
                      <w:szCs w:val="15"/>
                    </w:rPr>
                  </w:pPr>
                  <w:r w:rsidRPr="00586012">
                    <w:rPr>
                      <w:sz w:val="15"/>
                      <w:szCs w:val="15"/>
                    </w:rPr>
                    <w:t>18.70</w:t>
                  </w:r>
                </w:p>
              </w:tc>
              <w:tc>
                <w:tcPr>
                  <w:tcW w:w="391" w:type="dxa"/>
                  <w:noWrap/>
                  <w:tcMar>
                    <w:left w:w="0" w:type="dxa"/>
                    <w:right w:w="0" w:type="dxa"/>
                  </w:tcMar>
                  <w:vAlign w:val="center"/>
                </w:tcPr>
                <w:p w14:paraId="79D0E11D" w14:textId="77777777" w:rsidR="00E26700" w:rsidRPr="00586012" w:rsidRDefault="00000000">
                  <w:pPr>
                    <w:pStyle w:val="22"/>
                    <w:rPr>
                      <w:sz w:val="15"/>
                      <w:szCs w:val="15"/>
                    </w:rPr>
                  </w:pPr>
                  <w:r w:rsidRPr="00586012">
                    <w:rPr>
                      <w:sz w:val="15"/>
                      <w:szCs w:val="15"/>
                    </w:rPr>
                    <w:t>42.06</w:t>
                  </w:r>
                </w:p>
              </w:tc>
              <w:tc>
                <w:tcPr>
                  <w:tcW w:w="391" w:type="dxa"/>
                  <w:noWrap/>
                  <w:tcMar>
                    <w:left w:w="0" w:type="dxa"/>
                    <w:right w:w="0" w:type="dxa"/>
                  </w:tcMar>
                  <w:vAlign w:val="center"/>
                </w:tcPr>
                <w:p w14:paraId="5D591510" w14:textId="77777777" w:rsidR="00E26700" w:rsidRPr="00586012" w:rsidRDefault="00000000">
                  <w:pPr>
                    <w:pStyle w:val="22"/>
                    <w:rPr>
                      <w:sz w:val="15"/>
                      <w:szCs w:val="15"/>
                    </w:rPr>
                  </w:pPr>
                  <w:r w:rsidRPr="00586012">
                    <w:rPr>
                      <w:sz w:val="15"/>
                      <w:szCs w:val="15"/>
                    </w:rPr>
                    <w:t>6.14</w:t>
                  </w:r>
                </w:p>
              </w:tc>
              <w:tc>
                <w:tcPr>
                  <w:tcW w:w="391" w:type="dxa"/>
                  <w:noWrap/>
                  <w:tcMar>
                    <w:left w:w="0" w:type="dxa"/>
                    <w:right w:w="0" w:type="dxa"/>
                  </w:tcMar>
                  <w:vAlign w:val="center"/>
                </w:tcPr>
                <w:p w14:paraId="3D89E6A5" w14:textId="77777777" w:rsidR="00E26700" w:rsidRPr="00586012" w:rsidRDefault="00000000">
                  <w:pPr>
                    <w:pStyle w:val="22"/>
                    <w:rPr>
                      <w:sz w:val="15"/>
                      <w:szCs w:val="15"/>
                    </w:rPr>
                  </w:pPr>
                  <w:r w:rsidRPr="00586012">
                    <w:rPr>
                      <w:sz w:val="15"/>
                      <w:szCs w:val="15"/>
                    </w:rPr>
                    <w:t>16.43</w:t>
                  </w:r>
                </w:p>
              </w:tc>
              <w:tc>
                <w:tcPr>
                  <w:tcW w:w="392" w:type="dxa"/>
                  <w:noWrap/>
                  <w:tcMar>
                    <w:left w:w="0" w:type="dxa"/>
                    <w:right w:w="0" w:type="dxa"/>
                  </w:tcMar>
                  <w:vAlign w:val="center"/>
                </w:tcPr>
                <w:p w14:paraId="6E622DFE" w14:textId="77777777" w:rsidR="00E26700" w:rsidRPr="00586012" w:rsidRDefault="00000000">
                  <w:pPr>
                    <w:pStyle w:val="22"/>
                    <w:rPr>
                      <w:sz w:val="15"/>
                      <w:szCs w:val="15"/>
                    </w:rPr>
                  </w:pPr>
                  <w:r w:rsidRPr="00586012">
                    <w:rPr>
                      <w:sz w:val="15"/>
                      <w:szCs w:val="15"/>
                    </w:rPr>
                    <w:t>49.56</w:t>
                  </w:r>
                </w:p>
              </w:tc>
              <w:tc>
                <w:tcPr>
                  <w:tcW w:w="391" w:type="dxa"/>
                  <w:noWrap/>
                  <w:tcMar>
                    <w:left w:w="0" w:type="dxa"/>
                    <w:right w:w="0" w:type="dxa"/>
                  </w:tcMar>
                  <w:vAlign w:val="center"/>
                </w:tcPr>
                <w:p w14:paraId="478B523F" w14:textId="77777777" w:rsidR="00E26700" w:rsidRPr="00586012" w:rsidRDefault="00000000">
                  <w:pPr>
                    <w:pStyle w:val="22"/>
                    <w:rPr>
                      <w:sz w:val="15"/>
                      <w:szCs w:val="15"/>
                    </w:rPr>
                  </w:pPr>
                  <w:r w:rsidRPr="00586012">
                    <w:rPr>
                      <w:sz w:val="15"/>
                      <w:szCs w:val="15"/>
                    </w:rPr>
                    <w:t>42.52</w:t>
                  </w:r>
                </w:p>
              </w:tc>
              <w:tc>
                <w:tcPr>
                  <w:tcW w:w="391" w:type="dxa"/>
                  <w:noWrap/>
                  <w:tcMar>
                    <w:left w:w="0" w:type="dxa"/>
                    <w:right w:w="0" w:type="dxa"/>
                  </w:tcMar>
                  <w:vAlign w:val="center"/>
                </w:tcPr>
                <w:p w14:paraId="46DF2728" w14:textId="77777777" w:rsidR="00E26700" w:rsidRPr="00586012" w:rsidRDefault="00000000">
                  <w:pPr>
                    <w:pStyle w:val="22"/>
                    <w:rPr>
                      <w:sz w:val="15"/>
                      <w:szCs w:val="15"/>
                    </w:rPr>
                  </w:pPr>
                  <w:r w:rsidRPr="00586012">
                    <w:rPr>
                      <w:sz w:val="15"/>
                      <w:szCs w:val="15"/>
                    </w:rPr>
                    <w:t>59.24</w:t>
                  </w:r>
                </w:p>
              </w:tc>
              <w:tc>
                <w:tcPr>
                  <w:tcW w:w="391" w:type="dxa"/>
                  <w:noWrap/>
                  <w:tcMar>
                    <w:left w:w="0" w:type="dxa"/>
                    <w:right w:w="0" w:type="dxa"/>
                  </w:tcMar>
                  <w:vAlign w:val="center"/>
                </w:tcPr>
                <w:p w14:paraId="79EE156D" w14:textId="77777777" w:rsidR="00E26700" w:rsidRPr="00586012" w:rsidRDefault="00000000">
                  <w:pPr>
                    <w:pStyle w:val="22"/>
                    <w:rPr>
                      <w:sz w:val="15"/>
                      <w:szCs w:val="15"/>
                    </w:rPr>
                  </w:pPr>
                  <w:r w:rsidRPr="00586012">
                    <w:rPr>
                      <w:sz w:val="15"/>
                      <w:szCs w:val="15"/>
                    </w:rPr>
                    <w:t>50.69</w:t>
                  </w:r>
                </w:p>
              </w:tc>
              <w:tc>
                <w:tcPr>
                  <w:tcW w:w="392" w:type="dxa"/>
                  <w:noWrap/>
                  <w:tcMar>
                    <w:left w:w="0" w:type="dxa"/>
                    <w:right w:w="0" w:type="dxa"/>
                  </w:tcMar>
                  <w:vAlign w:val="center"/>
                </w:tcPr>
                <w:p w14:paraId="3DB8E604"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795D052F"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009CE532" w14:textId="77777777" w:rsidR="00E26700" w:rsidRPr="00586012" w:rsidRDefault="00000000">
                  <w:pPr>
                    <w:pStyle w:val="22"/>
                    <w:rPr>
                      <w:sz w:val="15"/>
                      <w:szCs w:val="15"/>
                    </w:rPr>
                  </w:pPr>
                  <w:r w:rsidRPr="00586012">
                    <w:rPr>
                      <w:sz w:val="15"/>
                      <w:szCs w:val="15"/>
                    </w:rPr>
                    <w:t>23.11</w:t>
                  </w:r>
                </w:p>
              </w:tc>
              <w:tc>
                <w:tcPr>
                  <w:tcW w:w="521" w:type="dxa"/>
                  <w:noWrap/>
                  <w:tcMar>
                    <w:left w:w="0" w:type="dxa"/>
                    <w:right w:w="0" w:type="dxa"/>
                  </w:tcMar>
                  <w:vAlign w:val="center"/>
                </w:tcPr>
                <w:p w14:paraId="1E11723A" w14:textId="77777777" w:rsidR="00E26700" w:rsidRPr="00586012" w:rsidRDefault="00000000">
                  <w:pPr>
                    <w:pStyle w:val="22"/>
                    <w:rPr>
                      <w:sz w:val="15"/>
                      <w:szCs w:val="15"/>
                    </w:rPr>
                  </w:pPr>
                  <w:r w:rsidRPr="00586012">
                    <w:rPr>
                      <w:sz w:val="15"/>
                      <w:szCs w:val="15"/>
                    </w:rPr>
                    <w:t>16.32</w:t>
                  </w:r>
                </w:p>
              </w:tc>
              <w:tc>
                <w:tcPr>
                  <w:tcW w:w="521" w:type="dxa"/>
                  <w:noWrap/>
                  <w:tcMar>
                    <w:left w:w="0" w:type="dxa"/>
                    <w:right w:w="0" w:type="dxa"/>
                  </w:tcMar>
                  <w:vAlign w:val="center"/>
                </w:tcPr>
                <w:p w14:paraId="1E57E45B" w14:textId="77777777" w:rsidR="00E26700" w:rsidRPr="00586012" w:rsidRDefault="00000000">
                  <w:pPr>
                    <w:pStyle w:val="22"/>
                    <w:rPr>
                      <w:sz w:val="15"/>
                      <w:szCs w:val="15"/>
                    </w:rPr>
                  </w:pPr>
                  <w:r w:rsidRPr="00586012">
                    <w:rPr>
                      <w:sz w:val="15"/>
                      <w:szCs w:val="15"/>
                    </w:rPr>
                    <w:t>31.93</w:t>
                  </w:r>
                </w:p>
              </w:tc>
              <w:tc>
                <w:tcPr>
                  <w:tcW w:w="391" w:type="dxa"/>
                  <w:noWrap/>
                  <w:tcMar>
                    <w:left w:w="0" w:type="dxa"/>
                    <w:right w:w="0" w:type="dxa"/>
                  </w:tcMar>
                  <w:vAlign w:val="center"/>
                </w:tcPr>
                <w:p w14:paraId="2CE02866" w14:textId="77777777" w:rsidR="00E26700" w:rsidRPr="00586012" w:rsidRDefault="00000000">
                  <w:pPr>
                    <w:pStyle w:val="22"/>
                    <w:rPr>
                      <w:sz w:val="15"/>
                      <w:szCs w:val="15"/>
                    </w:rPr>
                  </w:pPr>
                  <w:r w:rsidRPr="00586012">
                    <w:rPr>
                      <w:sz w:val="15"/>
                      <w:szCs w:val="15"/>
                    </w:rPr>
                    <w:t>24.17</w:t>
                  </w:r>
                </w:p>
              </w:tc>
              <w:tc>
                <w:tcPr>
                  <w:tcW w:w="529" w:type="dxa"/>
                  <w:noWrap/>
                  <w:tcMar>
                    <w:left w:w="0" w:type="dxa"/>
                    <w:right w:w="0" w:type="dxa"/>
                  </w:tcMar>
                  <w:vAlign w:val="center"/>
                </w:tcPr>
                <w:p w14:paraId="2E7AAF21"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339D4D8F"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34B52A80"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252C2D88" w14:textId="77777777" w:rsidR="00E26700" w:rsidRPr="00586012" w:rsidRDefault="00000000">
                  <w:pPr>
                    <w:pStyle w:val="22"/>
                    <w:rPr>
                      <w:sz w:val="15"/>
                      <w:szCs w:val="15"/>
                    </w:rPr>
                  </w:pPr>
                  <w:r w:rsidRPr="00586012">
                    <w:rPr>
                      <w:sz w:val="15"/>
                      <w:szCs w:val="15"/>
                    </w:rPr>
                    <w:t>1</w:t>
                  </w:r>
                </w:p>
              </w:tc>
            </w:tr>
            <w:tr w:rsidR="00586012" w:rsidRPr="00586012" w14:paraId="106FD7AB" w14:textId="77777777">
              <w:trPr>
                <w:trHeight w:val="397"/>
                <w:jc w:val="center"/>
              </w:trPr>
              <w:tc>
                <w:tcPr>
                  <w:tcW w:w="0" w:type="auto"/>
                  <w:vMerge/>
                  <w:noWrap/>
                  <w:tcMar>
                    <w:left w:w="0" w:type="dxa"/>
                    <w:right w:w="0" w:type="dxa"/>
                  </w:tcMar>
                  <w:vAlign w:val="center"/>
                </w:tcPr>
                <w:p w14:paraId="41A41B39" w14:textId="77777777" w:rsidR="00E26700" w:rsidRPr="00586012" w:rsidRDefault="00E26700">
                  <w:pPr>
                    <w:pStyle w:val="22"/>
                    <w:rPr>
                      <w:sz w:val="15"/>
                      <w:szCs w:val="15"/>
                    </w:rPr>
                  </w:pPr>
                </w:p>
              </w:tc>
              <w:tc>
                <w:tcPr>
                  <w:tcW w:w="0" w:type="auto"/>
                  <w:noWrap/>
                  <w:tcMar>
                    <w:left w:w="0" w:type="dxa"/>
                    <w:right w:w="0" w:type="dxa"/>
                  </w:tcMar>
                  <w:vAlign w:val="center"/>
                </w:tcPr>
                <w:p w14:paraId="4FB53156" w14:textId="77777777" w:rsidR="00E26700" w:rsidRPr="00586012" w:rsidRDefault="00000000">
                  <w:pPr>
                    <w:pStyle w:val="22"/>
                    <w:rPr>
                      <w:sz w:val="15"/>
                      <w:szCs w:val="15"/>
                    </w:rPr>
                  </w:pPr>
                  <w:r w:rsidRPr="00586012">
                    <w:rPr>
                      <w:sz w:val="15"/>
                      <w:szCs w:val="15"/>
                    </w:rPr>
                    <w:t>单缸超声波清洗机</w:t>
                  </w:r>
                </w:p>
              </w:tc>
              <w:tc>
                <w:tcPr>
                  <w:tcW w:w="0" w:type="auto"/>
                  <w:noWrap/>
                  <w:tcMar>
                    <w:left w:w="0" w:type="dxa"/>
                    <w:right w:w="0" w:type="dxa"/>
                  </w:tcMar>
                  <w:vAlign w:val="center"/>
                </w:tcPr>
                <w:p w14:paraId="7532874E"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2E7DBE16" w14:textId="77777777" w:rsidR="00E26700" w:rsidRPr="00586012" w:rsidRDefault="00000000">
                  <w:pPr>
                    <w:pStyle w:val="22"/>
                    <w:rPr>
                      <w:sz w:val="15"/>
                      <w:szCs w:val="15"/>
                    </w:rPr>
                  </w:pPr>
                  <w:r w:rsidRPr="00586012">
                    <w:rPr>
                      <w:sz w:val="15"/>
                      <w:szCs w:val="15"/>
                    </w:rPr>
                    <w:t>-7.15</w:t>
                  </w:r>
                </w:p>
              </w:tc>
              <w:tc>
                <w:tcPr>
                  <w:tcW w:w="424" w:type="dxa"/>
                  <w:noWrap/>
                  <w:tcMar>
                    <w:left w:w="0" w:type="dxa"/>
                    <w:right w:w="0" w:type="dxa"/>
                  </w:tcMar>
                  <w:vAlign w:val="center"/>
                </w:tcPr>
                <w:p w14:paraId="28F22A7C" w14:textId="77777777" w:rsidR="00E26700" w:rsidRPr="00586012" w:rsidRDefault="00000000">
                  <w:pPr>
                    <w:pStyle w:val="22"/>
                    <w:rPr>
                      <w:sz w:val="15"/>
                      <w:szCs w:val="15"/>
                    </w:rPr>
                  </w:pPr>
                  <w:r w:rsidRPr="00586012">
                    <w:rPr>
                      <w:sz w:val="15"/>
                      <w:szCs w:val="15"/>
                    </w:rPr>
                    <w:t>12.79</w:t>
                  </w:r>
                </w:p>
              </w:tc>
              <w:tc>
                <w:tcPr>
                  <w:tcW w:w="424" w:type="dxa"/>
                  <w:noWrap/>
                  <w:tcMar>
                    <w:left w:w="0" w:type="dxa"/>
                    <w:right w:w="0" w:type="dxa"/>
                  </w:tcMar>
                  <w:vAlign w:val="center"/>
                </w:tcPr>
                <w:p w14:paraId="6D549E60" w14:textId="77777777" w:rsidR="00E26700" w:rsidRPr="00586012" w:rsidRDefault="00000000">
                  <w:pPr>
                    <w:pStyle w:val="22"/>
                    <w:rPr>
                      <w:sz w:val="15"/>
                      <w:szCs w:val="15"/>
                    </w:rPr>
                  </w:pPr>
                  <w:r w:rsidRPr="00586012">
                    <w:rPr>
                      <w:sz w:val="15"/>
                      <w:szCs w:val="15"/>
                    </w:rPr>
                    <w:t>9</w:t>
                  </w:r>
                </w:p>
              </w:tc>
              <w:tc>
                <w:tcPr>
                  <w:tcW w:w="521" w:type="dxa"/>
                  <w:vMerge/>
                  <w:noWrap/>
                  <w:tcMar>
                    <w:left w:w="0" w:type="dxa"/>
                    <w:right w:w="0" w:type="dxa"/>
                  </w:tcMar>
                  <w:vAlign w:val="center"/>
                </w:tcPr>
                <w:p w14:paraId="624CC614" w14:textId="77777777" w:rsidR="00E26700" w:rsidRPr="00586012" w:rsidRDefault="00E26700">
                  <w:pPr>
                    <w:pStyle w:val="22"/>
                    <w:rPr>
                      <w:sz w:val="15"/>
                      <w:szCs w:val="15"/>
                    </w:rPr>
                  </w:pPr>
                </w:p>
              </w:tc>
              <w:tc>
                <w:tcPr>
                  <w:tcW w:w="521" w:type="dxa"/>
                  <w:noWrap/>
                  <w:tcMar>
                    <w:left w:w="0" w:type="dxa"/>
                    <w:right w:w="0" w:type="dxa"/>
                  </w:tcMar>
                  <w:vAlign w:val="center"/>
                </w:tcPr>
                <w:p w14:paraId="3657DB30" w14:textId="77777777" w:rsidR="00E26700" w:rsidRPr="00586012" w:rsidRDefault="00000000">
                  <w:pPr>
                    <w:pStyle w:val="22"/>
                    <w:rPr>
                      <w:sz w:val="15"/>
                      <w:szCs w:val="15"/>
                    </w:rPr>
                  </w:pPr>
                  <w:r w:rsidRPr="00586012">
                    <w:rPr>
                      <w:sz w:val="15"/>
                      <w:szCs w:val="15"/>
                    </w:rPr>
                    <w:t>75.00</w:t>
                  </w:r>
                </w:p>
              </w:tc>
              <w:tc>
                <w:tcPr>
                  <w:tcW w:w="521" w:type="dxa"/>
                  <w:noWrap/>
                  <w:tcMar>
                    <w:left w:w="0" w:type="dxa"/>
                    <w:right w:w="0" w:type="dxa"/>
                  </w:tcMar>
                  <w:vAlign w:val="center"/>
                </w:tcPr>
                <w:p w14:paraId="638085D2"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549AAAC5" w14:textId="77777777" w:rsidR="00E26700" w:rsidRPr="00586012" w:rsidRDefault="00000000">
                  <w:pPr>
                    <w:pStyle w:val="22"/>
                    <w:rPr>
                      <w:sz w:val="15"/>
                      <w:szCs w:val="15"/>
                    </w:rPr>
                  </w:pPr>
                  <w:r w:rsidRPr="00586012">
                    <w:rPr>
                      <w:sz w:val="15"/>
                      <w:szCs w:val="15"/>
                    </w:rPr>
                    <w:t>19.69</w:t>
                  </w:r>
                </w:p>
              </w:tc>
              <w:tc>
                <w:tcPr>
                  <w:tcW w:w="391" w:type="dxa"/>
                  <w:noWrap/>
                  <w:tcMar>
                    <w:left w:w="0" w:type="dxa"/>
                    <w:right w:w="0" w:type="dxa"/>
                  </w:tcMar>
                  <w:vAlign w:val="center"/>
                </w:tcPr>
                <w:p w14:paraId="4C962D78" w14:textId="77777777" w:rsidR="00E26700" w:rsidRPr="00586012" w:rsidRDefault="00000000">
                  <w:pPr>
                    <w:pStyle w:val="22"/>
                    <w:rPr>
                      <w:sz w:val="15"/>
                      <w:szCs w:val="15"/>
                    </w:rPr>
                  </w:pPr>
                  <w:r w:rsidRPr="00586012">
                    <w:rPr>
                      <w:sz w:val="15"/>
                      <w:szCs w:val="15"/>
                    </w:rPr>
                    <w:t>42.03</w:t>
                  </w:r>
                </w:p>
              </w:tc>
              <w:tc>
                <w:tcPr>
                  <w:tcW w:w="391" w:type="dxa"/>
                  <w:noWrap/>
                  <w:tcMar>
                    <w:left w:w="0" w:type="dxa"/>
                    <w:right w:w="0" w:type="dxa"/>
                  </w:tcMar>
                  <w:vAlign w:val="center"/>
                </w:tcPr>
                <w:p w14:paraId="385B2FA2" w14:textId="77777777" w:rsidR="00E26700" w:rsidRPr="00586012" w:rsidRDefault="00000000">
                  <w:pPr>
                    <w:pStyle w:val="22"/>
                    <w:rPr>
                      <w:sz w:val="15"/>
                      <w:szCs w:val="15"/>
                    </w:rPr>
                  </w:pPr>
                  <w:r w:rsidRPr="00586012">
                    <w:rPr>
                      <w:sz w:val="15"/>
                      <w:szCs w:val="15"/>
                    </w:rPr>
                    <w:t>5.14</w:t>
                  </w:r>
                </w:p>
              </w:tc>
              <w:tc>
                <w:tcPr>
                  <w:tcW w:w="391" w:type="dxa"/>
                  <w:noWrap/>
                  <w:tcMar>
                    <w:left w:w="0" w:type="dxa"/>
                    <w:right w:w="0" w:type="dxa"/>
                  </w:tcMar>
                  <w:vAlign w:val="center"/>
                </w:tcPr>
                <w:p w14:paraId="1D3F27EE" w14:textId="77777777" w:rsidR="00E26700" w:rsidRPr="00586012" w:rsidRDefault="00000000">
                  <w:pPr>
                    <w:pStyle w:val="22"/>
                    <w:rPr>
                      <w:sz w:val="15"/>
                      <w:szCs w:val="15"/>
                    </w:rPr>
                  </w:pPr>
                  <w:r w:rsidRPr="00586012">
                    <w:rPr>
                      <w:sz w:val="15"/>
                      <w:szCs w:val="15"/>
                    </w:rPr>
                    <w:t>16.48</w:t>
                  </w:r>
                </w:p>
              </w:tc>
              <w:tc>
                <w:tcPr>
                  <w:tcW w:w="392" w:type="dxa"/>
                  <w:noWrap/>
                  <w:tcMar>
                    <w:left w:w="0" w:type="dxa"/>
                    <w:right w:w="0" w:type="dxa"/>
                  </w:tcMar>
                  <w:vAlign w:val="center"/>
                </w:tcPr>
                <w:p w14:paraId="1AEB9348" w14:textId="77777777" w:rsidR="00E26700" w:rsidRPr="00586012" w:rsidRDefault="00000000">
                  <w:pPr>
                    <w:pStyle w:val="22"/>
                    <w:rPr>
                      <w:sz w:val="15"/>
                      <w:szCs w:val="15"/>
                    </w:rPr>
                  </w:pPr>
                  <w:r w:rsidRPr="00586012">
                    <w:rPr>
                      <w:sz w:val="15"/>
                      <w:szCs w:val="15"/>
                    </w:rPr>
                    <w:t>49.11</w:t>
                  </w:r>
                </w:p>
              </w:tc>
              <w:tc>
                <w:tcPr>
                  <w:tcW w:w="391" w:type="dxa"/>
                  <w:noWrap/>
                  <w:tcMar>
                    <w:left w:w="0" w:type="dxa"/>
                    <w:right w:w="0" w:type="dxa"/>
                  </w:tcMar>
                  <w:vAlign w:val="center"/>
                </w:tcPr>
                <w:p w14:paraId="5A7DDF03" w14:textId="77777777" w:rsidR="00E26700" w:rsidRPr="00586012" w:rsidRDefault="00000000">
                  <w:pPr>
                    <w:pStyle w:val="22"/>
                    <w:rPr>
                      <w:sz w:val="15"/>
                      <w:szCs w:val="15"/>
                    </w:rPr>
                  </w:pPr>
                  <w:r w:rsidRPr="00586012">
                    <w:rPr>
                      <w:sz w:val="15"/>
                      <w:szCs w:val="15"/>
                    </w:rPr>
                    <w:t>42.53</w:t>
                  </w:r>
                </w:p>
              </w:tc>
              <w:tc>
                <w:tcPr>
                  <w:tcW w:w="391" w:type="dxa"/>
                  <w:noWrap/>
                  <w:tcMar>
                    <w:left w:w="0" w:type="dxa"/>
                    <w:right w:w="0" w:type="dxa"/>
                  </w:tcMar>
                  <w:vAlign w:val="center"/>
                </w:tcPr>
                <w:p w14:paraId="29E15639" w14:textId="77777777" w:rsidR="00E26700" w:rsidRPr="00586012" w:rsidRDefault="00000000">
                  <w:pPr>
                    <w:pStyle w:val="22"/>
                    <w:rPr>
                      <w:sz w:val="15"/>
                      <w:szCs w:val="15"/>
                    </w:rPr>
                  </w:pPr>
                  <w:r w:rsidRPr="00586012">
                    <w:rPr>
                      <w:sz w:val="15"/>
                      <w:szCs w:val="15"/>
                    </w:rPr>
                    <w:t>60.77</w:t>
                  </w:r>
                </w:p>
              </w:tc>
              <w:tc>
                <w:tcPr>
                  <w:tcW w:w="391" w:type="dxa"/>
                  <w:noWrap/>
                  <w:tcMar>
                    <w:left w:w="0" w:type="dxa"/>
                    <w:right w:w="0" w:type="dxa"/>
                  </w:tcMar>
                  <w:vAlign w:val="center"/>
                </w:tcPr>
                <w:p w14:paraId="44B5A445" w14:textId="77777777" w:rsidR="00E26700" w:rsidRPr="00586012" w:rsidRDefault="00000000">
                  <w:pPr>
                    <w:pStyle w:val="22"/>
                    <w:rPr>
                      <w:sz w:val="15"/>
                      <w:szCs w:val="15"/>
                    </w:rPr>
                  </w:pPr>
                  <w:r w:rsidRPr="00586012">
                    <w:rPr>
                      <w:sz w:val="15"/>
                      <w:szCs w:val="15"/>
                    </w:rPr>
                    <w:t>50.66</w:t>
                  </w:r>
                </w:p>
              </w:tc>
              <w:tc>
                <w:tcPr>
                  <w:tcW w:w="392" w:type="dxa"/>
                  <w:noWrap/>
                  <w:tcMar>
                    <w:left w:w="0" w:type="dxa"/>
                    <w:right w:w="0" w:type="dxa"/>
                  </w:tcMar>
                  <w:vAlign w:val="center"/>
                </w:tcPr>
                <w:p w14:paraId="076BC38F"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4C3A0C48"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69F5FCFF" w14:textId="77777777" w:rsidR="00E26700" w:rsidRPr="00586012" w:rsidRDefault="00000000">
                  <w:pPr>
                    <w:pStyle w:val="22"/>
                    <w:rPr>
                      <w:sz w:val="15"/>
                      <w:szCs w:val="15"/>
                    </w:rPr>
                  </w:pPr>
                  <w:r w:rsidRPr="00586012">
                    <w:rPr>
                      <w:sz w:val="15"/>
                      <w:szCs w:val="15"/>
                    </w:rPr>
                    <w:t>22.68</w:t>
                  </w:r>
                </w:p>
              </w:tc>
              <w:tc>
                <w:tcPr>
                  <w:tcW w:w="521" w:type="dxa"/>
                  <w:noWrap/>
                  <w:tcMar>
                    <w:left w:w="0" w:type="dxa"/>
                    <w:right w:w="0" w:type="dxa"/>
                  </w:tcMar>
                  <w:vAlign w:val="center"/>
                </w:tcPr>
                <w:p w14:paraId="1CF7B07C" w14:textId="77777777" w:rsidR="00E26700" w:rsidRPr="00586012" w:rsidRDefault="00000000">
                  <w:pPr>
                    <w:pStyle w:val="22"/>
                    <w:rPr>
                      <w:sz w:val="15"/>
                      <w:szCs w:val="15"/>
                    </w:rPr>
                  </w:pPr>
                  <w:r w:rsidRPr="00586012">
                    <w:rPr>
                      <w:sz w:val="15"/>
                      <w:szCs w:val="15"/>
                    </w:rPr>
                    <w:t>16.32</w:t>
                  </w:r>
                </w:p>
              </w:tc>
              <w:tc>
                <w:tcPr>
                  <w:tcW w:w="521" w:type="dxa"/>
                  <w:noWrap/>
                  <w:tcMar>
                    <w:left w:w="0" w:type="dxa"/>
                    <w:right w:w="0" w:type="dxa"/>
                  </w:tcMar>
                  <w:vAlign w:val="center"/>
                </w:tcPr>
                <w:p w14:paraId="653A4376" w14:textId="77777777" w:rsidR="00E26700" w:rsidRPr="00586012" w:rsidRDefault="00000000">
                  <w:pPr>
                    <w:pStyle w:val="22"/>
                    <w:rPr>
                      <w:sz w:val="15"/>
                      <w:szCs w:val="15"/>
                    </w:rPr>
                  </w:pPr>
                  <w:r w:rsidRPr="00586012">
                    <w:rPr>
                      <w:sz w:val="15"/>
                      <w:szCs w:val="15"/>
                    </w:rPr>
                    <w:t>33.23</w:t>
                  </w:r>
                </w:p>
              </w:tc>
              <w:tc>
                <w:tcPr>
                  <w:tcW w:w="391" w:type="dxa"/>
                  <w:noWrap/>
                  <w:tcMar>
                    <w:left w:w="0" w:type="dxa"/>
                    <w:right w:w="0" w:type="dxa"/>
                  </w:tcMar>
                  <w:vAlign w:val="center"/>
                </w:tcPr>
                <w:p w14:paraId="073AEB79" w14:textId="77777777" w:rsidR="00E26700" w:rsidRPr="00586012" w:rsidRDefault="00000000">
                  <w:pPr>
                    <w:pStyle w:val="22"/>
                    <w:rPr>
                      <w:sz w:val="15"/>
                      <w:szCs w:val="15"/>
                    </w:rPr>
                  </w:pPr>
                  <w:r w:rsidRPr="00586012">
                    <w:rPr>
                      <w:sz w:val="15"/>
                      <w:szCs w:val="15"/>
                    </w:rPr>
                    <w:t>24.15</w:t>
                  </w:r>
                </w:p>
              </w:tc>
              <w:tc>
                <w:tcPr>
                  <w:tcW w:w="529" w:type="dxa"/>
                  <w:noWrap/>
                  <w:tcMar>
                    <w:left w:w="0" w:type="dxa"/>
                    <w:right w:w="0" w:type="dxa"/>
                  </w:tcMar>
                  <w:vAlign w:val="center"/>
                </w:tcPr>
                <w:p w14:paraId="7A68401E"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0C70C3D3"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5D15321E"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11309925" w14:textId="77777777" w:rsidR="00E26700" w:rsidRPr="00586012" w:rsidRDefault="00000000">
                  <w:pPr>
                    <w:pStyle w:val="22"/>
                    <w:rPr>
                      <w:sz w:val="15"/>
                      <w:szCs w:val="15"/>
                    </w:rPr>
                  </w:pPr>
                  <w:r w:rsidRPr="00586012">
                    <w:rPr>
                      <w:sz w:val="15"/>
                      <w:szCs w:val="15"/>
                    </w:rPr>
                    <w:t>1</w:t>
                  </w:r>
                </w:p>
              </w:tc>
            </w:tr>
            <w:tr w:rsidR="00586012" w:rsidRPr="00586012" w14:paraId="65040B11" w14:textId="77777777">
              <w:trPr>
                <w:trHeight w:val="397"/>
                <w:jc w:val="center"/>
              </w:trPr>
              <w:tc>
                <w:tcPr>
                  <w:tcW w:w="0" w:type="auto"/>
                  <w:vMerge/>
                  <w:noWrap/>
                  <w:tcMar>
                    <w:left w:w="0" w:type="dxa"/>
                    <w:right w:w="0" w:type="dxa"/>
                  </w:tcMar>
                  <w:vAlign w:val="center"/>
                </w:tcPr>
                <w:p w14:paraId="2DB16994" w14:textId="77777777" w:rsidR="00E26700" w:rsidRPr="00586012" w:rsidRDefault="00E26700">
                  <w:pPr>
                    <w:pStyle w:val="22"/>
                    <w:rPr>
                      <w:sz w:val="15"/>
                      <w:szCs w:val="15"/>
                    </w:rPr>
                  </w:pPr>
                </w:p>
              </w:tc>
              <w:tc>
                <w:tcPr>
                  <w:tcW w:w="0" w:type="auto"/>
                  <w:noWrap/>
                  <w:tcMar>
                    <w:left w:w="0" w:type="dxa"/>
                    <w:right w:w="0" w:type="dxa"/>
                  </w:tcMar>
                  <w:vAlign w:val="center"/>
                </w:tcPr>
                <w:p w14:paraId="0A2C1DEC" w14:textId="77777777" w:rsidR="00E26700" w:rsidRPr="00586012" w:rsidRDefault="00000000">
                  <w:pPr>
                    <w:pStyle w:val="22"/>
                    <w:rPr>
                      <w:sz w:val="15"/>
                      <w:szCs w:val="15"/>
                    </w:rPr>
                  </w:pPr>
                  <w:r w:rsidRPr="00586012">
                    <w:rPr>
                      <w:sz w:val="15"/>
                      <w:szCs w:val="15"/>
                    </w:rPr>
                    <w:t>双缸超声波清洗机</w:t>
                  </w:r>
                </w:p>
              </w:tc>
              <w:tc>
                <w:tcPr>
                  <w:tcW w:w="0" w:type="auto"/>
                  <w:noWrap/>
                  <w:tcMar>
                    <w:left w:w="0" w:type="dxa"/>
                    <w:right w:w="0" w:type="dxa"/>
                  </w:tcMar>
                  <w:vAlign w:val="center"/>
                </w:tcPr>
                <w:p w14:paraId="5984A154"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502DEF01" w14:textId="77777777" w:rsidR="00E26700" w:rsidRPr="00586012" w:rsidRDefault="00000000">
                  <w:pPr>
                    <w:pStyle w:val="22"/>
                    <w:rPr>
                      <w:sz w:val="15"/>
                      <w:szCs w:val="15"/>
                    </w:rPr>
                  </w:pPr>
                  <w:r w:rsidRPr="00586012">
                    <w:rPr>
                      <w:sz w:val="15"/>
                      <w:szCs w:val="15"/>
                    </w:rPr>
                    <w:t>-6.83</w:t>
                  </w:r>
                </w:p>
              </w:tc>
              <w:tc>
                <w:tcPr>
                  <w:tcW w:w="424" w:type="dxa"/>
                  <w:noWrap/>
                  <w:tcMar>
                    <w:left w:w="0" w:type="dxa"/>
                    <w:right w:w="0" w:type="dxa"/>
                  </w:tcMar>
                  <w:vAlign w:val="center"/>
                </w:tcPr>
                <w:p w14:paraId="0D36CAE4" w14:textId="77777777" w:rsidR="00E26700" w:rsidRPr="00586012" w:rsidRDefault="00000000">
                  <w:pPr>
                    <w:pStyle w:val="22"/>
                    <w:rPr>
                      <w:sz w:val="15"/>
                      <w:szCs w:val="15"/>
                    </w:rPr>
                  </w:pPr>
                  <w:r w:rsidRPr="00586012">
                    <w:rPr>
                      <w:sz w:val="15"/>
                      <w:szCs w:val="15"/>
                    </w:rPr>
                    <w:t>11.76</w:t>
                  </w:r>
                </w:p>
              </w:tc>
              <w:tc>
                <w:tcPr>
                  <w:tcW w:w="424" w:type="dxa"/>
                  <w:noWrap/>
                  <w:tcMar>
                    <w:left w:w="0" w:type="dxa"/>
                    <w:right w:w="0" w:type="dxa"/>
                  </w:tcMar>
                  <w:vAlign w:val="center"/>
                </w:tcPr>
                <w:p w14:paraId="0A1231EC" w14:textId="77777777" w:rsidR="00E26700" w:rsidRPr="00586012" w:rsidRDefault="00000000">
                  <w:pPr>
                    <w:pStyle w:val="22"/>
                    <w:rPr>
                      <w:sz w:val="15"/>
                      <w:szCs w:val="15"/>
                    </w:rPr>
                  </w:pPr>
                  <w:r w:rsidRPr="00586012">
                    <w:rPr>
                      <w:sz w:val="15"/>
                      <w:szCs w:val="15"/>
                    </w:rPr>
                    <w:t>9</w:t>
                  </w:r>
                </w:p>
              </w:tc>
              <w:tc>
                <w:tcPr>
                  <w:tcW w:w="521" w:type="dxa"/>
                  <w:vMerge/>
                  <w:noWrap/>
                  <w:tcMar>
                    <w:left w:w="0" w:type="dxa"/>
                    <w:right w:w="0" w:type="dxa"/>
                  </w:tcMar>
                  <w:vAlign w:val="center"/>
                </w:tcPr>
                <w:p w14:paraId="7711DAD6" w14:textId="77777777" w:rsidR="00E26700" w:rsidRPr="00586012" w:rsidRDefault="00E26700">
                  <w:pPr>
                    <w:pStyle w:val="22"/>
                    <w:rPr>
                      <w:sz w:val="15"/>
                      <w:szCs w:val="15"/>
                    </w:rPr>
                  </w:pPr>
                </w:p>
              </w:tc>
              <w:tc>
                <w:tcPr>
                  <w:tcW w:w="521" w:type="dxa"/>
                  <w:noWrap/>
                  <w:tcMar>
                    <w:left w:w="0" w:type="dxa"/>
                    <w:right w:w="0" w:type="dxa"/>
                  </w:tcMar>
                  <w:vAlign w:val="center"/>
                </w:tcPr>
                <w:p w14:paraId="0305351D" w14:textId="77777777" w:rsidR="00E26700" w:rsidRPr="00586012" w:rsidRDefault="00000000">
                  <w:pPr>
                    <w:pStyle w:val="22"/>
                    <w:rPr>
                      <w:sz w:val="15"/>
                      <w:szCs w:val="15"/>
                    </w:rPr>
                  </w:pPr>
                  <w:r w:rsidRPr="00586012">
                    <w:rPr>
                      <w:sz w:val="15"/>
                      <w:szCs w:val="15"/>
                    </w:rPr>
                    <w:t>75.00</w:t>
                  </w:r>
                </w:p>
              </w:tc>
              <w:tc>
                <w:tcPr>
                  <w:tcW w:w="521" w:type="dxa"/>
                  <w:noWrap/>
                  <w:tcMar>
                    <w:left w:w="0" w:type="dxa"/>
                    <w:right w:w="0" w:type="dxa"/>
                  </w:tcMar>
                  <w:vAlign w:val="center"/>
                </w:tcPr>
                <w:p w14:paraId="79D34644"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393B8967" w14:textId="77777777" w:rsidR="00E26700" w:rsidRPr="00586012" w:rsidRDefault="00000000">
                  <w:pPr>
                    <w:pStyle w:val="22"/>
                    <w:rPr>
                      <w:sz w:val="15"/>
                      <w:szCs w:val="15"/>
                    </w:rPr>
                  </w:pPr>
                  <w:r w:rsidRPr="00586012">
                    <w:rPr>
                      <w:sz w:val="15"/>
                      <w:szCs w:val="15"/>
                    </w:rPr>
                    <w:t>19.38</w:t>
                  </w:r>
                </w:p>
              </w:tc>
              <w:tc>
                <w:tcPr>
                  <w:tcW w:w="391" w:type="dxa"/>
                  <w:noWrap/>
                  <w:tcMar>
                    <w:left w:w="0" w:type="dxa"/>
                    <w:right w:w="0" w:type="dxa"/>
                  </w:tcMar>
                  <w:vAlign w:val="center"/>
                </w:tcPr>
                <w:p w14:paraId="3C131826" w14:textId="77777777" w:rsidR="00E26700" w:rsidRPr="00586012" w:rsidRDefault="00000000">
                  <w:pPr>
                    <w:pStyle w:val="22"/>
                    <w:rPr>
                      <w:sz w:val="15"/>
                      <w:szCs w:val="15"/>
                    </w:rPr>
                  </w:pPr>
                  <w:r w:rsidRPr="00586012">
                    <w:rPr>
                      <w:sz w:val="15"/>
                      <w:szCs w:val="15"/>
                    </w:rPr>
                    <w:t>40.99</w:t>
                  </w:r>
                </w:p>
              </w:tc>
              <w:tc>
                <w:tcPr>
                  <w:tcW w:w="391" w:type="dxa"/>
                  <w:noWrap/>
                  <w:tcMar>
                    <w:left w:w="0" w:type="dxa"/>
                    <w:right w:w="0" w:type="dxa"/>
                  </w:tcMar>
                  <w:vAlign w:val="center"/>
                </w:tcPr>
                <w:p w14:paraId="43923A94" w14:textId="77777777" w:rsidR="00E26700" w:rsidRPr="00586012" w:rsidRDefault="00000000">
                  <w:pPr>
                    <w:pStyle w:val="22"/>
                    <w:rPr>
                      <w:sz w:val="15"/>
                      <w:szCs w:val="15"/>
                    </w:rPr>
                  </w:pPr>
                  <w:r w:rsidRPr="00586012">
                    <w:rPr>
                      <w:sz w:val="15"/>
                      <w:szCs w:val="15"/>
                    </w:rPr>
                    <w:t>5.47</w:t>
                  </w:r>
                </w:p>
              </w:tc>
              <w:tc>
                <w:tcPr>
                  <w:tcW w:w="391" w:type="dxa"/>
                  <w:noWrap/>
                  <w:tcMar>
                    <w:left w:w="0" w:type="dxa"/>
                    <w:right w:w="0" w:type="dxa"/>
                  </w:tcMar>
                  <w:vAlign w:val="center"/>
                </w:tcPr>
                <w:p w14:paraId="5BDE1243" w14:textId="77777777" w:rsidR="00E26700" w:rsidRPr="00586012" w:rsidRDefault="00000000">
                  <w:pPr>
                    <w:pStyle w:val="22"/>
                    <w:rPr>
                      <w:sz w:val="15"/>
                      <w:szCs w:val="15"/>
                    </w:rPr>
                  </w:pPr>
                  <w:r w:rsidRPr="00586012">
                    <w:rPr>
                      <w:sz w:val="15"/>
                      <w:szCs w:val="15"/>
                    </w:rPr>
                    <w:t>17.51</w:t>
                  </w:r>
                </w:p>
              </w:tc>
              <w:tc>
                <w:tcPr>
                  <w:tcW w:w="392" w:type="dxa"/>
                  <w:noWrap/>
                  <w:tcMar>
                    <w:left w:w="0" w:type="dxa"/>
                    <w:right w:w="0" w:type="dxa"/>
                  </w:tcMar>
                  <w:vAlign w:val="center"/>
                </w:tcPr>
                <w:p w14:paraId="716F6DA7" w14:textId="77777777" w:rsidR="00E26700" w:rsidRPr="00586012" w:rsidRDefault="00000000">
                  <w:pPr>
                    <w:pStyle w:val="22"/>
                    <w:rPr>
                      <w:sz w:val="15"/>
                      <w:szCs w:val="15"/>
                    </w:rPr>
                  </w:pPr>
                  <w:r w:rsidRPr="00586012">
                    <w:rPr>
                      <w:sz w:val="15"/>
                      <w:szCs w:val="15"/>
                    </w:rPr>
                    <w:t>49.25</w:t>
                  </w:r>
                </w:p>
              </w:tc>
              <w:tc>
                <w:tcPr>
                  <w:tcW w:w="391" w:type="dxa"/>
                  <w:noWrap/>
                  <w:tcMar>
                    <w:left w:w="0" w:type="dxa"/>
                    <w:right w:w="0" w:type="dxa"/>
                  </w:tcMar>
                  <w:vAlign w:val="center"/>
                </w:tcPr>
                <w:p w14:paraId="5ACE8D49" w14:textId="77777777" w:rsidR="00E26700" w:rsidRPr="00586012" w:rsidRDefault="00000000">
                  <w:pPr>
                    <w:pStyle w:val="22"/>
                    <w:rPr>
                      <w:sz w:val="15"/>
                      <w:szCs w:val="15"/>
                    </w:rPr>
                  </w:pPr>
                  <w:r w:rsidRPr="00586012">
                    <w:rPr>
                      <w:sz w:val="15"/>
                      <w:szCs w:val="15"/>
                    </w:rPr>
                    <w:t>42.75</w:t>
                  </w:r>
                </w:p>
              </w:tc>
              <w:tc>
                <w:tcPr>
                  <w:tcW w:w="391" w:type="dxa"/>
                  <w:noWrap/>
                  <w:tcMar>
                    <w:left w:w="0" w:type="dxa"/>
                    <w:right w:w="0" w:type="dxa"/>
                  </w:tcMar>
                  <w:vAlign w:val="center"/>
                </w:tcPr>
                <w:p w14:paraId="410F1FD5" w14:textId="77777777" w:rsidR="00E26700" w:rsidRPr="00586012" w:rsidRDefault="00000000">
                  <w:pPr>
                    <w:pStyle w:val="22"/>
                    <w:rPr>
                      <w:sz w:val="15"/>
                      <w:szCs w:val="15"/>
                    </w:rPr>
                  </w:pPr>
                  <w:r w:rsidRPr="00586012">
                    <w:rPr>
                      <w:sz w:val="15"/>
                      <w:szCs w:val="15"/>
                    </w:rPr>
                    <w:t>60.24</w:t>
                  </w:r>
                </w:p>
              </w:tc>
              <w:tc>
                <w:tcPr>
                  <w:tcW w:w="391" w:type="dxa"/>
                  <w:noWrap/>
                  <w:tcMar>
                    <w:left w:w="0" w:type="dxa"/>
                    <w:right w:w="0" w:type="dxa"/>
                  </w:tcMar>
                  <w:vAlign w:val="center"/>
                </w:tcPr>
                <w:p w14:paraId="7C4500F2" w14:textId="77777777" w:rsidR="00E26700" w:rsidRPr="00586012" w:rsidRDefault="00000000">
                  <w:pPr>
                    <w:pStyle w:val="22"/>
                    <w:rPr>
                      <w:sz w:val="15"/>
                      <w:szCs w:val="15"/>
                    </w:rPr>
                  </w:pPr>
                  <w:r w:rsidRPr="00586012">
                    <w:rPr>
                      <w:sz w:val="15"/>
                      <w:szCs w:val="15"/>
                    </w:rPr>
                    <w:t>50.13</w:t>
                  </w:r>
                </w:p>
              </w:tc>
              <w:tc>
                <w:tcPr>
                  <w:tcW w:w="392" w:type="dxa"/>
                  <w:noWrap/>
                  <w:tcMar>
                    <w:left w:w="0" w:type="dxa"/>
                    <w:right w:w="0" w:type="dxa"/>
                  </w:tcMar>
                  <w:vAlign w:val="center"/>
                </w:tcPr>
                <w:p w14:paraId="7E424A8F"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50333986"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5832A0F8" w14:textId="77777777" w:rsidR="00E26700" w:rsidRPr="00586012" w:rsidRDefault="00000000">
                  <w:pPr>
                    <w:pStyle w:val="22"/>
                    <w:rPr>
                      <w:sz w:val="15"/>
                      <w:szCs w:val="15"/>
                    </w:rPr>
                  </w:pPr>
                  <w:r w:rsidRPr="00586012">
                    <w:rPr>
                      <w:sz w:val="15"/>
                      <w:szCs w:val="15"/>
                    </w:rPr>
                    <w:t>22.81</w:t>
                  </w:r>
                </w:p>
              </w:tc>
              <w:tc>
                <w:tcPr>
                  <w:tcW w:w="521" w:type="dxa"/>
                  <w:noWrap/>
                  <w:tcMar>
                    <w:left w:w="0" w:type="dxa"/>
                    <w:right w:w="0" w:type="dxa"/>
                  </w:tcMar>
                  <w:vAlign w:val="center"/>
                </w:tcPr>
                <w:p w14:paraId="29563B63" w14:textId="77777777" w:rsidR="00E26700" w:rsidRPr="00586012" w:rsidRDefault="00000000">
                  <w:pPr>
                    <w:pStyle w:val="22"/>
                    <w:rPr>
                      <w:sz w:val="15"/>
                      <w:szCs w:val="15"/>
                    </w:rPr>
                  </w:pPr>
                  <w:r w:rsidRPr="00586012">
                    <w:rPr>
                      <w:sz w:val="15"/>
                      <w:szCs w:val="15"/>
                    </w:rPr>
                    <w:t>16.54</w:t>
                  </w:r>
                </w:p>
              </w:tc>
              <w:tc>
                <w:tcPr>
                  <w:tcW w:w="521" w:type="dxa"/>
                  <w:noWrap/>
                  <w:tcMar>
                    <w:left w:w="0" w:type="dxa"/>
                    <w:right w:w="0" w:type="dxa"/>
                  </w:tcMar>
                  <w:vAlign w:val="center"/>
                </w:tcPr>
                <w:p w14:paraId="6C311104" w14:textId="77777777" w:rsidR="00E26700" w:rsidRPr="00586012" w:rsidRDefault="00000000">
                  <w:pPr>
                    <w:pStyle w:val="22"/>
                    <w:rPr>
                      <w:sz w:val="15"/>
                      <w:szCs w:val="15"/>
                    </w:rPr>
                  </w:pPr>
                  <w:r w:rsidRPr="00586012">
                    <w:rPr>
                      <w:sz w:val="15"/>
                      <w:szCs w:val="15"/>
                    </w:rPr>
                    <w:t>32.78</w:t>
                  </w:r>
                </w:p>
              </w:tc>
              <w:tc>
                <w:tcPr>
                  <w:tcW w:w="391" w:type="dxa"/>
                  <w:noWrap/>
                  <w:tcMar>
                    <w:left w:w="0" w:type="dxa"/>
                    <w:right w:w="0" w:type="dxa"/>
                  </w:tcMar>
                  <w:vAlign w:val="center"/>
                </w:tcPr>
                <w:p w14:paraId="3166AE4E" w14:textId="77777777" w:rsidR="00E26700" w:rsidRPr="00586012" w:rsidRDefault="00000000">
                  <w:pPr>
                    <w:pStyle w:val="22"/>
                    <w:rPr>
                      <w:sz w:val="15"/>
                      <w:szCs w:val="15"/>
                    </w:rPr>
                  </w:pPr>
                  <w:r w:rsidRPr="00586012">
                    <w:rPr>
                      <w:sz w:val="15"/>
                      <w:szCs w:val="15"/>
                    </w:rPr>
                    <w:t>23.65</w:t>
                  </w:r>
                </w:p>
              </w:tc>
              <w:tc>
                <w:tcPr>
                  <w:tcW w:w="529" w:type="dxa"/>
                  <w:noWrap/>
                  <w:tcMar>
                    <w:left w:w="0" w:type="dxa"/>
                    <w:right w:w="0" w:type="dxa"/>
                  </w:tcMar>
                  <w:vAlign w:val="center"/>
                </w:tcPr>
                <w:p w14:paraId="4B39B6E2"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0029E00F"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61855EC3"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54914B56" w14:textId="77777777" w:rsidR="00E26700" w:rsidRPr="00586012" w:rsidRDefault="00000000">
                  <w:pPr>
                    <w:pStyle w:val="22"/>
                    <w:rPr>
                      <w:sz w:val="15"/>
                      <w:szCs w:val="15"/>
                    </w:rPr>
                  </w:pPr>
                  <w:r w:rsidRPr="00586012">
                    <w:rPr>
                      <w:sz w:val="15"/>
                      <w:szCs w:val="15"/>
                    </w:rPr>
                    <w:t>1</w:t>
                  </w:r>
                </w:p>
              </w:tc>
            </w:tr>
            <w:tr w:rsidR="00586012" w:rsidRPr="00586012" w14:paraId="20A91F66" w14:textId="77777777">
              <w:trPr>
                <w:trHeight w:val="397"/>
                <w:jc w:val="center"/>
              </w:trPr>
              <w:tc>
                <w:tcPr>
                  <w:tcW w:w="0" w:type="auto"/>
                  <w:vMerge/>
                  <w:noWrap/>
                  <w:tcMar>
                    <w:left w:w="0" w:type="dxa"/>
                    <w:right w:w="0" w:type="dxa"/>
                  </w:tcMar>
                  <w:vAlign w:val="center"/>
                </w:tcPr>
                <w:p w14:paraId="6729696F" w14:textId="77777777" w:rsidR="00E26700" w:rsidRPr="00586012" w:rsidRDefault="00E26700">
                  <w:pPr>
                    <w:pStyle w:val="22"/>
                    <w:rPr>
                      <w:sz w:val="15"/>
                      <w:szCs w:val="15"/>
                    </w:rPr>
                  </w:pPr>
                </w:p>
              </w:tc>
              <w:tc>
                <w:tcPr>
                  <w:tcW w:w="0" w:type="auto"/>
                  <w:noWrap/>
                  <w:tcMar>
                    <w:left w:w="0" w:type="dxa"/>
                    <w:right w:w="0" w:type="dxa"/>
                  </w:tcMar>
                  <w:vAlign w:val="center"/>
                </w:tcPr>
                <w:p w14:paraId="3ABEB47F" w14:textId="77777777" w:rsidR="00E26700" w:rsidRPr="00586012" w:rsidRDefault="00000000">
                  <w:pPr>
                    <w:pStyle w:val="22"/>
                    <w:rPr>
                      <w:sz w:val="15"/>
                      <w:szCs w:val="15"/>
                    </w:rPr>
                  </w:pPr>
                  <w:r w:rsidRPr="00586012">
                    <w:rPr>
                      <w:sz w:val="15"/>
                      <w:szCs w:val="15"/>
                    </w:rPr>
                    <w:t>单缸超声波清洗机</w:t>
                  </w:r>
                </w:p>
              </w:tc>
              <w:tc>
                <w:tcPr>
                  <w:tcW w:w="0" w:type="auto"/>
                  <w:noWrap/>
                  <w:tcMar>
                    <w:left w:w="0" w:type="dxa"/>
                    <w:right w:w="0" w:type="dxa"/>
                  </w:tcMar>
                  <w:vAlign w:val="center"/>
                </w:tcPr>
                <w:p w14:paraId="411F3890" w14:textId="77777777" w:rsidR="00E26700" w:rsidRPr="00586012" w:rsidRDefault="00000000">
                  <w:pPr>
                    <w:pStyle w:val="22"/>
                    <w:rPr>
                      <w:sz w:val="15"/>
                      <w:szCs w:val="15"/>
                    </w:rPr>
                  </w:pPr>
                  <w:r w:rsidRPr="00586012">
                    <w:rPr>
                      <w:sz w:val="15"/>
                      <w:szCs w:val="15"/>
                    </w:rPr>
                    <w:t>1</w:t>
                  </w:r>
                </w:p>
              </w:tc>
              <w:tc>
                <w:tcPr>
                  <w:tcW w:w="0" w:type="auto"/>
                  <w:noWrap/>
                  <w:tcMar>
                    <w:left w:w="0" w:type="dxa"/>
                    <w:right w:w="0" w:type="dxa"/>
                  </w:tcMar>
                  <w:vAlign w:val="center"/>
                </w:tcPr>
                <w:p w14:paraId="65C9D0A4" w14:textId="77777777" w:rsidR="00E26700" w:rsidRPr="00586012" w:rsidRDefault="00000000">
                  <w:pPr>
                    <w:pStyle w:val="22"/>
                    <w:rPr>
                      <w:sz w:val="15"/>
                      <w:szCs w:val="15"/>
                    </w:rPr>
                  </w:pPr>
                  <w:r w:rsidRPr="00586012">
                    <w:rPr>
                      <w:sz w:val="15"/>
                      <w:szCs w:val="15"/>
                    </w:rPr>
                    <w:t>-6.15</w:t>
                  </w:r>
                </w:p>
              </w:tc>
              <w:tc>
                <w:tcPr>
                  <w:tcW w:w="424" w:type="dxa"/>
                  <w:noWrap/>
                  <w:tcMar>
                    <w:left w:w="0" w:type="dxa"/>
                    <w:right w:w="0" w:type="dxa"/>
                  </w:tcMar>
                  <w:vAlign w:val="center"/>
                </w:tcPr>
                <w:p w14:paraId="0A5605BD" w14:textId="77777777" w:rsidR="00E26700" w:rsidRPr="00586012" w:rsidRDefault="00000000">
                  <w:pPr>
                    <w:pStyle w:val="22"/>
                    <w:rPr>
                      <w:sz w:val="15"/>
                      <w:szCs w:val="15"/>
                    </w:rPr>
                  </w:pPr>
                  <w:r w:rsidRPr="00586012">
                    <w:rPr>
                      <w:sz w:val="15"/>
                      <w:szCs w:val="15"/>
                    </w:rPr>
                    <w:t>13.86</w:t>
                  </w:r>
                </w:p>
              </w:tc>
              <w:tc>
                <w:tcPr>
                  <w:tcW w:w="424" w:type="dxa"/>
                  <w:noWrap/>
                  <w:tcMar>
                    <w:left w:w="0" w:type="dxa"/>
                    <w:right w:w="0" w:type="dxa"/>
                  </w:tcMar>
                  <w:vAlign w:val="center"/>
                </w:tcPr>
                <w:p w14:paraId="2126D531" w14:textId="77777777" w:rsidR="00E26700" w:rsidRPr="00586012" w:rsidRDefault="00000000">
                  <w:pPr>
                    <w:pStyle w:val="22"/>
                    <w:rPr>
                      <w:sz w:val="15"/>
                      <w:szCs w:val="15"/>
                    </w:rPr>
                  </w:pPr>
                  <w:r w:rsidRPr="00586012">
                    <w:rPr>
                      <w:sz w:val="15"/>
                      <w:szCs w:val="15"/>
                    </w:rPr>
                    <w:t>9</w:t>
                  </w:r>
                </w:p>
              </w:tc>
              <w:tc>
                <w:tcPr>
                  <w:tcW w:w="521" w:type="dxa"/>
                  <w:vMerge/>
                  <w:noWrap/>
                  <w:tcMar>
                    <w:left w:w="0" w:type="dxa"/>
                    <w:right w:w="0" w:type="dxa"/>
                  </w:tcMar>
                  <w:vAlign w:val="center"/>
                </w:tcPr>
                <w:p w14:paraId="69CD6EBF" w14:textId="77777777" w:rsidR="00E26700" w:rsidRPr="00586012" w:rsidRDefault="00E26700">
                  <w:pPr>
                    <w:pStyle w:val="22"/>
                    <w:rPr>
                      <w:sz w:val="15"/>
                      <w:szCs w:val="15"/>
                    </w:rPr>
                  </w:pPr>
                </w:p>
              </w:tc>
              <w:tc>
                <w:tcPr>
                  <w:tcW w:w="521" w:type="dxa"/>
                  <w:noWrap/>
                  <w:tcMar>
                    <w:left w:w="0" w:type="dxa"/>
                    <w:right w:w="0" w:type="dxa"/>
                  </w:tcMar>
                  <w:vAlign w:val="center"/>
                </w:tcPr>
                <w:p w14:paraId="091E8D33" w14:textId="77777777" w:rsidR="00E26700" w:rsidRPr="00586012" w:rsidRDefault="00000000">
                  <w:pPr>
                    <w:pStyle w:val="22"/>
                    <w:rPr>
                      <w:sz w:val="15"/>
                      <w:szCs w:val="15"/>
                    </w:rPr>
                  </w:pPr>
                  <w:r w:rsidRPr="00586012">
                    <w:rPr>
                      <w:sz w:val="15"/>
                      <w:szCs w:val="15"/>
                    </w:rPr>
                    <w:t>75.00</w:t>
                  </w:r>
                </w:p>
              </w:tc>
              <w:tc>
                <w:tcPr>
                  <w:tcW w:w="521" w:type="dxa"/>
                  <w:noWrap/>
                  <w:tcMar>
                    <w:left w:w="0" w:type="dxa"/>
                    <w:right w:w="0" w:type="dxa"/>
                  </w:tcMar>
                  <w:vAlign w:val="center"/>
                </w:tcPr>
                <w:p w14:paraId="741BA202" w14:textId="77777777" w:rsidR="00E26700" w:rsidRPr="00586012" w:rsidRDefault="00000000">
                  <w:pPr>
                    <w:pStyle w:val="22"/>
                    <w:rPr>
                      <w:sz w:val="15"/>
                      <w:szCs w:val="15"/>
                    </w:rPr>
                  </w:pPr>
                  <w:r w:rsidRPr="00586012">
                    <w:rPr>
                      <w:sz w:val="15"/>
                      <w:szCs w:val="15"/>
                    </w:rPr>
                    <w:t>1</w:t>
                  </w:r>
                </w:p>
              </w:tc>
              <w:tc>
                <w:tcPr>
                  <w:tcW w:w="392" w:type="dxa"/>
                  <w:noWrap/>
                  <w:tcMar>
                    <w:left w:w="0" w:type="dxa"/>
                    <w:right w:w="0" w:type="dxa"/>
                  </w:tcMar>
                  <w:vAlign w:val="center"/>
                </w:tcPr>
                <w:p w14:paraId="632327AD" w14:textId="77777777" w:rsidR="00E26700" w:rsidRPr="00586012" w:rsidRDefault="00000000">
                  <w:pPr>
                    <w:pStyle w:val="22"/>
                    <w:rPr>
                      <w:sz w:val="15"/>
                      <w:szCs w:val="15"/>
                    </w:rPr>
                  </w:pPr>
                  <w:r w:rsidRPr="00586012">
                    <w:rPr>
                      <w:sz w:val="15"/>
                      <w:szCs w:val="15"/>
                    </w:rPr>
                    <w:t>18.68</w:t>
                  </w:r>
                </w:p>
              </w:tc>
              <w:tc>
                <w:tcPr>
                  <w:tcW w:w="391" w:type="dxa"/>
                  <w:noWrap/>
                  <w:tcMar>
                    <w:left w:w="0" w:type="dxa"/>
                    <w:right w:w="0" w:type="dxa"/>
                  </w:tcMar>
                  <w:vAlign w:val="center"/>
                </w:tcPr>
                <w:p w14:paraId="56B608EA" w14:textId="77777777" w:rsidR="00E26700" w:rsidRPr="00586012" w:rsidRDefault="00000000">
                  <w:pPr>
                    <w:pStyle w:val="22"/>
                    <w:rPr>
                      <w:sz w:val="15"/>
                      <w:szCs w:val="15"/>
                    </w:rPr>
                  </w:pPr>
                  <w:r w:rsidRPr="00586012">
                    <w:rPr>
                      <w:sz w:val="15"/>
                      <w:szCs w:val="15"/>
                    </w:rPr>
                    <w:t>43.08</w:t>
                  </w:r>
                </w:p>
              </w:tc>
              <w:tc>
                <w:tcPr>
                  <w:tcW w:w="391" w:type="dxa"/>
                  <w:noWrap/>
                  <w:tcMar>
                    <w:left w:w="0" w:type="dxa"/>
                    <w:right w:w="0" w:type="dxa"/>
                  </w:tcMar>
                  <w:vAlign w:val="center"/>
                </w:tcPr>
                <w:p w14:paraId="2080D685" w14:textId="77777777" w:rsidR="00E26700" w:rsidRPr="00586012" w:rsidRDefault="00000000">
                  <w:pPr>
                    <w:pStyle w:val="22"/>
                    <w:rPr>
                      <w:sz w:val="15"/>
                      <w:szCs w:val="15"/>
                    </w:rPr>
                  </w:pPr>
                  <w:r w:rsidRPr="00586012">
                    <w:rPr>
                      <w:sz w:val="15"/>
                      <w:szCs w:val="15"/>
                    </w:rPr>
                    <w:t>6.14</w:t>
                  </w:r>
                </w:p>
              </w:tc>
              <w:tc>
                <w:tcPr>
                  <w:tcW w:w="391" w:type="dxa"/>
                  <w:noWrap/>
                  <w:tcMar>
                    <w:left w:w="0" w:type="dxa"/>
                    <w:right w:w="0" w:type="dxa"/>
                  </w:tcMar>
                  <w:vAlign w:val="center"/>
                </w:tcPr>
                <w:p w14:paraId="09B27A2C" w14:textId="77777777" w:rsidR="00E26700" w:rsidRPr="00586012" w:rsidRDefault="00000000">
                  <w:pPr>
                    <w:pStyle w:val="22"/>
                    <w:rPr>
                      <w:sz w:val="15"/>
                      <w:szCs w:val="15"/>
                    </w:rPr>
                  </w:pPr>
                  <w:r w:rsidRPr="00586012">
                    <w:rPr>
                      <w:sz w:val="15"/>
                      <w:szCs w:val="15"/>
                    </w:rPr>
                    <w:t>15.42</w:t>
                  </w:r>
                </w:p>
              </w:tc>
              <w:tc>
                <w:tcPr>
                  <w:tcW w:w="392" w:type="dxa"/>
                  <w:noWrap/>
                  <w:tcMar>
                    <w:left w:w="0" w:type="dxa"/>
                    <w:right w:w="0" w:type="dxa"/>
                  </w:tcMar>
                  <w:vAlign w:val="center"/>
                </w:tcPr>
                <w:p w14:paraId="1F0592E6" w14:textId="77777777" w:rsidR="00E26700" w:rsidRPr="00586012" w:rsidRDefault="00000000">
                  <w:pPr>
                    <w:pStyle w:val="22"/>
                    <w:rPr>
                      <w:sz w:val="15"/>
                      <w:szCs w:val="15"/>
                    </w:rPr>
                  </w:pPr>
                  <w:r w:rsidRPr="00586012">
                    <w:rPr>
                      <w:sz w:val="15"/>
                      <w:szCs w:val="15"/>
                    </w:rPr>
                    <w:t>49.57</w:t>
                  </w:r>
                </w:p>
              </w:tc>
              <w:tc>
                <w:tcPr>
                  <w:tcW w:w="391" w:type="dxa"/>
                  <w:noWrap/>
                  <w:tcMar>
                    <w:left w:w="0" w:type="dxa"/>
                    <w:right w:w="0" w:type="dxa"/>
                  </w:tcMar>
                  <w:vAlign w:val="center"/>
                </w:tcPr>
                <w:p w14:paraId="33E13BC6" w14:textId="77777777" w:rsidR="00E26700" w:rsidRPr="00586012" w:rsidRDefault="00000000">
                  <w:pPr>
                    <w:pStyle w:val="22"/>
                    <w:rPr>
                      <w:sz w:val="15"/>
                      <w:szCs w:val="15"/>
                    </w:rPr>
                  </w:pPr>
                  <w:r w:rsidRPr="00586012">
                    <w:rPr>
                      <w:sz w:val="15"/>
                      <w:szCs w:val="15"/>
                    </w:rPr>
                    <w:t>42.31</w:t>
                  </w:r>
                </w:p>
              </w:tc>
              <w:tc>
                <w:tcPr>
                  <w:tcW w:w="391" w:type="dxa"/>
                  <w:noWrap/>
                  <w:tcMar>
                    <w:left w:w="0" w:type="dxa"/>
                    <w:right w:w="0" w:type="dxa"/>
                  </w:tcMar>
                  <w:vAlign w:val="center"/>
                </w:tcPr>
                <w:p w14:paraId="62BEF9F0" w14:textId="77777777" w:rsidR="00E26700" w:rsidRPr="00586012" w:rsidRDefault="00000000">
                  <w:pPr>
                    <w:pStyle w:val="22"/>
                    <w:rPr>
                      <w:sz w:val="15"/>
                      <w:szCs w:val="15"/>
                    </w:rPr>
                  </w:pPr>
                  <w:r w:rsidRPr="00586012">
                    <w:rPr>
                      <w:sz w:val="15"/>
                      <w:szCs w:val="15"/>
                    </w:rPr>
                    <w:t>59.24</w:t>
                  </w:r>
                </w:p>
              </w:tc>
              <w:tc>
                <w:tcPr>
                  <w:tcW w:w="391" w:type="dxa"/>
                  <w:noWrap/>
                  <w:tcMar>
                    <w:left w:w="0" w:type="dxa"/>
                    <w:right w:w="0" w:type="dxa"/>
                  </w:tcMar>
                  <w:vAlign w:val="center"/>
                </w:tcPr>
                <w:p w14:paraId="53875250" w14:textId="77777777" w:rsidR="00E26700" w:rsidRPr="00586012" w:rsidRDefault="00000000">
                  <w:pPr>
                    <w:pStyle w:val="22"/>
                    <w:rPr>
                      <w:sz w:val="15"/>
                      <w:szCs w:val="15"/>
                    </w:rPr>
                  </w:pPr>
                  <w:r w:rsidRPr="00586012">
                    <w:rPr>
                      <w:sz w:val="15"/>
                      <w:szCs w:val="15"/>
                    </w:rPr>
                    <w:t>51.24</w:t>
                  </w:r>
                </w:p>
              </w:tc>
              <w:tc>
                <w:tcPr>
                  <w:tcW w:w="392" w:type="dxa"/>
                  <w:noWrap/>
                  <w:tcMar>
                    <w:left w:w="0" w:type="dxa"/>
                    <w:right w:w="0" w:type="dxa"/>
                  </w:tcMar>
                  <w:vAlign w:val="center"/>
                </w:tcPr>
                <w:p w14:paraId="096DB702" w14:textId="77777777" w:rsidR="00E26700" w:rsidRPr="00586012" w:rsidRDefault="00000000">
                  <w:pPr>
                    <w:pStyle w:val="22"/>
                    <w:rPr>
                      <w:sz w:val="15"/>
                      <w:szCs w:val="15"/>
                    </w:rPr>
                  </w:pPr>
                  <w:r w:rsidRPr="00586012">
                    <w:rPr>
                      <w:sz w:val="15"/>
                      <w:szCs w:val="15"/>
                    </w:rPr>
                    <w:t>昼间</w:t>
                  </w:r>
                </w:p>
              </w:tc>
              <w:tc>
                <w:tcPr>
                  <w:tcW w:w="650" w:type="dxa"/>
                  <w:noWrap/>
                  <w:tcMar>
                    <w:left w:w="0" w:type="dxa"/>
                    <w:right w:w="0" w:type="dxa"/>
                  </w:tcMar>
                  <w:vAlign w:val="center"/>
                </w:tcPr>
                <w:p w14:paraId="51128970" w14:textId="77777777" w:rsidR="00E26700" w:rsidRPr="00586012" w:rsidRDefault="00000000">
                  <w:pPr>
                    <w:pStyle w:val="22"/>
                    <w:rPr>
                      <w:sz w:val="15"/>
                      <w:szCs w:val="15"/>
                    </w:rPr>
                  </w:pPr>
                  <w:r w:rsidRPr="00586012">
                    <w:rPr>
                      <w:sz w:val="15"/>
                      <w:szCs w:val="15"/>
                    </w:rPr>
                    <w:t>20</w:t>
                  </w:r>
                </w:p>
              </w:tc>
              <w:tc>
                <w:tcPr>
                  <w:tcW w:w="392" w:type="dxa"/>
                  <w:noWrap/>
                  <w:tcMar>
                    <w:left w:w="0" w:type="dxa"/>
                    <w:right w:w="0" w:type="dxa"/>
                  </w:tcMar>
                  <w:vAlign w:val="center"/>
                </w:tcPr>
                <w:p w14:paraId="4F2F72FD" w14:textId="77777777" w:rsidR="00E26700" w:rsidRPr="00586012" w:rsidRDefault="00000000">
                  <w:pPr>
                    <w:pStyle w:val="22"/>
                    <w:rPr>
                      <w:sz w:val="15"/>
                      <w:szCs w:val="15"/>
                    </w:rPr>
                  </w:pPr>
                  <w:r w:rsidRPr="00586012">
                    <w:rPr>
                      <w:sz w:val="15"/>
                      <w:szCs w:val="15"/>
                    </w:rPr>
                    <w:t>23.12</w:t>
                  </w:r>
                </w:p>
              </w:tc>
              <w:tc>
                <w:tcPr>
                  <w:tcW w:w="521" w:type="dxa"/>
                  <w:noWrap/>
                  <w:tcMar>
                    <w:left w:w="0" w:type="dxa"/>
                    <w:right w:w="0" w:type="dxa"/>
                  </w:tcMar>
                  <w:vAlign w:val="center"/>
                </w:tcPr>
                <w:p w14:paraId="6A5B43ED" w14:textId="77777777" w:rsidR="00E26700" w:rsidRPr="00586012" w:rsidRDefault="00000000">
                  <w:pPr>
                    <w:pStyle w:val="22"/>
                    <w:rPr>
                      <w:sz w:val="15"/>
                      <w:szCs w:val="15"/>
                    </w:rPr>
                  </w:pPr>
                  <w:r w:rsidRPr="00586012">
                    <w:rPr>
                      <w:sz w:val="15"/>
                      <w:szCs w:val="15"/>
                    </w:rPr>
                    <w:t>16.11</w:t>
                  </w:r>
                </w:p>
              </w:tc>
              <w:tc>
                <w:tcPr>
                  <w:tcW w:w="521" w:type="dxa"/>
                  <w:noWrap/>
                  <w:tcMar>
                    <w:left w:w="0" w:type="dxa"/>
                    <w:right w:w="0" w:type="dxa"/>
                  </w:tcMar>
                  <w:vAlign w:val="center"/>
                </w:tcPr>
                <w:p w14:paraId="4A49CA24" w14:textId="77777777" w:rsidR="00E26700" w:rsidRPr="00586012" w:rsidRDefault="00000000">
                  <w:pPr>
                    <w:pStyle w:val="22"/>
                    <w:rPr>
                      <w:sz w:val="15"/>
                      <w:szCs w:val="15"/>
                    </w:rPr>
                  </w:pPr>
                  <w:r w:rsidRPr="00586012">
                    <w:rPr>
                      <w:sz w:val="15"/>
                      <w:szCs w:val="15"/>
                    </w:rPr>
                    <w:t>31.93</w:t>
                  </w:r>
                </w:p>
              </w:tc>
              <w:tc>
                <w:tcPr>
                  <w:tcW w:w="391" w:type="dxa"/>
                  <w:noWrap/>
                  <w:tcMar>
                    <w:left w:w="0" w:type="dxa"/>
                    <w:right w:w="0" w:type="dxa"/>
                  </w:tcMar>
                  <w:vAlign w:val="center"/>
                </w:tcPr>
                <w:p w14:paraId="0BDCA843" w14:textId="77777777" w:rsidR="00E26700" w:rsidRPr="00586012" w:rsidRDefault="00000000">
                  <w:pPr>
                    <w:pStyle w:val="22"/>
                    <w:rPr>
                      <w:sz w:val="15"/>
                      <w:szCs w:val="15"/>
                    </w:rPr>
                  </w:pPr>
                  <w:r w:rsidRPr="00586012">
                    <w:rPr>
                      <w:sz w:val="15"/>
                      <w:szCs w:val="15"/>
                    </w:rPr>
                    <w:t>24.70</w:t>
                  </w:r>
                </w:p>
              </w:tc>
              <w:tc>
                <w:tcPr>
                  <w:tcW w:w="529" w:type="dxa"/>
                  <w:noWrap/>
                  <w:tcMar>
                    <w:left w:w="0" w:type="dxa"/>
                    <w:right w:w="0" w:type="dxa"/>
                  </w:tcMar>
                  <w:vAlign w:val="center"/>
                </w:tcPr>
                <w:p w14:paraId="2B2FDC5F" w14:textId="77777777" w:rsidR="00E26700" w:rsidRPr="00586012" w:rsidRDefault="00000000">
                  <w:pPr>
                    <w:pStyle w:val="22"/>
                    <w:rPr>
                      <w:sz w:val="15"/>
                      <w:szCs w:val="15"/>
                    </w:rPr>
                  </w:pPr>
                  <w:r w:rsidRPr="00586012">
                    <w:rPr>
                      <w:sz w:val="15"/>
                      <w:szCs w:val="15"/>
                    </w:rPr>
                    <w:t>1</w:t>
                  </w:r>
                </w:p>
              </w:tc>
              <w:tc>
                <w:tcPr>
                  <w:tcW w:w="512" w:type="dxa"/>
                  <w:noWrap/>
                  <w:tcMar>
                    <w:left w:w="0" w:type="dxa"/>
                    <w:right w:w="0" w:type="dxa"/>
                  </w:tcMar>
                  <w:vAlign w:val="center"/>
                </w:tcPr>
                <w:p w14:paraId="6625EDAB" w14:textId="77777777" w:rsidR="00E26700" w:rsidRPr="00586012" w:rsidRDefault="00000000">
                  <w:pPr>
                    <w:pStyle w:val="22"/>
                    <w:rPr>
                      <w:sz w:val="15"/>
                      <w:szCs w:val="15"/>
                    </w:rPr>
                  </w:pPr>
                  <w:r w:rsidRPr="00586012">
                    <w:rPr>
                      <w:sz w:val="15"/>
                      <w:szCs w:val="15"/>
                    </w:rPr>
                    <w:t>1</w:t>
                  </w:r>
                </w:p>
              </w:tc>
              <w:tc>
                <w:tcPr>
                  <w:tcW w:w="651" w:type="dxa"/>
                  <w:noWrap/>
                  <w:tcMar>
                    <w:left w:w="0" w:type="dxa"/>
                    <w:right w:w="0" w:type="dxa"/>
                  </w:tcMar>
                  <w:vAlign w:val="center"/>
                </w:tcPr>
                <w:p w14:paraId="581BAC0F" w14:textId="77777777" w:rsidR="00E26700" w:rsidRPr="00586012" w:rsidRDefault="00000000">
                  <w:pPr>
                    <w:pStyle w:val="22"/>
                    <w:rPr>
                      <w:sz w:val="15"/>
                      <w:szCs w:val="15"/>
                    </w:rPr>
                  </w:pPr>
                  <w:r w:rsidRPr="00586012">
                    <w:rPr>
                      <w:sz w:val="15"/>
                      <w:szCs w:val="15"/>
                    </w:rPr>
                    <w:t>1</w:t>
                  </w:r>
                </w:p>
              </w:tc>
              <w:tc>
                <w:tcPr>
                  <w:tcW w:w="483" w:type="dxa"/>
                  <w:noWrap/>
                  <w:tcMar>
                    <w:left w:w="0" w:type="dxa"/>
                    <w:right w:w="0" w:type="dxa"/>
                  </w:tcMar>
                  <w:vAlign w:val="center"/>
                </w:tcPr>
                <w:p w14:paraId="38A4ADB7" w14:textId="77777777" w:rsidR="00E26700" w:rsidRPr="00586012" w:rsidRDefault="00000000">
                  <w:pPr>
                    <w:pStyle w:val="22"/>
                    <w:rPr>
                      <w:sz w:val="15"/>
                      <w:szCs w:val="15"/>
                    </w:rPr>
                  </w:pPr>
                  <w:r w:rsidRPr="00586012">
                    <w:rPr>
                      <w:sz w:val="15"/>
                      <w:szCs w:val="15"/>
                    </w:rPr>
                    <w:t>1</w:t>
                  </w:r>
                </w:p>
              </w:tc>
            </w:tr>
          </w:tbl>
          <w:p w14:paraId="13263E56" w14:textId="77777777" w:rsidR="00E26700" w:rsidRPr="00586012" w:rsidRDefault="00000000">
            <w:pPr>
              <w:widowControl/>
              <w:rPr>
                <w:bCs/>
                <w:spacing w:val="-10"/>
                <w:szCs w:val="21"/>
              </w:rPr>
            </w:pPr>
            <w:r w:rsidRPr="00586012">
              <w:rPr>
                <w:kern w:val="0"/>
                <w:sz w:val="20"/>
                <w:szCs w:val="20"/>
                <w:lang w:bidi="ar"/>
              </w:rPr>
              <w:t>注：本项目</w:t>
            </w:r>
            <w:r w:rsidRPr="00586012">
              <w:rPr>
                <w:rFonts w:hint="eastAsia"/>
                <w:kern w:val="0"/>
                <w:sz w:val="20"/>
                <w:szCs w:val="20"/>
                <w:lang w:bidi="ar"/>
              </w:rPr>
              <w:t>原</w:t>
            </w:r>
            <w:r w:rsidRPr="00586012">
              <w:rPr>
                <w:kern w:val="0"/>
                <w:sz w:val="20"/>
                <w:szCs w:val="20"/>
                <w:lang w:bidi="ar"/>
              </w:rPr>
              <w:t>点坐标位于</w:t>
            </w:r>
            <w:r w:rsidRPr="00586012">
              <w:rPr>
                <w:rFonts w:hint="eastAsia"/>
                <w:kern w:val="0"/>
                <w:sz w:val="20"/>
                <w:szCs w:val="20"/>
                <w:lang w:bidi="ar"/>
              </w:rPr>
              <w:t>生产</w:t>
            </w:r>
            <w:r w:rsidRPr="00586012">
              <w:rPr>
                <w:kern w:val="0"/>
                <w:sz w:val="20"/>
                <w:szCs w:val="20"/>
                <w:lang w:bidi="ar"/>
              </w:rPr>
              <w:t>车间</w:t>
            </w:r>
            <w:r w:rsidRPr="00586012">
              <w:rPr>
                <w:rFonts w:hint="eastAsia"/>
                <w:kern w:val="0"/>
                <w:sz w:val="20"/>
                <w:szCs w:val="20"/>
                <w:lang w:bidi="ar"/>
              </w:rPr>
              <w:t>中间点</w:t>
            </w:r>
            <w:r w:rsidRPr="00586012">
              <w:rPr>
                <w:kern w:val="0"/>
                <w:sz w:val="20"/>
                <w:szCs w:val="20"/>
                <w:lang w:bidi="ar"/>
              </w:rPr>
              <w:t>，</w:t>
            </w:r>
            <w:r w:rsidRPr="00586012">
              <w:rPr>
                <w:kern w:val="0"/>
                <w:sz w:val="20"/>
                <w:szCs w:val="20"/>
                <w:lang w:bidi="ar"/>
              </w:rPr>
              <w:t>“X”</w:t>
            </w:r>
            <w:r w:rsidRPr="00586012">
              <w:rPr>
                <w:kern w:val="0"/>
                <w:sz w:val="20"/>
                <w:szCs w:val="20"/>
                <w:lang w:bidi="ar"/>
              </w:rPr>
              <w:t>代表以正东为正方向的坐标轴，</w:t>
            </w:r>
            <w:r w:rsidRPr="00586012">
              <w:rPr>
                <w:kern w:val="0"/>
                <w:sz w:val="20"/>
                <w:szCs w:val="20"/>
                <w:lang w:bidi="ar"/>
              </w:rPr>
              <w:t>“Y”</w:t>
            </w:r>
            <w:r w:rsidRPr="00586012">
              <w:rPr>
                <w:kern w:val="0"/>
                <w:sz w:val="20"/>
                <w:szCs w:val="20"/>
                <w:lang w:bidi="ar"/>
              </w:rPr>
              <w:t>代表以正北为正方向的坐标轴，</w:t>
            </w:r>
            <w:r w:rsidRPr="00586012">
              <w:rPr>
                <w:kern w:val="0"/>
                <w:sz w:val="20"/>
                <w:szCs w:val="20"/>
                <w:lang w:bidi="ar"/>
              </w:rPr>
              <w:t>“Y”</w:t>
            </w:r>
            <w:r w:rsidRPr="00586012">
              <w:rPr>
                <w:kern w:val="0"/>
                <w:sz w:val="20"/>
                <w:szCs w:val="20"/>
                <w:lang w:bidi="ar"/>
              </w:rPr>
              <w:t>代表垂直于</w:t>
            </w:r>
            <w:r w:rsidRPr="00586012">
              <w:rPr>
                <w:kern w:val="0"/>
                <w:sz w:val="20"/>
                <w:szCs w:val="20"/>
                <w:lang w:bidi="ar"/>
              </w:rPr>
              <w:t>X</w:t>
            </w:r>
            <w:r w:rsidRPr="00586012">
              <w:rPr>
                <w:kern w:val="0"/>
                <w:sz w:val="20"/>
                <w:szCs w:val="20"/>
                <w:lang w:bidi="ar"/>
              </w:rPr>
              <w:t>，</w:t>
            </w:r>
            <w:r w:rsidRPr="00586012">
              <w:rPr>
                <w:kern w:val="0"/>
                <w:sz w:val="20"/>
                <w:szCs w:val="20"/>
                <w:lang w:bidi="ar"/>
              </w:rPr>
              <w:t>Y</w:t>
            </w:r>
            <w:r w:rsidRPr="00586012">
              <w:rPr>
                <w:kern w:val="0"/>
                <w:sz w:val="20"/>
                <w:szCs w:val="20"/>
                <w:lang w:bidi="ar"/>
              </w:rPr>
              <w:t>向上的坐标轴。</w:t>
            </w:r>
          </w:p>
        </w:tc>
      </w:tr>
    </w:tbl>
    <w:p w14:paraId="45D53868" w14:textId="77777777" w:rsidR="00E26700" w:rsidRPr="00586012" w:rsidRDefault="00E26700">
      <w:pPr>
        <w:sectPr w:rsidR="00E26700" w:rsidRPr="00586012">
          <w:pgSz w:w="16838" w:h="11906" w:orient="landscape"/>
          <w:pgMar w:top="1800" w:right="1440" w:bottom="1800" w:left="1440" w:header="851" w:footer="992" w:gutter="0"/>
          <w:cols w:space="720"/>
          <w:docGrid w:type="lines" w:linePitch="312"/>
        </w:sectPr>
      </w:pPr>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6"/>
        <w:gridCol w:w="8162"/>
      </w:tblGrid>
      <w:tr w:rsidR="00586012" w:rsidRPr="00586012" w14:paraId="1FECD5D2" w14:textId="77777777">
        <w:trPr>
          <w:trHeight w:val="12900"/>
          <w:jc w:val="center"/>
        </w:trPr>
        <w:tc>
          <w:tcPr>
            <w:tcW w:w="746" w:type="dxa"/>
            <w:tcMar>
              <w:left w:w="28" w:type="dxa"/>
              <w:right w:w="28" w:type="dxa"/>
            </w:tcMar>
            <w:vAlign w:val="center"/>
          </w:tcPr>
          <w:p w14:paraId="1FE1B604" w14:textId="77777777" w:rsidR="00E26700" w:rsidRPr="00586012" w:rsidRDefault="00000000">
            <w:pPr>
              <w:adjustRightInd w:val="0"/>
              <w:snapToGrid w:val="0"/>
              <w:jc w:val="center"/>
              <w:rPr>
                <w:bCs/>
                <w:sz w:val="24"/>
              </w:rPr>
            </w:pPr>
            <w:r w:rsidRPr="00586012">
              <w:rPr>
                <w:bCs/>
                <w:sz w:val="24"/>
              </w:rPr>
              <w:lastRenderedPageBreak/>
              <w:t>运营</w:t>
            </w:r>
          </w:p>
          <w:p w14:paraId="31106ED4" w14:textId="77777777" w:rsidR="00E26700" w:rsidRPr="00586012" w:rsidRDefault="00000000">
            <w:pPr>
              <w:adjustRightInd w:val="0"/>
              <w:snapToGrid w:val="0"/>
              <w:jc w:val="center"/>
              <w:rPr>
                <w:bCs/>
                <w:sz w:val="24"/>
              </w:rPr>
            </w:pPr>
            <w:r w:rsidRPr="00586012">
              <w:rPr>
                <w:bCs/>
                <w:sz w:val="24"/>
              </w:rPr>
              <w:t>期环</w:t>
            </w:r>
          </w:p>
          <w:p w14:paraId="5E787768" w14:textId="77777777" w:rsidR="00E26700" w:rsidRPr="00586012" w:rsidRDefault="00000000">
            <w:pPr>
              <w:adjustRightInd w:val="0"/>
              <w:snapToGrid w:val="0"/>
              <w:jc w:val="center"/>
              <w:rPr>
                <w:bCs/>
                <w:sz w:val="24"/>
              </w:rPr>
            </w:pPr>
            <w:r w:rsidRPr="00586012">
              <w:rPr>
                <w:bCs/>
                <w:sz w:val="24"/>
              </w:rPr>
              <w:t>境影</w:t>
            </w:r>
          </w:p>
          <w:p w14:paraId="4E89BA0E" w14:textId="77777777" w:rsidR="00E26700" w:rsidRPr="00586012" w:rsidRDefault="00000000">
            <w:pPr>
              <w:adjustRightInd w:val="0"/>
              <w:snapToGrid w:val="0"/>
              <w:jc w:val="center"/>
              <w:rPr>
                <w:bCs/>
                <w:sz w:val="24"/>
              </w:rPr>
            </w:pPr>
            <w:r w:rsidRPr="00586012">
              <w:rPr>
                <w:bCs/>
                <w:sz w:val="24"/>
              </w:rPr>
              <w:t>响和</w:t>
            </w:r>
          </w:p>
          <w:p w14:paraId="14B38CCC" w14:textId="77777777" w:rsidR="00E26700" w:rsidRPr="00586012" w:rsidRDefault="00000000">
            <w:pPr>
              <w:adjustRightInd w:val="0"/>
              <w:snapToGrid w:val="0"/>
              <w:jc w:val="center"/>
              <w:rPr>
                <w:bCs/>
                <w:sz w:val="24"/>
              </w:rPr>
            </w:pPr>
            <w:r w:rsidRPr="00586012">
              <w:rPr>
                <w:bCs/>
                <w:sz w:val="24"/>
              </w:rPr>
              <w:t>保护</w:t>
            </w:r>
          </w:p>
          <w:p w14:paraId="472D1C31" w14:textId="77777777" w:rsidR="00E26700" w:rsidRPr="00586012" w:rsidRDefault="00000000">
            <w:pPr>
              <w:adjustRightInd w:val="0"/>
              <w:snapToGrid w:val="0"/>
              <w:jc w:val="center"/>
              <w:rPr>
                <w:bCs/>
                <w:szCs w:val="21"/>
              </w:rPr>
            </w:pPr>
            <w:r w:rsidRPr="00586012">
              <w:rPr>
                <w:bCs/>
                <w:sz w:val="24"/>
              </w:rPr>
              <w:t>措施</w:t>
            </w:r>
          </w:p>
        </w:tc>
        <w:tc>
          <w:tcPr>
            <w:tcW w:w="8162" w:type="dxa"/>
            <w:vAlign w:val="center"/>
          </w:tcPr>
          <w:p w14:paraId="289F527A" w14:textId="77777777" w:rsidR="00E26700" w:rsidRPr="00586012" w:rsidRDefault="00000000">
            <w:pPr>
              <w:widowControl/>
              <w:adjustRightInd w:val="0"/>
              <w:snapToGrid w:val="0"/>
              <w:spacing w:line="360" w:lineRule="auto"/>
              <w:ind w:firstLineChars="200" w:firstLine="480"/>
              <w:rPr>
                <w:sz w:val="24"/>
              </w:rPr>
            </w:pPr>
            <w:r w:rsidRPr="00586012">
              <w:rPr>
                <w:sz w:val="24"/>
              </w:rPr>
              <w:t>（</w:t>
            </w:r>
            <w:r w:rsidRPr="00586012">
              <w:rPr>
                <w:sz w:val="24"/>
              </w:rPr>
              <w:t>2</w:t>
            </w:r>
            <w:r w:rsidRPr="00586012">
              <w:rPr>
                <w:sz w:val="24"/>
              </w:rPr>
              <w:t>）预测模式</w:t>
            </w:r>
          </w:p>
          <w:p w14:paraId="032BE186" w14:textId="77777777" w:rsidR="00E26700" w:rsidRPr="00586012" w:rsidRDefault="00000000">
            <w:pPr>
              <w:adjustRightInd w:val="0"/>
              <w:snapToGrid w:val="0"/>
              <w:spacing w:line="360" w:lineRule="auto"/>
              <w:ind w:firstLineChars="200" w:firstLine="480"/>
              <w:rPr>
                <w:kern w:val="0"/>
                <w:sz w:val="24"/>
              </w:rPr>
            </w:pPr>
            <w:r w:rsidRPr="00586012">
              <w:rPr>
                <w:kern w:val="0"/>
                <w:sz w:val="24"/>
              </w:rPr>
              <w:t>本次评价采用《环境影响评价技术导则</w:t>
            </w:r>
            <w:r w:rsidRPr="00586012">
              <w:rPr>
                <w:rFonts w:hint="eastAsia"/>
                <w:kern w:val="0"/>
                <w:sz w:val="24"/>
              </w:rPr>
              <w:t xml:space="preserve"> </w:t>
            </w:r>
            <w:r w:rsidRPr="00586012">
              <w:rPr>
                <w:kern w:val="0"/>
                <w:sz w:val="24"/>
              </w:rPr>
              <w:t>声环境》（</w:t>
            </w:r>
            <w:r w:rsidRPr="00586012">
              <w:rPr>
                <w:kern w:val="0"/>
                <w:sz w:val="24"/>
              </w:rPr>
              <w:t>HJ2.4-2021</w:t>
            </w:r>
            <w:r w:rsidRPr="00586012">
              <w:rPr>
                <w:kern w:val="0"/>
                <w:sz w:val="24"/>
              </w:rPr>
              <w:t>）中推荐模式进行预测，具体模式如下：</w:t>
            </w:r>
          </w:p>
          <w:p w14:paraId="457784EE" w14:textId="77777777" w:rsidR="00E26700" w:rsidRPr="00586012" w:rsidRDefault="00000000">
            <w:pPr>
              <w:tabs>
                <w:tab w:val="left" w:pos="-900"/>
              </w:tabs>
              <w:adjustRightInd w:val="0"/>
              <w:snapToGrid w:val="0"/>
              <w:spacing w:line="360" w:lineRule="auto"/>
              <w:ind w:firstLineChars="200" w:firstLine="480"/>
              <w:rPr>
                <w:sz w:val="24"/>
              </w:rPr>
            </w:pPr>
            <w:r w:rsidRPr="00586012">
              <w:rPr>
                <w:rFonts w:ascii="宋体" w:hAnsi="宋体" w:cs="宋体" w:hint="eastAsia"/>
                <w:sz w:val="24"/>
              </w:rPr>
              <w:t>①</w:t>
            </w:r>
            <w:r w:rsidRPr="00586012">
              <w:rPr>
                <w:rFonts w:hint="eastAsia"/>
                <w:sz w:val="24"/>
              </w:rPr>
              <w:t xml:space="preserve"> </w:t>
            </w:r>
            <w:r w:rsidRPr="00586012">
              <w:rPr>
                <w:sz w:val="24"/>
              </w:rPr>
              <w:t>预测条件假设</w:t>
            </w:r>
          </w:p>
          <w:p w14:paraId="15338199" w14:textId="77777777" w:rsidR="00E26700" w:rsidRPr="00586012" w:rsidRDefault="00000000">
            <w:pPr>
              <w:adjustRightInd w:val="0"/>
              <w:snapToGrid w:val="0"/>
              <w:spacing w:line="360" w:lineRule="auto"/>
              <w:ind w:firstLineChars="200" w:firstLine="480"/>
              <w:rPr>
                <w:sz w:val="24"/>
              </w:rPr>
            </w:pPr>
            <w:r w:rsidRPr="00586012">
              <w:rPr>
                <w:sz w:val="24"/>
              </w:rPr>
              <w:t>a</w:t>
            </w:r>
            <w:r w:rsidRPr="00586012">
              <w:rPr>
                <w:sz w:val="24"/>
              </w:rPr>
              <w:t>、所有产噪设备均在正常工况条件下运行；</w:t>
            </w:r>
          </w:p>
          <w:p w14:paraId="73FF7A9C" w14:textId="77777777" w:rsidR="00E26700" w:rsidRPr="00586012" w:rsidRDefault="00000000">
            <w:pPr>
              <w:tabs>
                <w:tab w:val="left" w:pos="-900"/>
              </w:tabs>
              <w:adjustRightInd w:val="0"/>
              <w:snapToGrid w:val="0"/>
              <w:spacing w:line="348" w:lineRule="auto"/>
              <w:ind w:firstLineChars="200" w:firstLine="480"/>
              <w:rPr>
                <w:sz w:val="24"/>
              </w:rPr>
            </w:pPr>
            <w:r w:rsidRPr="00586012">
              <w:rPr>
                <w:sz w:val="24"/>
              </w:rPr>
              <w:t>b</w:t>
            </w:r>
            <w:r w:rsidRPr="00586012">
              <w:rPr>
                <w:sz w:val="24"/>
              </w:rPr>
              <w:t>、室内噪声源考虑声源所在厂房围护结构的隔声作用，转化为室外声源预测；</w:t>
            </w:r>
          </w:p>
          <w:p w14:paraId="2B0F9D12" w14:textId="77777777" w:rsidR="00E26700" w:rsidRPr="00586012" w:rsidRDefault="00000000">
            <w:pPr>
              <w:tabs>
                <w:tab w:val="left" w:pos="-900"/>
              </w:tabs>
              <w:adjustRightInd w:val="0"/>
              <w:snapToGrid w:val="0"/>
              <w:spacing w:line="348" w:lineRule="auto"/>
              <w:ind w:firstLineChars="200" w:firstLine="480"/>
              <w:rPr>
                <w:sz w:val="24"/>
              </w:rPr>
            </w:pPr>
            <w:r w:rsidRPr="00586012">
              <w:rPr>
                <w:sz w:val="24"/>
              </w:rPr>
              <w:t>c</w:t>
            </w:r>
            <w:r w:rsidRPr="00586012">
              <w:rPr>
                <w:sz w:val="24"/>
              </w:rPr>
              <w:t>、为便于预测计算，将各车间噪声源概化叠加作为源强；</w:t>
            </w:r>
          </w:p>
          <w:p w14:paraId="110992AF" w14:textId="77777777" w:rsidR="00E26700" w:rsidRPr="00586012" w:rsidRDefault="00000000">
            <w:pPr>
              <w:tabs>
                <w:tab w:val="left" w:pos="-900"/>
              </w:tabs>
              <w:adjustRightInd w:val="0"/>
              <w:snapToGrid w:val="0"/>
              <w:spacing w:line="348" w:lineRule="auto"/>
              <w:ind w:firstLineChars="200" w:firstLine="480"/>
              <w:rPr>
                <w:sz w:val="24"/>
              </w:rPr>
            </w:pPr>
            <w:r w:rsidRPr="00586012">
              <w:rPr>
                <w:sz w:val="24"/>
              </w:rPr>
              <w:t>d</w:t>
            </w:r>
            <w:r w:rsidRPr="00586012">
              <w:rPr>
                <w:sz w:val="24"/>
              </w:rPr>
              <w:t>、考虑声源至预测点的距离衰减，忽略传播中建筑物的阻挡、地面反射以及空气吸收、雨、雪、温度等影响。</w:t>
            </w:r>
          </w:p>
          <w:p w14:paraId="374D0091" w14:textId="77777777" w:rsidR="00E26700" w:rsidRPr="00586012" w:rsidRDefault="00000000">
            <w:pPr>
              <w:adjustRightInd w:val="0"/>
              <w:snapToGrid w:val="0"/>
              <w:spacing w:line="348" w:lineRule="auto"/>
              <w:ind w:firstLineChars="200" w:firstLine="480"/>
              <w:rPr>
                <w:sz w:val="24"/>
              </w:rPr>
            </w:pPr>
            <w:r w:rsidRPr="00586012">
              <w:rPr>
                <w:rFonts w:ascii="Cambria Math" w:hAnsi="Cambria Math" w:cs="Cambria Math"/>
                <w:sz w:val="24"/>
              </w:rPr>
              <w:t>②</w:t>
            </w:r>
            <w:r w:rsidRPr="00586012">
              <w:rPr>
                <w:sz w:val="24"/>
              </w:rPr>
              <w:t xml:space="preserve"> </w:t>
            </w:r>
            <w:r w:rsidRPr="00586012">
              <w:rPr>
                <w:sz w:val="24"/>
              </w:rPr>
              <w:t>预测模式</w:t>
            </w:r>
          </w:p>
          <w:p w14:paraId="201B8EF9" w14:textId="77777777" w:rsidR="00E26700" w:rsidRPr="00586012" w:rsidRDefault="00000000">
            <w:pPr>
              <w:adjustRightInd w:val="0"/>
              <w:snapToGrid w:val="0"/>
              <w:spacing w:line="348" w:lineRule="auto"/>
              <w:ind w:firstLineChars="200" w:firstLine="480"/>
              <w:rPr>
                <w:sz w:val="24"/>
              </w:rPr>
            </w:pPr>
            <w:r w:rsidRPr="00586012">
              <w:rPr>
                <w:sz w:val="24"/>
              </w:rPr>
              <w:t>a</w:t>
            </w:r>
            <w:r w:rsidRPr="00586012">
              <w:rPr>
                <w:sz w:val="24"/>
              </w:rPr>
              <w:t>、室内声源</w:t>
            </w:r>
          </w:p>
          <w:p w14:paraId="5C48A732" w14:textId="77777777" w:rsidR="00E26700" w:rsidRPr="00586012" w:rsidRDefault="00000000">
            <w:pPr>
              <w:adjustRightInd w:val="0"/>
              <w:snapToGrid w:val="0"/>
              <w:spacing w:line="348" w:lineRule="auto"/>
              <w:ind w:firstLineChars="200" w:firstLine="480"/>
              <w:rPr>
                <w:sz w:val="24"/>
              </w:rPr>
            </w:pPr>
            <w:r w:rsidRPr="00586012">
              <w:rPr>
                <w:sz w:val="24"/>
              </w:rPr>
              <w:t xml:space="preserve">a) </w:t>
            </w:r>
            <w:r w:rsidRPr="00586012">
              <w:rPr>
                <w:sz w:val="24"/>
              </w:rPr>
              <w:t>计算车间室内声源靠近围护结构处产生的声压级：</w:t>
            </w:r>
          </w:p>
          <w:p w14:paraId="6A43009A" w14:textId="77777777" w:rsidR="00E26700" w:rsidRPr="00586012" w:rsidRDefault="00000000">
            <w:pPr>
              <w:adjustRightInd w:val="0"/>
              <w:snapToGrid w:val="0"/>
              <w:spacing w:line="360" w:lineRule="auto"/>
              <w:jc w:val="center"/>
              <w:rPr>
                <w:sz w:val="24"/>
              </w:rPr>
            </w:pPr>
            <w:r w:rsidRPr="00586012">
              <w:rPr>
                <w:position w:val="-30"/>
                <w:sz w:val="24"/>
              </w:rPr>
              <w:object w:dxaOrig="3506" w:dyaOrig="693" w14:anchorId="10F4D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B2EEF0CE3E4440fBD59588D13275A42# #嵌入式对象2" style="width:174.85pt;height:34.6pt" o:ole="">
                  <v:imagedata r:id="rId21" o:title=""/>
                </v:shape>
                <o:OLEObject Type="Embed" ProgID="Equation.3" ShapeID="_x0000_i1025" DrawAspect="Content" ObjectID="_1837059566" r:id="rId22"/>
              </w:object>
            </w:r>
          </w:p>
          <w:p w14:paraId="18180845" w14:textId="77777777" w:rsidR="00E26700" w:rsidRPr="00586012" w:rsidRDefault="00000000">
            <w:pPr>
              <w:pStyle w:val="11"/>
              <w:rPr>
                <w:bCs w:val="0"/>
              </w:rPr>
            </w:pPr>
            <w:r w:rsidRPr="00586012">
              <w:rPr>
                <w:bCs w:val="0"/>
              </w:rPr>
              <w:t>式中</w:t>
            </w:r>
            <w:r w:rsidRPr="00586012">
              <w:rPr>
                <w:rFonts w:hint="eastAsia"/>
                <w:bCs w:val="0"/>
              </w:rPr>
              <w:t>：</w:t>
            </w:r>
            <w:r w:rsidRPr="00586012">
              <w:rPr>
                <w:bCs w:val="0"/>
              </w:rPr>
              <w:t>L</w:t>
            </w:r>
            <w:r w:rsidRPr="00586012">
              <w:rPr>
                <w:bCs w:val="0"/>
                <w:vertAlign w:val="subscript"/>
              </w:rPr>
              <w:t>p1</w:t>
            </w:r>
            <w:r w:rsidRPr="00586012">
              <w:rPr>
                <w:bCs w:val="0"/>
              </w:rPr>
              <w:t>—</w:t>
            </w:r>
            <w:r w:rsidRPr="00586012">
              <w:rPr>
                <w:bCs w:val="0"/>
              </w:rPr>
              <w:t>靠近开口处（或窗户）室内某倍频带的声压级或</w:t>
            </w:r>
            <w:r w:rsidRPr="00586012">
              <w:rPr>
                <w:bCs w:val="0"/>
              </w:rPr>
              <w:t>A</w:t>
            </w:r>
            <w:r w:rsidRPr="00586012">
              <w:rPr>
                <w:bCs w:val="0"/>
              </w:rPr>
              <w:t>声级，</w:t>
            </w:r>
            <w:r w:rsidRPr="00586012">
              <w:rPr>
                <w:bCs w:val="0"/>
              </w:rPr>
              <w:t>dB</w:t>
            </w:r>
            <w:r w:rsidRPr="00586012">
              <w:rPr>
                <w:bCs w:val="0"/>
              </w:rPr>
              <w:t>；</w:t>
            </w:r>
          </w:p>
          <w:p w14:paraId="6D01FDD1" w14:textId="77777777" w:rsidR="00E26700" w:rsidRPr="00586012" w:rsidRDefault="00000000">
            <w:pPr>
              <w:pStyle w:val="11"/>
              <w:ind w:firstLineChars="500" w:firstLine="1200"/>
              <w:rPr>
                <w:bCs w:val="0"/>
              </w:rPr>
            </w:pPr>
            <w:r w:rsidRPr="00586012">
              <w:rPr>
                <w:bCs w:val="0"/>
              </w:rPr>
              <w:t>L</w:t>
            </w:r>
            <w:r w:rsidRPr="00586012">
              <w:rPr>
                <w:bCs w:val="0"/>
                <w:vertAlign w:val="subscript"/>
              </w:rPr>
              <w:t>w</w:t>
            </w:r>
            <w:r w:rsidRPr="00586012">
              <w:rPr>
                <w:bCs w:val="0"/>
              </w:rPr>
              <w:t>—</w:t>
            </w:r>
            <w:r w:rsidRPr="00586012">
              <w:rPr>
                <w:bCs w:val="0"/>
              </w:rPr>
              <w:t>点声源声功率级（</w:t>
            </w:r>
            <w:r w:rsidRPr="00586012">
              <w:rPr>
                <w:bCs w:val="0"/>
              </w:rPr>
              <w:t>A</w:t>
            </w:r>
            <w:r w:rsidRPr="00586012">
              <w:rPr>
                <w:bCs w:val="0"/>
              </w:rPr>
              <w:t>计权或倍频带），</w:t>
            </w:r>
            <w:r w:rsidRPr="00586012">
              <w:rPr>
                <w:bCs w:val="0"/>
              </w:rPr>
              <w:t>dB</w:t>
            </w:r>
            <w:r w:rsidRPr="00586012">
              <w:rPr>
                <w:bCs w:val="0"/>
              </w:rPr>
              <w:t>；</w:t>
            </w:r>
          </w:p>
          <w:p w14:paraId="00732CB5" w14:textId="77777777" w:rsidR="00E26700" w:rsidRPr="00586012" w:rsidRDefault="00000000">
            <w:pPr>
              <w:pStyle w:val="11"/>
              <w:ind w:firstLineChars="500" w:firstLine="1200"/>
              <w:rPr>
                <w:bCs w:val="0"/>
              </w:rPr>
            </w:pPr>
            <w:r w:rsidRPr="00586012">
              <w:rPr>
                <w:bCs w:val="0"/>
              </w:rPr>
              <w:t>Q—</w:t>
            </w:r>
            <w:r w:rsidRPr="00586012">
              <w:rPr>
                <w:bCs w:val="0"/>
              </w:rPr>
              <w:t>指向性因数；通常对无指向性声源，当声源放在房间中心时，</w:t>
            </w:r>
            <w:r w:rsidRPr="00586012">
              <w:rPr>
                <w:bCs w:val="0"/>
              </w:rPr>
              <w:t>Q=1</w:t>
            </w:r>
            <w:r w:rsidRPr="00586012">
              <w:rPr>
                <w:bCs w:val="0"/>
              </w:rPr>
              <w:t>；当放在一面墙的中心时，</w:t>
            </w:r>
            <w:r w:rsidRPr="00586012">
              <w:rPr>
                <w:bCs w:val="0"/>
              </w:rPr>
              <w:t>Q=2</w:t>
            </w:r>
            <w:r w:rsidRPr="00586012">
              <w:rPr>
                <w:bCs w:val="0"/>
              </w:rPr>
              <w:t>；当放在两面墙夹角处时，</w:t>
            </w:r>
            <w:r w:rsidRPr="00586012">
              <w:rPr>
                <w:bCs w:val="0"/>
              </w:rPr>
              <w:t>Q=4</w:t>
            </w:r>
            <w:r w:rsidRPr="00586012">
              <w:rPr>
                <w:bCs w:val="0"/>
              </w:rPr>
              <w:t>；当放在三面墙夹角处时，</w:t>
            </w:r>
            <w:r w:rsidRPr="00586012">
              <w:rPr>
                <w:bCs w:val="0"/>
              </w:rPr>
              <w:t>Q=8</w:t>
            </w:r>
            <w:r w:rsidRPr="00586012">
              <w:rPr>
                <w:bCs w:val="0"/>
              </w:rPr>
              <w:t>；</w:t>
            </w:r>
          </w:p>
          <w:p w14:paraId="5D86DBAB" w14:textId="77777777" w:rsidR="00E26700" w:rsidRPr="00586012" w:rsidRDefault="00000000">
            <w:pPr>
              <w:pStyle w:val="11"/>
              <w:ind w:firstLineChars="500" w:firstLine="1200"/>
              <w:rPr>
                <w:bCs w:val="0"/>
              </w:rPr>
            </w:pPr>
            <w:r w:rsidRPr="00586012">
              <w:rPr>
                <w:bCs w:val="0"/>
              </w:rPr>
              <w:t>R—</w:t>
            </w:r>
            <w:r w:rsidRPr="00586012">
              <w:rPr>
                <w:bCs w:val="0"/>
              </w:rPr>
              <w:t>房间常数；</w:t>
            </w:r>
            <w:r w:rsidRPr="00586012">
              <w:rPr>
                <w:bCs w:val="0"/>
                <w:position w:val="-10"/>
              </w:rPr>
              <w:object w:dxaOrig="1481" w:dyaOrig="326" w14:anchorId="335E741F">
                <v:shape id="_x0000_i1026" type="#_x0000_t75" style="width:73.85pt;height:15.9pt" o:ole="">
                  <v:imagedata r:id="rId23" o:title=""/>
                </v:shape>
                <o:OLEObject Type="Embed" ProgID="Equation.3" ShapeID="_x0000_i1026" DrawAspect="Content" ObjectID="_1837059567" r:id="rId24"/>
              </w:object>
            </w:r>
            <w:r w:rsidRPr="00586012">
              <w:rPr>
                <w:bCs w:val="0"/>
              </w:rPr>
              <w:t>，</w:t>
            </w:r>
            <w:r w:rsidRPr="00586012">
              <w:rPr>
                <w:bCs w:val="0"/>
              </w:rPr>
              <w:t>S</w:t>
            </w:r>
            <w:r w:rsidRPr="00586012">
              <w:rPr>
                <w:bCs w:val="0"/>
              </w:rPr>
              <w:t>为房间内表面面积，</w:t>
            </w:r>
            <w:r w:rsidRPr="00586012">
              <w:rPr>
                <w:bCs w:val="0"/>
              </w:rPr>
              <w:t>m</w:t>
            </w:r>
            <w:r w:rsidRPr="00586012">
              <w:rPr>
                <w:bCs w:val="0"/>
                <w:vertAlign w:val="superscript"/>
              </w:rPr>
              <w:t>2</w:t>
            </w:r>
            <w:r w:rsidRPr="00586012">
              <w:rPr>
                <w:bCs w:val="0"/>
              </w:rPr>
              <w:t>；</w:t>
            </w:r>
            <w:r w:rsidRPr="00586012">
              <w:rPr>
                <w:bCs w:val="0"/>
              </w:rPr>
              <w:t>α</w:t>
            </w:r>
            <w:r w:rsidRPr="00586012">
              <w:rPr>
                <w:bCs w:val="0"/>
              </w:rPr>
              <w:t>为平均吸声系数；</w:t>
            </w:r>
          </w:p>
          <w:p w14:paraId="21BD600A" w14:textId="77777777" w:rsidR="00E26700" w:rsidRPr="00586012" w:rsidRDefault="00000000">
            <w:pPr>
              <w:pStyle w:val="11"/>
              <w:ind w:firstLineChars="500" w:firstLine="1200"/>
              <w:rPr>
                <w:bCs w:val="0"/>
              </w:rPr>
            </w:pPr>
            <w:r w:rsidRPr="00586012">
              <w:rPr>
                <w:bCs w:val="0"/>
              </w:rPr>
              <w:t>r—</w:t>
            </w:r>
            <w:r w:rsidRPr="00586012">
              <w:rPr>
                <w:bCs w:val="0"/>
              </w:rPr>
              <w:t>声源到靠近围护结构某点处的距离，</w:t>
            </w:r>
            <w:r w:rsidRPr="00586012">
              <w:rPr>
                <w:bCs w:val="0"/>
              </w:rPr>
              <w:t>m</w:t>
            </w:r>
            <w:r w:rsidRPr="00586012">
              <w:rPr>
                <w:bCs w:val="0"/>
              </w:rPr>
              <w:t>。</w:t>
            </w:r>
          </w:p>
          <w:p w14:paraId="791A247D" w14:textId="77777777" w:rsidR="00E26700" w:rsidRPr="00586012" w:rsidRDefault="00000000">
            <w:pPr>
              <w:adjustRightInd w:val="0"/>
              <w:snapToGrid w:val="0"/>
              <w:spacing w:line="360" w:lineRule="auto"/>
              <w:ind w:firstLineChars="200" w:firstLine="480"/>
              <w:rPr>
                <w:sz w:val="24"/>
              </w:rPr>
            </w:pPr>
            <w:r w:rsidRPr="00586012">
              <w:rPr>
                <w:sz w:val="24"/>
              </w:rPr>
              <w:t xml:space="preserve">b) </w:t>
            </w:r>
            <w:r w:rsidRPr="00586012">
              <w:rPr>
                <w:sz w:val="24"/>
              </w:rPr>
              <w:t>计算所有室内声源在围护结构处产生的叠加声压级：</w:t>
            </w:r>
          </w:p>
          <w:p w14:paraId="7AF6CCD6" w14:textId="77777777" w:rsidR="00E26700" w:rsidRPr="00586012" w:rsidRDefault="00000000">
            <w:pPr>
              <w:adjustRightInd w:val="0"/>
              <w:snapToGrid w:val="0"/>
              <w:spacing w:line="360" w:lineRule="auto"/>
              <w:jc w:val="center"/>
              <w:rPr>
                <w:sz w:val="24"/>
              </w:rPr>
            </w:pPr>
            <w:r w:rsidRPr="00586012">
              <w:rPr>
                <w:position w:val="-32"/>
                <w:sz w:val="24"/>
              </w:rPr>
              <w:object w:dxaOrig="3453" w:dyaOrig="747" w14:anchorId="07CDC8D5">
                <v:shape id="_x0000_i1027" type="#_x0000_t75" alt="FF49818FECFB44809A5BC36E1011B14C# #嵌入式对象6" style="width:172.05pt;height:37.4pt" o:ole="">
                  <v:imagedata r:id="rId25" o:title=""/>
                </v:shape>
                <o:OLEObject Type="Embed" ProgID="Equation.3" ShapeID="_x0000_i1027" DrawAspect="Content" ObjectID="_1837059568" r:id="rId26"/>
              </w:object>
            </w:r>
          </w:p>
          <w:p w14:paraId="6152D73C" w14:textId="77777777" w:rsidR="00E26700" w:rsidRPr="00586012" w:rsidRDefault="00000000">
            <w:pPr>
              <w:pStyle w:val="11"/>
              <w:rPr>
                <w:bCs w:val="0"/>
              </w:rPr>
            </w:pPr>
            <w:r w:rsidRPr="00586012">
              <w:rPr>
                <w:bCs w:val="0"/>
              </w:rPr>
              <w:t>式中</w:t>
            </w:r>
            <w:r w:rsidRPr="00586012">
              <w:rPr>
                <w:rFonts w:hint="eastAsia"/>
                <w:bCs w:val="0"/>
              </w:rPr>
              <w:t>：</w:t>
            </w:r>
            <w:r w:rsidRPr="00586012">
              <w:rPr>
                <w:bCs w:val="0"/>
              </w:rPr>
              <w:t>L</w:t>
            </w:r>
            <w:r w:rsidRPr="00586012">
              <w:rPr>
                <w:bCs w:val="0"/>
                <w:vertAlign w:val="subscript"/>
              </w:rPr>
              <w:t>p1i</w:t>
            </w:r>
            <w:r w:rsidRPr="00586012">
              <w:rPr>
                <w:rFonts w:hint="eastAsia"/>
                <w:bCs w:val="0"/>
              </w:rPr>
              <w:t>(</w:t>
            </w:r>
            <w:r w:rsidRPr="00586012">
              <w:rPr>
                <w:bCs w:val="0"/>
              </w:rPr>
              <w:t>T</w:t>
            </w:r>
            <w:r w:rsidRPr="00586012">
              <w:rPr>
                <w:rFonts w:hint="eastAsia"/>
                <w:bCs w:val="0"/>
              </w:rPr>
              <w:t>)</w:t>
            </w:r>
            <w:r w:rsidRPr="00586012">
              <w:rPr>
                <w:bCs w:val="0"/>
              </w:rPr>
              <w:t>—</w:t>
            </w:r>
            <w:r w:rsidRPr="00586012">
              <w:rPr>
                <w:bCs w:val="0"/>
              </w:rPr>
              <w:t>靠近围护结构处室内</w:t>
            </w:r>
            <w:r w:rsidRPr="00586012">
              <w:rPr>
                <w:bCs w:val="0"/>
              </w:rPr>
              <w:t>N</w:t>
            </w:r>
            <w:r w:rsidRPr="00586012">
              <w:rPr>
                <w:bCs w:val="0"/>
              </w:rPr>
              <w:t>个声源</w:t>
            </w:r>
            <w:r w:rsidRPr="00586012">
              <w:rPr>
                <w:bCs w:val="0"/>
              </w:rPr>
              <w:t>i</w:t>
            </w:r>
            <w:r w:rsidRPr="00586012">
              <w:rPr>
                <w:bCs w:val="0"/>
              </w:rPr>
              <w:t>倍频带的叠加声压级，</w:t>
            </w:r>
            <w:r w:rsidRPr="00586012">
              <w:rPr>
                <w:bCs w:val="0"/>
              </w:rPr>
              <w:t>dB</w:t>
            </w:r>
            <w:r w:rsidRPr="00586012">
              <w:rPr>
                <w:bCs w:val="0"/>
              </w:rPr>
              <w:t>；</w:t>
            </w:r>
          </w:p>
          <w:p w14:paraId="421801EC" w14:textId="77777777" w:rsidR="00E26700" w:rsidRPr="00586012" w:rsidRDefault="00000000">
            <w:pPr>
              <w:pStyle w:val="11"/>
              <w:ind w:firstLineChars="500" w:firstLine="1200"/>
              <w:rPr>
                <w:bCs w:val="0"/>
              </w:rPr>
            </w:pPr>
            <w:r w:rsidRPr="00586012">
              <w:rPr>
                <w:bCs w:val="0"/>
              </w:rPr>
              <w:t>L</w:t>
            </w:r>
            <w:r w:rsidRPr="00586012">
              <w:rPr>
                <w:bCs w:val="0"/>
                <w:vertAlign w:val="subscript"/>
              </w:rPr>
              <w:t>p1ij</w:t>
            </w:r>
            <w:r w:rsidRPr="00586012">
              <w:rPr>
                <w:bCs w:val="0"/>
              </w:rPr>
              <w:t>—</w:t>
            </w:r>
            <w:r w:rsidRPr="00586012">
              <w:rPr>
                <w:bCs w:val="0"/>
              </w:rPr>
              <w:t>室内</w:t>
            </w:r>
            <w:r w:rsidRPr="00586012">
              <w:rPr>
                <w:bCs w:val="0"/>
              </w:rPr>
              <w:t>j</w:t>
            </w:r>
            <w:r w:rsidRPr="00586012">
              <w:rPr>
                <w:bCs w:val="0"/>
              </w:rPr>
              <w:t>声源</w:t>
            </w:r>
            <w:r w:rsidRPr="00586012">
              <w:rPr>
                <w:bCs w:val="0"/>
              </w:rPr>
              <w:t>i</w:t>
            </w:r>
            <w:r w:rsidRPr="00586012">
              <w:rPr>
                <w:bCs w:val="0"/>
              </w:rPr>
              <w:t>倍频带的声压级，</w:t>
            </w:r>
            <w:r w:rsidRPr="00586012">
              <w:rPr>
                <w:bCs w:val="0"/>
              </w:rPr>
              <w:t>dB</w:t>
            </w:r>
            <w:r w:rsidRPr="00586012">
              <w:rPr>
                <w:bCs w:val="0"/>
              </w:rPr>
              <w:t>；</w:t>
            </w:r>
          </w:p>
          <w:p w14:paraId="2E0E8E81" w14:textId="77777777" w:rsidR="00E26700" w:rsidRPr="00586012" w:rsidRDefault="00000000">
            <w:pPr>
              <w:pStyle w:val="11"/>
              <w:ind w:firstLineChars="500" w:firstLine="1200"/>
              <w:rPr>
                <w:bCs w:val="0"/>
              </w:rPr>
            </w:pPr>
            <w:r w:rsidRPr="00586012">
              <w:rPr>
                <w:bCs w:val="0"/>
              </w:rPr>
              <w:lastRenderedPageBreak/>
              <w:t>N—</w:t>
            </w:r>
            <w:r w:rsidRPr="00586012">
              <w:rPr>
                <w:bCs w:val="0"/>
              </w:rPr>
              <w:t>室内声源总数。</w:t>
            </w:r>
          </w:p>
          <w:p w14:paraId="7F7DC78C" w14:textId="77777777" w:rsidR="00E26700" w:rsidRPr="00586012" w:rsidRDefault="00000000">
            <w:pPr>
              <w:adjustRightInd w:val="0"/>
              <w:snapToGrid w:val="0"/>
              <w:spacing w:line="360" w:lineRule="auto"/>
              <w:ind w:firstLineChars="200" w:firstLine="480"/>
              <w:rPr>
                <w:sz w:val="24"/>
              </w:rPr>
            </w:pPr>
            <w:r w:rsidRPr="00586012">
              <w:rPr>
                <w:sz w:val="24"/>
              </w:rPr>
              <w:t xml:space="preserve">c) </w:t>
            </w:r>
            <w:r w:rsidRPr="00586012">
              <w:rPr>
                <w:sz w:val="24"/>
              </w:rPr>
              <w:t>计算靠近室外维护结构处的声压级：</w:t>
            </w:r>
          </w:p>
          <w:p w14:paraId="175D3A27" w14:textId="77777777" w:rsidR="00E26700" w:rsidRPr="00586012" w:rsidRDefault="00000000">
            <w:pPr>
              <w:adjustRightInd w:val="0"/>
              <w:snapToGrid w:val="0"/>
              <w:spacing w:line="360" w:lineRule="auto"/>
              <w:jc w:val="center"/>
              <w:rPr>
                <w:sz w:val="24"/>
              </w:rPr>
            </w:pPr>
            <w:r w:rsidRPr="00586012">
              <w:rPr>
                <w:position w:val="-16"/>
                <w:sz w:val="24"/>
              </w:rPr>
              <w:object w:dxaOrig="2635" w:dyaOrig="380" w14:anchorId="1212D77A">
                <v:shape id="_x0000_i1028" type="#_x0000_t75" alt="FED1CC4632A04d888D5F6A5CEBAAB4B5# #嵌入式对象7" style="width:131.85pt;height:19.65pt" o:ole="">
                  <v:imagedata r:id="rId27" o:title=""/>
                </v:shape>
                <o:OLEObject Type="Embed" ProgID="Equation.3" ShapeID="_x0000_i1028" DrawAspect="Content" ObjectID="_1837059569" r:id="rId28"/>
              </w:object>
            </w:r>
          </w:p>
          <w:p w14:paraId="13BB24B0" w14:textId="77777777" w:rsidR="00E26700" w:rsidRPr="00586012" w:rsidRDefault="00000000">
            <w:pPr>
              <w:pStyle w:val="11"/>
              <w:rPr>
                <w:bCs w:val="0"/>
              </w:rPr>
            </w:pPr>
            <w:r w:rsidRPr="00586012">
              <w:rPr>
                <w:bCs w:val="0"/>
              </w:rPr>
              <w:t>式中</w:t>
            </w:r>
            <w:r w:rsidRPr="00586012">
              <w:rPr>
                <w:rFonts w:hint="eastAsia"/>
                <w:bCs w:val="0"/>
              </w:rPr>
              <w:t>：</w:t>
            </w:r>
            <w:r w:rsidRPr="00586012">
              <w:rPr>
                <w:bCs w:val="0"/>
              </w:rPr>
              <w:t>L</w:t>
            </w:r>
            <w:r w:rsidRPr="00586012">
              <w:rPr>
                <w:bCs w:val="0"/>
                <w:vertAlign w:val="subscript"/>
              </w:rPr>
              <w:t>p2i</w:t>
            </w:r>
            <w:r w:rsidRPr="00586012">
              <w:rPr>
                <w:bCs w:val="0"/>
              </w:rPr>
              <w:t>(T)—</w:t>
            </w:r>
            <w:r w:rsidRPr="00586012">
              <w:rPr>
                <w:bCs w:val="0"/>
              </w:rPr>
              <w:t>靠近围护结构处室外</w:t>
            </w:r>
            <w:r w:rsidRPr="00586012">
              <w:rPr>
                <w:bCs w:val="0"/>
              </w:rPr>
              <w:t>N</w:t>
            </w:r>
            <w:r w:rsidRPr="00586012">
              <w:rPr>
                <w:bCs w:val="0"/>
              </w:rPr>
              <w:t>个声源</w:t>
            </w:r>
            <w:r w:rsidRPr="00586012">
              <w:rPr>
                <w:bCs w:val="0"/>
              </w:rPr>
              <w:t>i</w:t>
            </w:r>
            <w:r w:rsidRPr="00586012">
              <w:rPr>
                <w:bCs w:val="0"/>
              </w:rPr>
              <w:t>倍频带的叠加声压级，</w:t>
            </w:r>
            <w:r w:rsidRPr="00586012">
              <w:rPr>
                <w:bCs w:val="0"/>
              </w:rPr>
              <w:t>dB</w:t>
            </w:r>
            <w:r w:rsidRPr="00586012">
              <w:rPr>
                <w:bCs w:val="0"/>
              </w:rPr>
              <w:t>；</w:t>
            </w:r>
          </w:p>
          <w:p w14:paraId="0D7B2086" w14:textId="77777777" w:rsidR="00E26700" w:rsidRPr="00586012" w:rsidRDefault="00000000">
            <w:pPr>
              <w:pStyle w:val="11"/>
              <w:ind w:firstLineChars="500" w:firstLine="1200"/>
              <w:rPr>
                <w:bCs w:val="0"/>
              </w:rPr>
            </w:pPr>
            <w:r w:rsidRPr="00586012">
              <w:rPr>
                <w:bCs w:val="0"/>
              </w:rPr>
              <w:t>L</w:t>
            </w:r>
            <w:r w:rsidRPr="00586012">
              <w:rPr>
                <w:bCs w:val="0"/>
                <w:vertAlign w:val="subscript"/>
              </w:rPr>
              <w:t>p1i</w:t>
            </w:r>
            <w:r w:rsidRPr="00586012">
              <w:rPr>
                <w:bCs w:val="0"/>
              </w:rPr>
              <w:t>(T)—</w:t>
            </w:r>
            <w:r w:rsidRPr="00586012">
              <w:rPr>
                <w:bCs w:val="0"/>
              </w:rPr>
              <w:t>靠近围护结构处室内</w:t>
            </w:r>
            <w:r w:rsidRPr="00586012">
              <w:rPr>
                <w:bCs w:val="0"/>
              </w:rPr>
              <w:t>N</w:t>
            </w:r>
            <w:r w:rsidRPr="00586012">
              <w:rPr>
                <w:bCs w:val="0"/>
              </w:rPr>
              <w:t>个声源</w:t>
            </w:r>
            <w:r w:rsidRPr="00586012">
              <w:rPr>
                <w:bCs w:val="0"/>
              </w:rPr>
              <w:t>i</w:t>
            </w:r>
            <w:r w:rsidRPr="00586012">
              <w:rPr>
                <w:bCs w:val="0"/>
              </w:rPr>
              <w:t>倍频带的叠加声压级，</w:t>
            </w:r>
            <w:r w:rsidRPr="00586012">
              <w:rPr>
                <w:bCs w:val="0"/>
              </w:rPr>
              <w:t>dB</w:t>
            </w:r>
            <w:r w:rsidRPr="00586012">
              <w:rPr>
                <w:bCs w:val="0"/>
              </w:rPr>
              <w:t>；</w:t>
            </w:r>
          </w:p>
          <w:p w14:paraId="479B6B14" w14:textId="77777777" w:rsidR="00E26700" w:rsidRPr="00586012" w:rsidRDefault="00000000">
            <w:pPr>
              <w:pStyle w:val="11"/>
              <w:ind w:firstLineChars="500" w:firstLine="1200"/>
              <w:rPr>
                <w:bCs w:val="0"/>
              </w:rPr>
            </w:pPr>
            <w:r w:rsidRPr="00586012">
              <w:rPr>
                <w:bCs w:val="0"/>
              </w:rPr>
              <w:t>TL</w:t>
            </w:r>
            <w:r w:rsidRPr="00586012">
              <w:rPr>
                <w:bCs w:val="0"/>
                <w:vertAlign w:val="subscript"/>
              </w:rPr>
              <w:t>i</w:t>
            </w:r>
            <w:r w:rsidRPr="00586012">
              <w:rPr>
                <w:bCs w:val="0"/>
              </w:rPr>
              <w:t>—</w:t>
            </w:r>
            <w:r w:rsidRPr="00586012">
              <w:rPr>
                <w:bCs w:val="0"/>
              </w:rPr>
              <w:t>围护结构</w:t>
            </w:r>
            <w:r w:rsidRPr="00586012">
              <w:rPr>
                <w:bCs w:val="0"/>
              </w:rPr>
              <w:t>i</w:t>
            </w:r>
            <w:r w:rsidRPr="00586012">
              <w:rPr>
                <w:bCs w:val="0"/>
              </w:rPr>
              <w:t>倍频带的隔声量，</w:t>
            </w:r>
            <w:r w:rsidRPr="00586012">
              <w:rPr>
                <w:bCs w:val="0"/>
              </w:rPr>
              <w:t>dB</w:t>
            </w:r>
            <w:r w:rsidRPr="00586012">
              <w:rPr>
                <w:bCs w:val="0"/>
              </w:rPr>
              <w:t>。</w:t>
            </w:r>
          </w:p>
          <w:p w14:paraId="3067B329" w14:textId="77777777" w:rsidR="00E26700" w:rsidRPr="00586012" w:rsidRDefault="00000000">
            <w:pPr>
              <w:adjustRightInd w:val="0"/>
              <w:snapToGrid w:val="0"/>
              <w:spacing w:line="360" w:lineRule="auto"/>
              <w:ind w:firstLineChars="200" w:firstLine="480"/>
              <w:rPr>
                <w:sz w:val="24"/>
              </w:rPr>
            </w:pPr>
            <w:r w:rsidRPr="00586012">
              <w:rPr>
                <w:sz w:val="24"/>
              </w:rPr>
              <w:t xml:space="preserve">d) </w:t>
            </w:r>
            <w:r w:rsidRPr="00586012">
              <w:rPr>
                <w:sz w:val="24"/>
              </w:rPr>
              <w:t>将室外声源的声压级和透过面积换算成等效的室外声源，计算中心位置位于透声面积处的等效声源的声功率级：</w:t>
            </w:r>
          </w:p>
          <w:p w14:paraId="1550FE05" w14:textId="77777777" w:rsidR="00E26700" w:rsidRPr="00586012" w:rsidRDefault="00000000">
            <w:pPr>
              <w:adjustRightInd w:val="0"/>
              <w:snapToGrid w:val="0"/>
              <w:spacing w:line="360" w:lineRule="auto"/>
              <w:jc w:val="center"/>
              <w:rPr>
                <w:position w:val="-12"/>
                <w:sz w:val="24"/>
              </w:rPr>
            </w:pPr>
            <w:r w:rsidRPr="00586012">
              <w:rPr>
                <w:position w:val="-12"/>
                <w:sz w:val="24"/>
              </w:rPr>
              <w:object w:dxaOrig="2717" w:dyaOrig="380" w14:anchorId="1A3A4890">
                <v:shape id="_x0000_i1029" type="#_x0000_t75" alt="6236C4B699114a42941C281418632AE1# #嵌入式对象8" style="width:135.6pt;height:19.65pt" o:ole="">
                  <v:imagedata r:id="rId29" o:title=""/>
                </v:shape>
                <o:OLEObject Type="Embed" ProgID="Equation.3" ShapeID="_x0000_i1029" DrawAspect="Content" ObjectID="_1837059570" r:id="rId30"/>
              </w:object>
            </w:r>
          </w:p>
          <w:p w14:paraId="645866F3" w14:textId="77777777" w:rsidR="00E26700" w:rsidRPr="00586012" w:rsidRDefault="00000000">
            <w:pPr>
              <w:pStyle w:val="11"/>
              <w:rPr>
                <w:bCs w:val="0"/>
              </w:rPr>
            </w:pPr>
            <w:r w:rsidRPr="00586012">
              <w:rPr>
                <w:bCs w:val="0"/>
              </w:rPr>
              <w:t>式中：</w:t>
            </w:r>
            <w:r w:rsidRPr="00586012">
              <w:rPr>
                <w:bCs w:val="0"/>
              </w:rPr>
              <w:t>L</w:t>
            </w:r>
            <w:r w:rsidRPr="00586012">
              <w:rPr>
                <w:rFonts w:hint="eastAsia"/>
                <w:bCs w:val="0"/>
                <w:vertAlign w:val="subscript"/>
              </w:rPr>
              <w:t>w</w:t>
            </w:r>
            <w:r w:rsidRPr="00586012">
              <w:rPr>
                <w:bCs w:val="0"/>
              </w:rPr>
              <w:t>—</w:t>
            </w:r>
            <w:r w:rsidRPr="00586012">
              <w:rPr>
                <w:bCs w:val="0"/>
              </w:rPr>
              <w:t>中心位置位于透声面积（</w:t>
            </w:r>
            <w:r w:rsidRPr="00586012">
              <w:rPr>
                <w:bCs w:val="0"/>
              </w:rPr>
              <w:t>S</w:t>
            </w:r>
            <w:r w:rsidRPr="00586012">
              <w:rPr>
                <w:bCs w:val="0"/>
              </w:rPr>
              <w:t>）处的等效声源的倍频带声功率级，</w:t>
            </w:r>
            <w:r w:rsidRPr="00586012">
              <w:rPr>
                <w:bCs w:val="0"/>
              </w:rPr>
              <w:t>dB</w:t>
            </w:r>
            <w:r w:rsidRPr="00586012">
              <w:rPr>
                <w:bCs w:val="0"/>
              </w:rPr>
              <w:t>；</w:t>
            </w:r>
          </w:p>
          <w:p w14:paraId="2E7261DA" w14:textId="77777777" w:rsidR="00E26700" w:rsidRPr="00586012" w:rsidRDefault="00000000">
            <w:pPr>
              <w:pStyle w:val="11"/>
              <w:ind w:firstLineChars="500" w:firstLine="1200"/>
              <w:rPr>
                <w:bCs w:val="0"/>
              </w:rPr>
            </w:pPr>
            <w:r w:rsidRPr="00586012">
              <w:rPr>
                <w:bCs w:val="0"/>
              </w:rPr>
              <w:t>L</w:t>
            </w:r>
            <w:r w:rsidRPr="00586012">
              <w:rPr>
                <w:bCs w:val="0"/>
                <w:vertAlign w:val="subscript"/>
              </w:rPr>
              <w:t>p2</w:t>
            </w:r>
            <w:r w:rsidRPr="00586012">
              <w:rPr>
                <w:bCs w:val="0"/>
              </w:rPr>
              <w:t>(T)—</w:t>
            </w:r>
            <w:r w:rsidRPr="00586012">
              <w:rPr>
                <w:bCs w:val="0"/>
              </w:rPr>
              <w:t>靠近围护结构处室外声源的声压级，</w:t>
            </w:r>
            <w:r w:rsidRPr="00586012">
              <w:rPr>
                <w:bCs w:val="0"/>
              </w:rPr>
              <w:t>dB</w:t>
            </w:r>
            <w:r w:rsidRPr="00586012">
              <w:rPr>
                <w:bCs w:val="0"/>
              </w:rPr>
              <w:t>；</w:t>
            </w:r>
          </w:p>
          <w:p w14:paraId="7520BF69" w14:textId="77777777" w:rsidR="00E26700" w:rsidRPr="00586012" w:rsidRDefault="00000000">
            <w:pPr>
              <w:pStyle w:val="11"/>
              <w:ind w:firstLineChars="500" w:firstLine="1200"/>
              <w:rPr>
                <w:bCs w:val="0"/>
              </w:rPr>
            </w:pPr>
            <w:r w:rsidRPr="00586012">
              <w:rPr>
                <w:bCs w:val="0"/>
              </w:rPr>
              <w:t>S—</w:t>
            </w:r>
            <w:r w:rsidRPr="00586012">
              <w:rPr>
                <w:bCs w:val="0"/>
              </w:rPr>
              <w:t>透声面积，</w:t>
            </w:r>
            <w:r w:rsidRPr="00586012">
              <w:rPr>
                <w:bCs w:val="0"/>
              </w:rPr>
              <w:t>m</w:t>
            </w:r>
            <w:r w:rsidRPr="00586012">
              <w:rPr>
                <w:bCs w:val="0"/>
                <w:vertAlign w:val="superscript"/>
              </w:rPr>
              <w:t>2</w:t>
            </w:r>
            <w:r w:rsidRPr="00586012">
              <w:rPr>
                <w:bCs w:val="0"/>
              </w:rPr>
              <w:t>。</w:t>
            </w:r>
          </w:p>
          <w:p w14:paraId="045C0979" w14:textId="77777777" w:rsidR="00E26700" w:rsidRPr="00586012" w:rsidRDefault="00000000">
            <w:pPr>
              <w:adjustRightInd w:val="0"/>
              <w:snapToGrid w:val="0"/>
              <w:spacing w:line="360" w:lineRule="auto"/>
              <w:ind w:firstLineChars="200" w:firstLine="480"/>
              <w:rPr>
                <w:sz w:val="24"/>
              </w:rPr>
            </w:pPr>
            <w:r w:rsidRPr="00586012">
              <w:rPr>
                <w:sz w:val="24"/>
              </w:rPr>
              <w:t>b</w:t>
            </w:r>
            <w:r w:rsidRPr="00586012">
              <w:rPr>
                <w:sz w:val="24"/>
              </w:rPr>
              <w:t>、室外点源</w:t>
            </w:r>
          </w:p>
          <w:p w14:paraId="59E410D7" w14:textId="77777777" w:rsidR="00E26700" w:rsidRPr="00586012" w:rsidRDefault="00000000">
            <w:pPr>
              <w:adjustRightInd w:val="0"/>
              <w:snapToGrid w:val="0"/>
              <w:spacing w:line="360" w:lineRule="auto"/>
              <w:ind w:firstLineChars="200" w:firstLine="480"/>
              <w:rPr>
                <w:sz w:val="24"/>
              </w:rPr>
            </w:pPr>
            <w:r w:rsidRPr="00586012">
              <w:rPr>
                <w:sz w:val="24"/>
              </w:rPr>
              <w:t>采用的衰减公式为：</w:t>
            </w:r>
          </w:p>
          <w:p w14:paraId="1D66F68D" w14:textId="77777777" w:rsidR="00E26700" w:rsidRPr="00586012" w:rsidRDefault="00000000">
            <w:pPr>
              <w:adjustRightInd w:val="0"/>
              <w:snapToGrid w:val="0"/>
              <w:spacing w:line="360" w:lineRule="auto"/>
              <w:jc w:val="center"/>
              <w:rPr>
                <w:sz w:val="24"/>
              </w:rPr>
            </w:pPr>
            <w:r w:rsidRPr="00586012">
              <w:rPr>
                <w:rFonts w:hint="eastAsia"/>
                <w:position w:val="-14"/>
                <w:sz w:val="24"/>
              </w:rPr>
              <w:object w:dxaOrig="2717" w:dyaOrig="380" w14:anchorId="6DDEB950">
                <v:shape id="_x0000_i1030" type="#_x0000_t75" style="width:135.6pt;height:19.65pt" o:ole="">
                  <v:imagedata r:id="rId31" o:title=""/>
                </v:shape>
                <o:OLEObject Type="Embed" ProgID="Equation.3" ShapeID="_x0000_i1030" DrawAspect="Content" ObjectID="_1837059571" r:id="rId32"/>
              </w:object>
            </w:r>
          </w:p>
          <w:p w14:paraId="5FF1261C" w14:textId="77777777" w:rsidR="00E26700" w:rsidRPr="00586012" w:rsidRDefault="00000000">
            <w:pPr>
              <w:pStyle w:val="11"/>
              <w:rPr>
                <w:bCs w:val="0"/>
              </w:rPr>
            </w:pPr>
            <w:r w:rsidRPr="00586012">
              <w:rPr>
                <w:bCs w:val="0"/>
              </w:rPr>
              <w:t>式中：</w:t>
            </w:r>
            <w:r w:rsidRPr="00586012">
              <w:rPr>
                <w:bCs w:val="0"/>
              </w:rPr>
              <w:t>L</w:t>
            </w:r>
            <w:r w:rsidRPr="00586012">
              <w:rPr>
                <w:bCs w:val="0"/>
                <w:vertAlign w:val="subscript"/>
              </w:rPr>
              <w:t>p</w:t>
            </w:r>
            <w:r w:rsidRPr="00586012">
              <w:rPr>
                <w:bCs w:val="0"/>
              </w:rPr>
              <w:t>(γ)—</w:t>
            </w:r>
            <w:r w:rsidRPr="00586012">
              <w:rPr>
                <w:bCs w:val="0"/>
              </w:rPr>
              <w:t>预测点处声压级，</w:t>
            </w:r>
            <w:r w:rsidRPr="00586012">
              <w:rPr>
                <w:bCs w:val="0"/>
              </w:rPr>
              <w:t>dB</w:t>
            </w:r>
            <w:r w:rsidRPr="00586012">
              <w:rPr>
                <w:bCs w:val="0"/>
              </w:rPr>
              <w:t>；</w:t>
            </w:r>
          </w:p>
          <w:p w14:paraId="414FE806" w14:textId="77777777" w:rsidR="00E26700" w:rsidRPr="00586012" w:rsidRDefault="00000000">
            <w:pPr>
              <w:pStyle w:val="11"/>
              <w:ind w:firstLineChars="500" w:firstLine="1200"/>
              <w:rPr>
                <w:bCs w:val="0"/>
              </w:rPr>
            </w:pPr>
            <w:r w:rsidRPr="00586012">
              <w:rPr>
                <w:bCs w:val="0"/>
              </w:rPr>
              <w:t>L</w:t>
            </w:r>
            <w:r w:rsidRPr="00586012">
              <w:rPr>
                <w:bCs w:val="0"/>
                <w:vertAlign w:val="subscript"/>
              </w:rPr>
              <w:t>p</w:t>
            </w:r>
            <w:r w:rsidRPr="00586012">
              <w:rPr>
                <w:bCs w:val="0"/>
              </w:rPr>
              <w:t>(γ</w:t>
            </w:r>
            <w:r w:rsidRPr="00586012">
              <w:rPr>
                <w:bCs w:val="0"/>
                <w:vertAlign w:val="subscript"/>
              </w:rPr>
              <w:t>0</w:t>
            </w:r>
            <w:r w:rsidRPr="00586012">
              <w:rPr>
                <w:bCs w:val="0"/>
              </w:rPr>
              <w:t>)—</w:t>
            </w:r>
            <w:r w:rsidRPr="00586012">
              <w:rPr>
                <w:bCs w:val="0"/>
              </w:rPr>
              <w:t>参考位置</w:t>
            </w:r>
            <w:r w:rsidRPr="00586012">
              <w:rPr>
                <w:bCs w:val="0"/>
              </w:rPr>
              <w:t>γ</w:t>
            </w:r>
            <w:r w:rsidRPr="00586012">
              <w:rPr>
                <w:bCs w:val="0"/>
                <w:vertAlign w:val="subscript"/>
              </w:rPr>
              <w:t>0</w:t>
            </w:r>
            <w:r w:rsidRPr="00586012">
              <w:rPr>
                <w:bCs w:val="0"/>
              </w:rPr>
              <w:t>处的声压级，</w:t>
            </w:r>
            <w:r w:rsidRPr="00586012">
              <w:rPr>
                <w:bCs w:val="0"/>
              </w:rPr>
              <w:t>dB</w:t>
            </w:r>
            <w:r w:rsidRPr="00586012">
              <w:rPr>
                <w:bCs w:val="0"/>
              </w:rPr>
              <w:t>；</w:t>
            </w:r>
          </w:p>
          <w:p w14:paraId="3184FE94" w14:textId="77777777" w:rsidR="00E26700" w:rsidRPr="00586012" w:rsidRDefault="00000000">
            <w:pPr>
              <w:pStyle w:val="11"/>
              <w:ind w:firstLineChars="500" w:firstLine="1200"/>
              <w:rPr>
                <w:bCs w:val="0"/>
              </w:rPr>
            </w:pPr>
            <w:r w:rsidRPr="00586012">
              <w:rPr>
                <w:bCs w:val="0"/>
              </w:rPr>
              <w:t>γ—</w:t>
            </w:r>
            <w:r w:rsidRPr="00586012">
              <w:rPr>
                <w:bCs w:val="0"/>
              </w:rPr>
              <w:t>预测点距声源的距离；</w:t>
            </w:r>
          </w:p>
          <w:p w14:paraId="562749C8" w14:textId="77777777" w:rsidR="00E26700" w:rsidRPr="00586012" w:rsidRDefault="00000000">
            <w:pPr>
              <w:pStyle w:val="11"/>
              <w:ind w:firstLineChars="500" w:firstLine="1200"/>
              <w:rPr>
                <w:bCs w:val="0"/>
              </w:rPr>
            </w:pPr>
            <w:r w:rsidRPr="00586012">
              <w:rPr>
                <w:bCs w:val="0"/>
              </w:rPr>
              <w:t>γ</w:t>
            </w:r>
            <w:r w:rsidRPr="00586012">
              <w:rPr>
                <w:bCs w:val="0"/>
                <w:vertAlign w:val="subscript"/>
              </w:rPr>
              <w:t>0</w:t>
            </w:r>
            <w:r w:rsidRPr="00586012">
              <w:rPr>
                <w:bCs w:val="0"/>
              </w:rPr>
              <w:t>—</w:t>
            </w:r>
            <w:r w:rsidRPr="00586012">
              <w:rPr>
                <w:bCs w:val="0"/>
              </w:rPr>
              <w:t>参考位置距声源的距离。</w:t>
            </w:r>
          </w:p>
          <w:p w14:paraId="3C466B94" w14:textId="77777777" w:rsidR="00E26700" w:rsidRPr="00586012" w:rsidRDefault="00000000">
            <w:pPr>
              <w:adjustRightInd w:val="0"/>
              <w:snapToGrid w:val="0"/>
              <w:spacing w:line="360" w:lineRule="auto"/>
              <w:ind w:firstLineChars="200" w:firstLine="480"/>
              <w:rPr>
                <w:sz w:val="24"/>
              </w:rPr>
            </w:pPr>
            <w:r w:rsidRPr="00586012">
              <w:rPr>
                <w:sz w:val="24"/>
              </w:rPr>
              <w:t>c</w:t>
            </w:r>
            <w:r w:rsidRPr="00586012">
              <w:rPr>
                <w:sz w:val="24"/>
              </w:rPr>
              <w:t>、</w:t>
            </w:r>
            <w:r w:rsidRPr="00586012">
              <w:rPr>
                <w:rFonts w:hint="eastAsia"/>
                <w:sz w:val="24"/>
              </w:rPr>
              <w:t>预测值计算</w:t>
            </w:r>
          </w:p>
          <w:p w14:paraId="7499D225" w14:textId="77777777" w:rsidR="00E26700" w:rsidRPr="00586012" w:rsidRDefault="00000000">
            <w:pPr>
              <w:adjustRightInd w:val="0"/>
              <w:snapToGrid w:val="0"/>
              <w:spacing w:line="360" w:lineRule="auto"/>
              <w:ind w:firstLineChars="200" w:firstLine="480"/>
              <w:rPr>
                <w:sz w:val="24"/>
              </w:rPr>
            </w:pPr>
            <w:r w:rsidRPr="00586012">
              <w:rPr>
                <w:rFonts w:hint="eastAsia"/>
                <w:sz w:val="24"/>
              </w:rPr>
              <w:t>预测值</w:t>
            </w:r>
            <w:r w:rsidRPr="00586012">
              <w:rPr>
                <w:sz w:val="24"/>
              </w:rPr>
              <w:t>计算</w:t>
            </w:r>
            <w:r w:rsidRPr="00586012">
              <w:rPr>
                <w:rFonts w:hint="eastAsia"/>
                <w:sz w:val="24"/>
              </w:rPr>
              <w:t>公</w:t>
            </w:r>
            <w:r w:rsidRPr="00586012">
              <w:rPr>
                <w:sz w:val="24"/>
              </w:rPr>
              <w:t>式如下：</w:t>
            </w:r>
          </w:p>
          <w:p w14:paraId="4C1FDD49" w14:textId="77777777" w:rsidR="00E26700" w:rsidRPr="00586012" w:rsidRDefault="00000000">
            <w:pPr>
              <w:adjustRightInd w:val="0"/>
              <w:snapToGrid w:val="0"/>
              <w:spacing w:line="360" w:lineRule="auto"/>
              <w:jc w:val="center"/>
              <w:rPr>
                <w:sz w:val="24"/>
              </w:rPr>
            </w:pPr>
            <w:r w:rsidRPr="00586012">
              <w:rPr>
                <w:rFonts w:hint="eastAsia"/>
                <w:position w:val="-14"/>
                <w:sz w:val="24"/>
              </w:rPr>
              <w:object w:dxaOrig="2730" w:dyaOrig="435" w14:anchorId="323F6A96">
                <v:shape id="_x0000_i1031" type="#_x0000_t75" style="width:136.5pt;height:21.5pt" o:ole="">
                  <v:imagedata r:id="rId33" o:title=""/>
                </v:shape>
                <o:OLEObject Type="Embed" ProgID="Equation.3" ShapeID="_x0000_i1031" DrawAspect="Content" ObjectID="_1837059572" r:id="rId34"/>
              </w:object>
            </w:r>
          </w:p>
          <w:p w14:paraId="0E4E4541" w14:textId="77777777" w:rsidR="00E26700" w:rsidRPr="00586012" w:rsidRDefault="00000000">
            <w:pPr>
              <w:pStyle w:val="11"/>
              <w:rPr>
                <w:bCs w:val="0"/>
              </w:rPr>
            </w:pPr>
            <w:r w:rsidRPr="00586012">
              <w:rPr>
                <w:bCs w:val="0"/>
              </w:rPr>
              <w:t>式中：</w:t>
            </w:r>
            <w:r w:rsidRPr="00586012">
              <w:rPr>
                <w:bCs w:val="0"/>
              </w:rPr>
              <w:t>L</w:t>
            </w:r>
            <w:r w:rsidRPr="00586012">
              <w:rPr>
                <w:bCs w:val="0"/>
                <w:vertAlign w:val="subscript"/>
              </w:rPr>
              <w:t>eq</w:t>
            </w:r>
            <w:r w:rsidRPr="00586012">
              <w:rPr>
                <w:bCs w:val="0"/>
              </w:rPr>
              <w:t>—</w:t>
            </w:r>
            <w:r w:rsidRPr="00586012">
              <w:rPr>
                <w:bCs w:val="0"/>
              </w:rPr>
              <w:t>预测点的噪声预测值，</w:t>
            </w:r>
            <w:r w:rsidRPr="00586012">
              <w:rPr>
                <w:bCs w:val="0"/>
              </w:rPr>
              <w:t>dB</w:t>
            </w:r>
            <w:r w:rsidRPr="00586012">
              <w:rPr>
                <w:bCs w:val="0"/>
              </w:rPr>
              <w:t>；</w:t>
            </w:r>
          </w:p>
          <w:p w14:paraId="6BC3957E" w14:textId="77777777" w:rsidR="00E26700" w:rsidRPr="00586012" w:rsidRDefault="00000000">
            <w:pPr>
              <w:pStyle w:val="11"/>
              <w:ind w:firstLineChars="500" w:firstLine="1200"/>
              <w:rPr>
                <w:bCs w:val="0"/>
              </w:rPr>
            </w:pPr>
            <w:r w:rsidRPr="00586012">
              <w:rPr>
                <w:bCs w:val="0"/>
              </w:rPr>
              <w:t>L</w:t>
            </w:r>
            <w:r w:rsidRPr="00586012">
              <w:rPr>
                <w:bCs w:val="0"/>
                <w:vertAlign w:val="subscript"/>
              </w:rPr>
              <w:t>eqg</w:t>
            </w:r>
            <w:r w:rsidRPr="00586012">
              <w:rPr>
                <w:bCs w:val="0"/>
              </w:rPr>
              <w:t>—</w:t>
            </w:r>
            <w:r w:rsidRPr="00586012">
              <w:rPr>
                <w:bCs w:val="0"/>
              </w:rPr>
              <w:t>建设项目声源在预测点产生的噪声贡献值，</w:t>
            </w:r>
            <w:r w:rsidRPr="00586012">
              <w:rPr>
                <w:bCs w:val="0"/>
              </w:rPr>
              <w:t>dB</w:t>
            </w:r>
            <w:r w:rsidRPr="00586012">
              <w:rPr>
                <w:bCs w:val="0"/>
              </w:rPr>
              <w:t>；</w:t>
            </w:r>
          </w:p>
          <w:p w14:paraId="494AFC88" w14:textId="77777777" w:rsidR="00E26700" w:rsidRPr="00586012" w:rsidRDefault="00000000">
            <w:pPr>
              <w:pStyle w:val="11"/>
              <w:ind w:firstLineChars="500" w:firstLine="1200"/>
              <w:rPr>
                <w:bCs w:val="0"/>
              </w:rPr>
            </w:pPr>
            <w:r w:rsidRPr="00586012">
              <w:rPr>
                <w:bCs w:val="0"/>
              </w:rPr>
              <w:t>L</w:t>
            </w:r>
            <w:r w:rsidRPr="00586012">
              <w:rPr>
                <w:bCs w:val="0"/>
                <w:vertAlign w:val="subscript"/>
              </w:rPr>
              <w:t>eqb</w:t>
            </w:r>
            <w:r w:rsidRPr="00586012">
              <w:rPr>
                <w:bCs w:val="0"/>
              </w:rPr>
              <w:t>—</w:t>
            </w:r>
            <w:r w:rsidRPr="00586012">
              <w:rPr>
                <w:bCs w:val="0"/>
              </w:rPr>
              <w:t>预测点的背景噪声值，</w:t>
            </w:r>
            <w:r w:rsidRPr="00586012">
              <w:rPr>
                <w:bCs w:val="0"/>
              </w:rPr>
              <w:t>dB</w:t>
            </w:r>
            <w:r w:rsidRPr="00586012">
              <w:rPr>
                <w:bCs w:val="0"/>
              </w:rPr>
              <w:t>。</w:t>
            </w:r>
          </w:p>
          <w:p w14:paraId="5CC6CDB0" w14:textId="77777777" w:rsidR="00E26700" w:rsidRPr="00586012" w:rsidRDefault="00000000">
            <w:pPr>
              <w:pStyle w:val="11"/>
              <w:rPr>
                <w:lang w:val="zh-CN"/>
              </w:rPr>
            </w:pPr>
            <w:r w:rsidRPr="00586012">
              <w:rPr>
                <w:lang w:val="zh-CN"/>
              </w:rPr>
              <w:lastRenderedPageBreak/>
              <w:t>（</w:t>
            </w:r>
            <w:r w:rsidRPr="00586012">
              <w:t>3</w:t>
            </w:r>
            <w:r w:rsidRPr="00586012">
              <w:rPr>
                <w:lang w:val="zh-CN"/>
              </w:rPr>
              <w:t>）达标判定</w:t>
            </w:r>
          </w:p>
          <w:p w14:paraId="51CDC270" w14:textId="77777777" w:rsidR="00E26700" w:rsidRPr="00586012" w:rsidRDefault="00000000">
            <w:pPr>
              <w:pStyle w:val="11"/>
            </w:pPr>
            <w:r w:rsidRPr="00586012">
              <w:rPr>
                <w:lang w:val="zh-CN"/>
              </w:rPr>
              <w:t>本次厂界达标判定结果见</w:t>
            </w:r>
            <w:r w:rsidRPr="00586012">
              <w:rPr>
                <w:rFonts w:hint="eastAsia"/>
                <w:lang w:val="zh-CN"/>
              </w:rPr>
              <w:t>下</w:t>
            </w:r>
            <w:r w:rsidRPr="00586012">
              <w:rPr>
                <w:lang w:val="zh-CN"/>
              </w:rPr>
              <w:t>表。</w:t>
            </w:r>
          </w:p>
          <w:p w14:paraId="5DA912EF" w14:textId="24116522" w:rsidR="00E26700" w:rsidRPr="00586012" w:rsidRDefault="00000000">
            <w:pPr>
              <w:pStyle w:val="30"/>
              <w:rPr>
                <w:lang w:val="zh-CN"/>
              </w:rPr>
            </w:pPr>
            <w:r w:rsidRPr="00586012">
              <w:rPr>
                <w:lang w:val="zh-CN"/>
              </w:rPr>
              <w:t>表</w:t>
            </w:r>
            <w:r w:rsidRPr="00586012">
              <w:t>4-</w:t>
            </w:r>
            <w:r w:rsidR="000C5486">
              <w:rPr>
                <w:rFonts w:hint="eastAsia"/>
              </w:rPr>
              <w:t>12</w:t>
            </w:r>
            <w:r w:rsidRPr="00586012">
              <w:rPr>
                <w:lang w:val="zh-CN"/>
              </w:rPr>
              <w:t xml:space="preserve"> </w:t>
            </w:r>
            <w:r w:rsidRPr="00586012">
              <w:rPr>
                <w:rFonts w:hint="eastAsia"/>
                <w:lang w:val="zh-CN"/>
              </w:rPr>
              <w:t xml:space="preserve"> </w:t>
            </w:r>
            <w:r w:rsidRPr="00586012">
              <w:rPr>
                <w:lang w:val="zh-CN"/>
              </w:rPr>
              <w:t>厂界噪声预测结果表</w:t>
            </w:r>
            <w:r w:rsidRPr="00586012">
              <w:rPr>
                <w:lang w:val="zh-CN"/>
              </w:rPr>
              <w:t xml:space="preserve">  </w:t>
            </w:r>
            <w:r w:rsidRPr="00586012">
              <w:rPr>
                <w:lang w:val="zh-CN"/>
              </w:rPr>
              <w:t>单位：</w:t>
            </w:r>
            <w:r w:rsidRPr="00586012">
              <w:rPr>
                <w:lang w:val="zh-CN"/>
              </w:rPr>
              <w:t>dB(A)</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586"/>
              <w:gridCol w:w="1596"/>
              <w:gridCol w:w="1589"/>
              <w:gridCol w:w="1589"/>
              <w:gridCol w:w="1586"/>
            </w:tblGrid>
            <w:tr w:rsidR="00586012" w:rsidRPr="00586012" w14:paraId="3B7F24F7" w14:textId="77777777">
              <w:trPr>
                <w:cantSplit/>
                <w:trHeight w:val="397"/>
                <w:jc w:val="center"/>
              </w:trPr>
              <w:tc>
                <w:tcPr>
                  <w:tcW w:w="2002" w:type="pct"/>
                  <w:gridSpan w:val="2"/>
                  <w:vAlign w:val="center"/>
                </w:tcPr>
                <w:p w14:paraId="3A484945" w14:textId="77777777" w:rsidR="00E26700" w:rsidRPr="00586012" w:rsidRDefault="00000000" w:rsidP="00E9408A">
                  <w:pPr>
                    <w:pStyle w:val="40"/>
                  </w:pPr>
                  <w:r w:rsidRPr="00586012">
                    <w:t>分类</w:t>
                  </w:r>
                </w:p>
              </w:tc>
              <w:tc>
                <w:tcPr>
                  <w:tcW w:w="1000" w:type="pct"/>
                  <w:vAlign w:val="center"/>
                </w:tcPr>
                <w:p w14:paraId="022FABDE" w14:textId="77777777" w:rsidR="00E26700" w:rsidRPr="00586012" w:rsidRDefault="00000000" w:rsidP="00E9408A">
                  <w:pPr>
                    <w:pStyle w:val="40"/>
                  </w:pPr>
                  <w:r w:rsidRPr="00586012">
                    <w:t>贡献值</w:t>
                  </w:r>
                </w:p>
              </w:tc>
              <w:tc>
                <w:tcPr>
                  <w:tcW w:w="1000" w:type="pct"/>
                  <w:vAlign w:val="center"/>
                </w:tcPr>
                <w:p w14:paraId="79E12848" w14:textId="77777777" w:rsidR="00E26700" w:rsidRPr="00586012" w:rsidRDefault="00000000" w:rsidP="00E9408A">
                  <w:pPr>
                    <w:pStyle w:val="40"/>
                  </w:pPr>
                  <w:r w:rsidRPr="00586012">
                    <w:t>标准值</w:t>
                  </w:r>
                </w:p>
              </w:tc>
              <w:tc>
                <w:tcPr>
                  <w:tcW w:w="999" w:type="pct"/>
                  <w:vAlign w:val="center"/>
                </w:tcPr>
                <w:p w14:paraId="4DD33AAF" w14:textId="77777777" w:rsidR="00E26700" w:rsidRPr="00586012" w:rsidRDefault="00000000" w:rsidP="00E9408A">
                  <w:pPr>
                    <w:pStyle w:val="40"/>
                  </w:pPr>
                  <w:r w:rsidRPr="00586012">
                    <w:t>达标情况</w:t>
                  </w:r>
                </w:p>
              </w:tc>
            </w:tr>
            <w:tr w:rsidR="00586012" w:rsidRPr="00586012" w14:paraId="4F394EAB" w14:textId="77777777">
              <w:trPr>
                <w:cantSplit/>
                <w:trHeight w:val="397"/>
                <w:jc w:val="center"/>
              </w:trPr>
              <w:tc>
                <w:tcPr>
                  <w:tcW w:w="998" w:type="pct"/>
                  <w:vMerge w:val="restart"/>
                  <w:vAlign w:val="center"/>
                </w:tcPr>
                <w:p w14:paraId="17B9E5F5" w14:textId="77777777" w:rsidR="00E26700" w:rsidRPr="00586012" w:rsidRDefault="00000000" w:rsidP="00E9408A">
                  <w:pPr>
                    <w:pStyle w:val="40"/>
                  </w:pPr>
                  <w:r w:rsidRPr="00586012">
                    <w:t>厂界</w:t>
                  </w:r>
                </w:p>
              </w:tc>
              <w:tc>
                <w:tcPr>
                  <w:tcW w:w="1004" w:type="pct"/>
                  <w:vAlign w:val="center"/>
                </w:tcPr>
                <w:p w14:paraId="51B7B3C1" w14:textId="77777777" w:rsidR="00E26700" w:rsidRPr="00586012" w:rsidRDefault="00000000" w:rsidP="00E9408A">
                  <w:pPr>
                    <w:pStyle w:val="40"/>
                  </w:pPr>
                  <w:r w:rsidRPr="00586012">
                    <w:t>东厂界</w:t>
                  </w:r>
                </w:p>
              </w:tc>
              <w:tc>
                <w:tcPr>
                  <w:tcW w:w="1000" w:type="pct"/>
                  <w:vAlign w:val="center"/>
                </w:tcPr>
                <w:p w14:paraId="0F77E575" w14:textId="77777777" w:rsidR="00E26700" w:rsidRPr="00586012" w:rsidRDefault="00000000" w:rsidP="00E9408A">
                  <w:pPr>
                    <w:pStyle w:val="40"/>
                  </w:pPr>
                  <w:r w:rsidRPr="00586012">
                    <w:rPr>
                      <w:rFonts w:hint="eastAsia"/>
                    </w:rPr>
                    <w:t>56</w:t>
                  </w:r>
                </w:p>
              </w:tc>
              <w:tc>
                <w:tcPr>
                  <w:tcW w:w="1000" w:type="pct"/>
                  <w:vMerge w:val="restart"/>
                  <w:vAlign w:val="center"/>
                </w:tcPr>
                <w:p w14:paraId="05AA7407" w14:textId="77777777" w:rsidR="00E26700" w:rsidRPr="00586012" w:rsidRDefault="00000000" w:rsidP="00E9408A">
                  <w:pPr>
                    <w:pStyle w:val="40"/>
                  </w:pPr>
                  <w:r w:rsidRPr="00586012">
                    <w:t>6</w:t>
                  </w:r>
                  <w:r w:rsidRPr="00586012">
                    <w:rPr>
                      <w:rFonts w:hint="eastAsia"/>
                    </w:rPr>
                    <w:t>0</w:t>
                  </w:r>
                  <w:r w:rsidRPr="00586012">
                    <w:rPr>
                      <w:rFonts w:hint="eastAsia"/>
                    </w:rPr>
                    <w:t>（昼间），夜间不生产</w:t>
                  </w:r>
                </w:p>
              </w:tc>
              <w:tc>
                <w:tcPr>
                  <w:tcW w:w="999" w:type="pct"/>
                  <w:vAlign w:val="center"/>
                </w:tcPr>
                <w:p w14:paraId="7731DEB2" w14:textId="77777777" w:rsidR="00E26700" w:rsidRPr="00586012" w:rsidRDefault="00000000" w:rsidP="00E9408A">
                  <w:pPr>
                    <w:pStyle w:val="40"/>
                  </w:pPr>
                  <w:r w:rsidRPr="00586012">
                    <w:t>达标</w:t>
                  </w:r>
                </w:p>
              </w:tc>
            </w:tr>
            <w:tr w:rsidR="00586012" w:rsidRPr="00586012" w14:paraId="4CF2BA2E" w14:textId="77777777">
              <w:trPr>
                <w:cantSplit/>
                <w:trHeight w:val="397"/>
                <w:jc w:val="center"/>
              </w:trPr>
              <w:tc>
                <w:tcPr>
                  <w:tcW w:w="998" w:type="pct"/>
                  <w:vMerge/>
                  <w:vAlign w:val="center"/>
                </w:tcPr>
                <w:p w14:paraId="648BE7A3" w14:textId="77777777" w:rsidR="00E26700" w:rsidRPr="00586012" w:rsidRDefault="00E26700" w:rsidP="00E9408A">
                  <w:pPr>
                    <w:pStyle w:val="40"/>
                  </w:pPr>
                </w:p>
              </w:tc>
              <w:tc>
                <w:tcPr>
                  <w:tcW w:w="1004" w:type="pct"/>
                  <w:vAlign w:val="center"/>
                </w:tcPr>
                <w:p w14:paraId="6642392C" w14:textId="77777777" w:rsidR="00E26700" w:rsidRPr="00586012" w:rsidRDefault="00000000" w:rsidP="00E9408A">
                  <w:pPr>
                    <w:pStyle w:val="40"/>
                  </w:pPr>
                  <w:r w:rsidRPr="00586012">
                    <w:t>南厂界</w:t>
                  </w:r>
                </w:p>
              </w:tc>
              <w:tc>
                <w:tcPr>
                  <w:tcW w:w="1000" w:type="pct"/>
                  <w:vAlign w:val="center"/>
                </w:tcPr>
                <w:p w14:paraId="1598287A" w14:textId="77777777" w:rsidR="00E26700" w:rsidRPr="00586012" w:rsidRDefault="00000000" w:rsidP="00E9408A">
                  <w:pPr>
                    <w:pStyle w:val="40"/>
                  </w:pPr>
                  <w:r w:rsidRPr="00586012">
                    <w:rPr>
                      <w:rFonts w:hint="eastAsia"/>
                    </w:rPr>
                    <w:t>50</w:t>
                  </w:r>
                </w:p>
              </w:tc>
              <w:tc>
                <w:tcPr>
                  <w:tcW w:w="1000" w:type="pct"/>
                  <w:vMerge/>
                  <w:vAlign w:val="center"/>
                </w:tcPr>
                <w:p w14:paraId="09557B7C" w14:textId="77777777" w:rsidR="00E26700" w:rsidRPr="00586012" w:rsidRDefault="00E26700" w:rsidP="00E9408A">
                  <w:pPr>
                    <w:pStyle w:val="40"/>
                  </w:pPr>
                </w:p>
              </w:tc>
              <w:tc>
                <w:tcPr>
                  <w:tcW w:w="999" w:type="pct"/>
                  <w:vAlign w:val="center"/>
                </w:tcPr>
                <w:p w14:paraId="2F6EE923" w14:textId="77777777" w:rsidR="00E26700" w:rsidRPr="00586012" w:rsidRDefault="00000000" w:rsidP="00E9408A">
                  <w:pPr>
                    <w:pStyle w:val="40"/>
                  </w:pPr>
                  <w:r w:rsidRPr="00586012">
                    <w:t>达标</w:t>
                  </w:r>
                </w:p>
              </w:tc>
            </w:tr>
            <w:tr w:rsidR="00586012" w:rsidRPr="00586012" w14:paraId="69AB2429" w14:textId="77777777">
              <w:trPr>
                <w:cantSplit/>
                <w:trHeight w:val="397"/>
                <w:jc w:val="center"/>
              </w:trPr>
              <w:tc>
                <w:tcPr>
                  <w:tcW w:w="998" w:type="pct"/>
                  <w:vMerge/>
                  <w:vAlign w:val="center"/>
                </w:tcPr>
                <w:p w14:paraId="16DD6815" w14:textId="77777777" w:rsidR="00E26700" w:rsidRPr="00586012" w:rsidRDefault="00E26700" w:rsidP="00E9408A">
                  <w:pPr>
                    <w:pStyle w:val="40"/>
                  </w:pPr>
                </w:p>
              </w:tc>
              <w:tc>
                <w:tcPr>
                  <w:tcW w:w="1004" w:type="pct"/>
                  <w:vAlign w:val="center"/>
                </w:tcPr>
                <w:p w14:paraId="46EE9A49" w14:textId="77777777" w:rsidR="00E26700" w:rsidRPr="00586012" w:rsidRDefault="00000000" w:rsidP="00E9408A">
                  <w:pPr>
                    <w:pStyle w:val="40"/>
                  </w:pPr>
                  <w:r w:rsidRPr="00586012">
                    <w:rPr>
                      <w:rFonts w:hint="eastAsia"/>
                    </w:rPr>
                    <w:t>西厂界</w:t>
                  </w:r>
                </w:p>
              </w:tc>
              <w:tc>
                <w:tcPr>
                  <w:tcW w:w="1000" w:type="pct"/>
                  <w:vAlign w:val="center"/>
                </w:tcPr>
                <w:p w14:paraId="4AA1C640" w14:textId="77777777" w:rsidR="00E26700" w:rsidRPr="00586012" w:rsidRDefault="00000000" w:rsidP="00E9408A">
                  <w:pPr>
                    <w:pStyle w:val="40"/>
                  </w:pPr>
                  <w:r w:rsidRPr="00586012">
                    <w:rPr>
                      <w:rFonts w:hint="eastAsia"/>
                    </w:rPr>
                    <w:t>56</w:t>
                  </w:r>
                </w:p>
              </w:tc>
              <w:tc>
                <w:tcPr>
                  <w:tcW w:w="1000" w:type="pct"/>
                  <w:vMerge/>
                  <w:vAlign w:val="center"/>
                </w:tcPr>
                <w:p w14:paraId="3B3F5606" w14:textId="77777777" w:rsidR="00E26700" w:rsidRPr="00586012" w:rsidRDefault="00E26700" w:rsidP="00E9408A">
                  <w:pPr>
                    <w:pStyle w:val="40"/>
                  </w:pPr>
                </w:p>
              </w:tc>
              <w:tc>
                <w:tcPr>
                  <w:tcW w:w="999" w:type="pct"/>
                  <w:vAlign w:val="center"/>
                </w:tcPr>
                <w:p w14:paraId="07D3F6AE" w14:textId="77777777" w:rsidR="00E26700" w:rsidRPr="00586012" w:rsidRDefault="00000000" w:rsidP="00E9408A">
                  <w:pPr>
                    <w:pStyle w:val="40"/>
                  </w:pPr>
                  <w:r w:rsidRPr="00586012">
                    <w:t>达标</w:t>
                  </w:r>
                </w:p>
              </w:tc>
            </w:tr>
            <w:tr w:rsidR="00586012" w:rsidRPr="00586012" w14:paraId="6B7DD1BD" w14:textId="77777777">
              <w:trPr>
                <w:cantSplit/>
                <w:trHeight w:val="397"/>
                <w:jc w:val="center"/>
              </w:trPr>
              <w:tc>
                <w:tcPr>
                  <w:tcW w:w="998" w:type="pct"/>
                  <w:vMerge/>
                  <w:vAlign w:val="center"/>
                </w:tcPr>
                <w:p w14:paraId="65972683" w14:textId="77777777" w:rsidR="00E26700" w:rsidRPr="00586012" w:rsidRDefault="00E26700" w:rsidP="00E9408A">
                  <w:pPr>
                    <w:pStyle w:val="40"/>
                  </w:pPr>
                </w:p>
              </w:tc>
              <w:tc>
                <w:tcPr>
                  <w:tcW w:w="1004" w:type="pct"/>
                  <w:vAlign w:val="center"/>
                </w:tcPr>
                <w:p w14:paraId="72AD65D3" w14:textId="77777777" w:rsidR="00E26700" w:rsidRPr="00586012" w:rsidRDefault="00000000" w:rsidP="00E9408A">
                  <w:pPr>
                    <w:pStyle w:val="40"/>
                  </w:pPr>
                  <w:r w:rsidRPr="00586012">
                    <w:t>北厂界</w:t>
                  </w:r>
                </w:p>
              </w:tc>
              <w:tc>
                <w:tcPr>
                  <w:tcW w:w="1000" w:type="pct"/>
                  <w:vAlign w:val="center"/>
                </w:tcPr>
                <w:p w14:paraId="0128419F" w14:textId="77777777" w:rsidR="00E26700" w:rsidRPr="00586012" w:rsidRDefault="00000000" w:rsidP="00E9408A">
                  <w:pPr>
                    <w:pStyle w:val="40"/>
                  </w:pPr>
                  <w:r w:rsidRPr="00586012">
                    <w:rPr>
                      <w:rFonts w:hint="eastAsia"/>
                    </w:rPr>
                    <w:t>44</w:t>
                  </w:r>
                </w:p>
              </w:tc>
              <w:tc>
                <w:tcPr>
                  <w:tcW w:w="1000" w:type="pct"/>
                  <w:vMerge/>
                  <w:vAlign w:val="center"/>
                </w:tcPr>
                <w:p w14:paraId="006A2EE2" w14:textId="77777777" w:rsidR="00E26700" w:rsidRPr="00586012" w:rsidRDefault="00E26700" w:rsidP="00E9408A">
                  <w:pPr>
                    <w:pStyle w:val="40"/>
                  </w:pPr>
                </w:p>
              </w:tc>
              <w:tc>
                <w:tcPr>
                  <w:tcW w:w="999" w:type="pct"/>
                  <w:vAlign w:val="center"/>
                </w:tcPr>
                <w:p w14:paraId="04953779" w14:textId="77777777" w:rsidR="00E26700" w:rsidRPr="00586012" w:rsidRDefault="00000000" w:rsidP="00E9408A">
                  <w:pPr>
                    <w:pStyle w:val="40"/>
                  </w:pPr>
                  <w:r w:rsidRPr="00586012">
                    <w:t>达标</w:t>
                  </w:r>
                </w:p>
              </w:tc>
            </w:tr>
          </w:tbl>
          <w:p w14:paraId="54E43ABD" w14:textId="77777777" w:rsidR="00E26700" w:rsidRPr="00586012" w:rsidRDefault="00000000">
            <w:pPr>
              <w:pStyle w:val="11"/>
              <w:spacing w:beforeLines="50" w:before="120"/>
              <w:rPr>
                <w:lang w:val="zh-CN"/>
              </w:rPr>
            </w:pPr>
            <w:r w:rsidRPr="00586012">
              <w:rPr>
                <w:lang w:val="zh-CN"/>
              </w:rPr>
              <w:t>由</w:t>
            </w:r>
            <w:r w:rsidRPr="00586012">
              <w:rPr>
                <w:rFonts w:hint="eastAsia"/>
              </w:rPr>
              <w:t>预测结果可知，</w:t>
            </w:r>
            <w:r w:rsidRPr="00586012">
              <w:rPr>
                <w:lang w:val="zh-CN"/>
              </w:rPr>
              <w:t>项目营运期设备噪声经基础减振、厂房隔声、距离衰减后，项目</w:t>
            </w:r>
            <w:r w:rsidRPr="00586012">
              <w:t>厂界</w:t>
            </w:r>
            <w:r w:rsidRPr="00586012">
              <w:rPr>
                <w:lang w:val="zh-CN"/>
              </w:rPr>
              <w:t>噪声贡献值满足《工业企业厂界环境噪声排放标准》（</w:t>
            </w:r>
            <w:r w:rsidRPr="00586012">
              <w:rPr>
                <w:lang w:val="zh-CN"/>
              </w:rPr>
              <w:t>GB12348-2008</w:t>
            </w:r>
            <w:r w:rsidRPr="00586012">
              <w:rPr>
                <w:lang w:val="zh-CN"/>
              </w:rPr>
              <w:t>）</w:t>
            </w:r>
            <w:r w:rsidRPr="00586012">
              <w:rPr>
                <w:rFonts w:hint="eastAsia"/>
              </w:rPr>
              <w:t>2</w:t>
            </w:r>
            <w:r w:rsidRPr="00586012">
              <w:t>类</w:t>
            </w:r>
            <w:r w:rsidRPr="00586012">
              <w:rPr>
                <w:lang w:val="zh-CN"/>
              </w:rPr>
              <w:t>标准要求。</w:t>
            </w:r>
          </w:p>
          <w:p w14:paraId="52AE47F0" w14:textId="77777777" w:rsidR="00E26700" w:rsidRPr="00586012" w:rsidRDefault="00000000">
            <w:pPr>
              <w:pStyle w:val="11"/>
            </w:pPr>
            <w:r w:rsidRPr="00586012">
              <w:t>（</w:t>
            </w:r>
            <w:r w:rsidRPr="00586012">
              <w:t>4</w:t>
            </w:r>
            <w:r w:rsidRPr="00586012">
              <w:t>）噪声治理措施</w:t>
            </w:r>
          </w:p>
          <w:p w14:paraId="030AB5E1" w14:textId="77777777" w:rsidR="00E26700" w:rsidRPr="00586012" w:rsidRDefault="00000000">
            <w:pPr>
              <w:pStyle w:val="11"/>
              <w:rPr>
                <w:rFonts w:ascii="宋体" w:hAnsi="宋体" w:hint="eastAsia"/>
              </w:rPr>
            </w:pPr>
            <w:r w:rsidRPr="00586012">
              <w:rPr>
                <w:rFonts w:ascii="宋体" w:hAnsi="宋体"/>
              </w:rPr>
              <w:t>①利用车间厂房</w:t>
            </w:r>
            <w:r w:rsidRPr="00586012">
              <w:rPr>
                <w:rFonts w:ascii="宋体" w:hAnsi="宋体" w:hint="eastAsia"/>
              </w:rPr>
              <w:t>对高噪声</w:t>
            </w:r>
            <w:r w:rsidRPr="00586012">
              <w:rPr>
                <w:rFonts w:ascii="宋体" w:hAnsi="宋体"/>
              </w:rPr>
              <w:t>进行隔声；尽量将高噪声设备集中在车间中部摆放，以增大与厂界的距离，以减少噪声对周边环境的影响；同时，对高噪声设备底座加设减振垫，以减小其振动影响。</w:t>
            </w:r>
          </w:p>
          <w:p w14:paraId="4CF03D99" w14:textId="77777777" w:rsidR="00E26700" w:rsidRPr="00586012" w:rsidRDefault="00000000">
            <w:pPr>
              <w:pStyle w:val="11"/>
              <w:rPr>
                <w:rFonts w:ascii="宋体" w:hAnsi="宋体" w:hint="eastAsia"/>
              </w:rPr>
            </w:pPr>
            <w:r w:rsidRPr="00586012">
              <w:rPr>
                <w:rFonts w:ascii="宋体" w:hAnsi="宋体"/>
              </w:rPr>
              <w:t>②定期检查各类设备机脚机座与基础台座之间减震垫的安装效果，确保减震垫的对称和载荷均匀，使其在不同载荷下具有相同的变形量，从而减小其运行时产生的振动影响。</w:t>
            </w:r>
          </w:p>
          <w:p w14:paraId="3777EDA7" w14:textId="77777777" w:rsidR="00E26700" w:rsidRPr="00586012" w:rsidRDefault="00000000">
            <w:pPr>
              <w:pStyle w:val="11"/>
              <w:rPr>
                <w:rFonts w:ascii="宋体" w:hAnsi="宋体" w:hint="eastAsia"/>
              </w:rPr>
            </w:pPr>
            <w:r w:rsidRPr="00586012">
              <w:rPr>
                <w:rFonts w:ascii="宋体" w:hAnsi="宋体" w:hint="eastAsia"/>
              </w:rPr>
              <w:t>③</w:t>
            </w:r>
            <w:r w:rsidRPr="00586012">
              <w:rPr>
                <w:rFonts w:ascii="宋体" w:hAnsi="宋体"/>
              </w:rPr>
              <w:t>建设单位应注意维护各种机械设备的正常运转，加强对产噪设备的维护保养，确保各生产设备均处于良好的运转状态，防止设备异常运转造成的噪声污染。</w:t>
            </w:r>
          </w:p>
          <w:p w14:paraId="0EE4ECB3" w14:textId="77777777" w:rsidR="00E26700" w:rsidRPr="00586012" w:rsidRDefault="00000000">
            <w:pPr>
              <w:pStyle w:val="11"/>
            </w:pPr>
            <w:r w:rsidRPr="00586012">
              <w:t>（</w:t>
            </w:r>
            <w:r w:rsidRPr="00586012">
              <w:t>5</w:t>
            </w:r>
            <w:r w:rsidRPr="00586012">
              <w:t>）监测计划</w:t>
            </w:r>
          </w:p>
          <w:p w14:paraId="7F593802" w14:textId="77777777" w:rsidR="00E26700" w:rsidRPr="00586012" w:rsidRDefault="00000000">
            <w:pPr>
              <w:pStyle w:val="11"/>
            </w:pPr>
            <w:r w:rsidRPr="00586012">
              <w:t>本项目噪声监测计划见下表。</w:t>
            </w:r>
          </w:p>
          <w:p w14:paraId="1CC6B2A5" w14:textId="1ABC2EA5" w:rsidR="00E26700" w:rsidRPr="00586012" w:rsidRDefault="00000000">
            <w:pPr>
              <w:pStyle w:val="30"/>
              <w:rPr>
                <w:lang w:val="zh-CN"/>
              </w:rPr>
            </w:pPr>
            <w:r w:rsidRPr="00586012">
              <w:rPr>
                <w:lang w:val="zh-CN"/>
              </w:rPr>
              <w:t>表</w:t>
            </w:r>
            <w:r w:rsidRPr="00586012">
              <w:t>4-</w:t>
            </w:r>
            <w:r w:rsidRPr="00586012">
              <w:rPr>
                <w:rFonts w:hint="eastAsia"/>
              </w:rPr>
              <w:t>1</w:t>
            </w:r>
            <w:r w:rsidR="000C5486">
              <w:rPr>
                <w:rFonts w:hint="eastAsia"/>
              </w:rPr>
              <w:t>3</w:t>
            </w:r>
            <w:r w:rsidRPr="00586012">
              <w:rPr>
                <w:lang w:val="zh-CN"/>
              </w:rPr>
              <w:t xml:space="preserve">  </w:t>
            </w:r>
            <w:r w:rsidRPr="00586012">
              <w:rPr>
                <w:lang w:val="zh-CN"/>
              </w:rPr>
              <w:t>噪声监测计划</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61"/>
              <w:gridCol w:w="1063"/>
              <w:gridCol w:w="1576"/>
              <w:gridCol w:w="1155"/>
              <w:gridCol w:w="2788"/>
            </w:tblGrid>
            <w:tr w:rsidR="00586012" w:rsidRPr="00586012" w14:paraId="45826591" w14:textId="77777777">
              <w:trPr>
                <w:trHeight w:val="467"/>
                <w:jc w:val="center"/>
              </w:trPr>
              <w:tc>
                <w:tcPr>
                  <w:tcW w:w="857" w:type="pct"/>
                  <w:vAlign w:val="center"/>
                </w:tcPr>
                <w:p w14:paraId="0DC0189F" w14:textId="77777777" w:rsidR="00E26700" w:rsidRPr="00586012" w:rsidRDefault="00000000" w:rsidP="00E9408A">
                  <w:pPr>
                    <w:pStyle w:val="40"/>
                  </w:pPr>
                  <w:r w:rsidRPr="00586012">
                    <w:t>污染源名称</w:t>
                  </w:r>
                </w:p>
              </w:tc>
              <w:tc>
                <w:tcPr>
                  <w:tcW w:w="669" w:type="pct"/>
                  <w:vAlign w:val="center"/>
                </w:tcPr>
                <w:p w14:paraId="1D7D337A" w14:textId="77777777" w:rsidR="00E26700" w:rsidRPr="00586012" w:rsidRDefault="00000000" w:rsidP="00E9408A">
                  <w:pPr>
                    <w:pStyle w:val="40"/>
                  </w:pPr>
                  <w:r w:rsidRPr="00586012">
                    <w:t>监测项目</w:t>
                  </w:r>
                </w:p>
              </w:tc>
              <w:tc>
                <w:tcPr>
                  <w:tcW w:w="992" w:type="pct"/>
                  <w:vAlign w:val="center"/>
                </w:tcPr>
                <w:p w14:paraId="672C8D22" w14:textId="77777777" w:rsidR="00E26700" w:rsidRPr="00586012" w:rsidRDefault="00000000" w:rsidP="00E9408A">
                  <w:pPr>
                    <w:pStyle w:val="40"/>
                  </w:pPr>
                  <w:r w:rsidRPr="00586012">
                    <w:t>监测位置</w:t>
                  </w:r>
                </w:p>
              </w:tc>
              <w:tc>
                <w:tcPr>
                  <w:tcW w:w="727" w:type="pct"/>
                  <w:vAlign w:val="center"/>
                </w:tcPr>
                <w:p w14:paraId="332F4BEF" w14:textId="77777777" w:rsidR="00E26700" w:rsidRPr="00586012" w:rsidRDefault="00000000" w:rsidP="00E9408A">
                  <w:pPr>
                    <w:pStyle w:val="40"/>
                  </w:pPr>
                  <w:r w:rsidRPr="00586012">
                    <w:t>监测频率</w:t>
                  </w:r>
                </w:p>
              </w:tc>
              <w:tc>
                <w:tcPr>
                  <w:tcW w:w="1755" w:type="pct"/>
                  <w:vAlign w:val="center"/>
                </w:tcPr>
                <w:p w14:paraId="3880EFF5" w14:textId="77777777" w:rsidR="00E26700" w:rsidRPr="00586012" w:rsidRDefault="00000000" w:rsidP="00E9408A">
                  <w:pPr>
                    <w:pStyle w:val="40"/>
                  </w:pPr>
                  <w:r w:rsidRPr="00586012">
                    <w:t>控制指标</w:t>
                  </w:r>
                </w:p>
              </w:tc>
            </w:tr>
            <w:tr w:rsidR="00586012" w:rsidRPr="00586012" w14:paraId="74C38BE4" w14:textId="77777777">
              <w:trPr>
                <w:trHeight w:val="608"/>
                <w:jc w:val="center"/>
              </w:trPr>
              <w:tc>
                <w:tcPr>
                  <w:tcW w:w="857" w:type="pct"/>
                  <w:vAlign w:val="center"/>
                </w:tcPr>
                <w:p w14:paraId="367F442B" w14:textId="77777777" w:rsidR="00E26700" w:rsidRPr="00586012" w:rsidRDefault="00000000" w:rsidP="00E9408A">
                  <w:pPr>
                    <w:pStyle w:val="40"/>
                  </w:pPr>
                  <w:r w:rsidRPr="00586012">
                    <w:t>噪声</w:t>
                  </w:r>
                </w:p>
              </w:tc>
              <w:tc>
                <w:tcPr>
                  <w:tcW w:w="669" w:type="pct"/>
                  <w:vAlign w:val="center"/>
                </w:tcPr>
                <w:p w14:paraId="4B66ECF4" w14:textId="77777777" w:rsidR="00E26700" w:rsidRPr="00586012" w:rsidRDefault="00000000" w:rsidP="00E9408A">
                  <w:pPr>
                    <w:pStyle w:val="40"/>
                  </w:pPr>
                  <w:r w:rsidRPr="00586012">
                    <w:t>等效连续</w:t>
                  </w:r>
                  <w:r w:rsidRPr="00586012">
                    <w:t>A</w:t>
                  </w:r>
                  <w:r w:rsidRPr="00586012">
                    <w:t>声级</w:t>
                  </w:r>
                </w:p>
              </w:tc>
              <w:tc>
                <w:tcPr>
                  <w:tcW w:w="992" w:type="pct"/>
                  <w:vAlign w:val="center"/>
                </w:tcPr>
                <w:p w14:paraId="469D237C" w14:textId="77777777" w:rsidR="00E26700" w:rsidRPr="00586012" w:rsidRDefault="00000000" w:rsidP="00E9408A">
                  <w:pPr>
                    <w:pStyle w:val="40"/>
                  </w:pPr>
                  <w:r w:rsidRPr="00586012">
                    <w:t>厂界</w:t>
                  </w:r>
                  <w:r w:rsidRPr="00586012">
                    <w:rPr>
                      <w:rFonts w:hint="eastAsia"/>
                    </w:rPr>
                    <w:t>四周</w:t>
                  </w:r>
                </w:p>
              </w:tc>
              <w:tc>
                <w:tcPr>
                  <w:tcW w:w="727" w:type="pct"/>
                  <w:vAlign w:val="center"/>
                </w:tcPr>
                <w:p w14:paraId="15671388" w14:textId="77777777" w:rsidR="00E26700" w:rsidRPr="00586012" w:rsidRDefault="00000000" w:rsidP="00E9408A">
                  <w:pPr>
                    <w:pStyle w:val="40"/>
                  </w:pPr>
                  <w:r w:rsidRPr="00586012">
                    <w:t>1</w:t>
                  </w:r>
                  <w:r w:rsidRPr="00586012">
                    <w:t>次</w:t>
                  </w:r>
                  <w:r w:rsidRPr="00586012">
                    <w:t>/</w:t>
                  </w:r>
                  <w:r w:rsidRPr="00586012">
                    <w:t>季度</w:t>
                  </w:r>
                </w:p>
              </w:tc>
              <w:tc>
                <w:tcPr>
                  <w:tcW w:w="1755" w:type="pct"/>
                  <w:vAlign w:val="center"/>
                </w:tcPr>
                <w:p w14:paraId="2E6506D3" w14:textId="77777777" w:rsidR="00E26700" w:rsidRPr="00586012" w:rsidRDefault="00000000" w:rsidP="00E9408A">
                  <w:pPr>
                    <w:pStyle w:val="40"/>
                  </w:pPr>
                  <w:r w:rsidRPr="00586012">
                    <w:t>《工业企业厂界环境噪声排放标准》（</w:t>
                  </w:r>
                  <w:r w:rsidRPr="00586012">
                    <w:t>GB12348-2008</w:t>
                  </w:r>
                  <w:r w:rsidRPr="00586012">
                    <w:rPr>
                      <w:rFonts w:hint="eastAsia"/>
                    </w:rPr>
                    <w:t>）</w:t>
                  </w:r>
                  <w:r w:rsidRPr="00586012">
                    <w:rPr>
                      <w:rFonts w:hint="eastAsia"/>
                    </w:rPr>
                    <w:t>2</w:t>
                  </w:r>
                  <w:r w:rsidRPr="00586012">
                    <w:rPr>
                      <w:rFonts w:hint="eastAsia"/>
                    </w:rPr>
                    <w:t>类标准</w:t>
                  </w:r>
                </w:p>
              </w:tc>
            </w:tr>
          </w:tbl>
          <w:p w14:paraId="0CDA8F5C" w14:textId="77777777" w:rsidR="00E26700" w:rsidRPr="00586012" w:rsidRDefault="00E26700">
            <w:pPr>
              <w:pStyle w:val="11"/>
              <w:ind w:firstLineChars="0" w:firstLine="0"/>
            </w:pPr>
          </w:p>
          <w:p w14:paraId="37BA74B2" w14:textId="77777777" w:rsidR="00E26700" w:rsidRPr="00586012" w:rsidRDefault="00E26700">
            <w:pPr>
              <w:pStyle w:val="11"/>
              <w:ind w:firstLineChars="0" w:firstLine="0"/>
            </w:pPr>
          </w:p>
          <w:p w14:paraId="071B93F4" w14:textId="77777777" w:rsidR="00E26700" w:rsidRPr="00586012" w:rsidRDefault="00000000">
            <w:pPr>
              <w:pStyle w:val="11"/>
              <w:ind w:firstLineChars="0" w:firstLine="0"/>
              <w:rPr>
                <w:b/>
                <w:bCs w:val="0"/>
              </w:rPr>
            </w:pPr>
            <w:r w:rsidRPr="00586012">
              <w:rPr>
                <w:b/>
                <w:bCs w:val="0"/>
              </w:rPr>
              <w:lastRenderedPageBreak/>
              <w:t>四、固体废物</w:t>
            </w:r>
            <w:r w:rsidRPr="00586012">
              <w:rPr>
                <w:b/>
                <w:bCs w:val="0"/>
                <w:lang w:val="zh-CN"/>
              </w:rPr>
              <w:t>环境影响及治理措施</w:t>
            </w:r>
          </w:p>
          <w:p w14:paraId="4807AF76" w14:textId="77777777" w:rsidR="00E26700" w:rsidRPr="00586012" w:rsidRDefault="00000000">
            <w:pPr>
              <w:pStyle w:val="11"/>
            </w:pPr>
            <w:r w:rsidRPr="00586012">
              <w:t>（</w:t>
            </w:r>
            <w:r w:rsidRPr="00586012">
              <w:t>1</w:t>
            </w:r>
            <w:r w:rsidRPr="00586012">
              <w:t>）污染源分析</w:t>
            </w:r>
          </w:p>
          <w:p w14:paraId="69E32811" w14:textId="77777777" w:rsidR="00E26700" w:rsidRPr="00586012" w:rsidRDefault="00000000">
            <w:pPr>
              <w:pStyle w:val="11"/>
              <w:rPr>
                <w:rFonts w:ascii="宋体" w:hAnsi="宋体" w:hint="eastAsia"/>
              </w:rPr>
            </w:pPr>
            <w:r w:rsidRPr="00586012">
              <w:rPr>
                <w:rFonts w:ascii="宋体" w:hAnsi="宋体" w:cs="Cambria Math"/>
              </w:rPr>
              <w:t>①</w:t>
            </w:r>
            <w:r w:rsidRPr="00586012">
              <w:rPr>
                <w:rFonts w:ascii="宋体" w:hAnsi="宋体"/>
              </w:rPr>
              <w:t>生活垃圾</w:t>
            </w:r>
          </w:p>
          <w:p w14:paraId="4A850B16" w14:textId="77777777" w:rsidR="00E26700" w:rsidRPr="00586012" w:rsidRDefault="00000000">
            <w:pPr>
              <w:pStyle w:val="11"/>
            </w:pPr>
            <w:r w:rsidRPr="00586012">
              <w:t>生活垃圾产生量按</w:t>
            </w:r>
            <w:r w:rsidRPr="00586012">
              <w:t>0.5kg/</w:t>
            </w:r>
            <w:r w:rsidRPr="00586012">
              <w:t>（</w:t>
            </w:r>
            <w:r w:rsidRPr="00586012">
              <w:t>d·</w:t>
            </w:r>
            <w:r w:rsidRPr="00586012">
              <w:t>人）计，</w:t>
            </w:r>
            <w:r w:rsidRPr="00586012">
              <w:rPr>
                <w:rFonts w:hint="eastAsia"/>
              </w:rPr>
              <w:t>项目劳动定员</w:t>
            </w:r>
            <w:r w:rsidRPr="00586012">
              <w:rPr>
                <w:rFonts w:hint="eastAsia"/>
              </w:rPr>
              <w:t>70</w:t>
            </w:r>
            <w:r w:rsidRPr="00586012">
              <w:t>人，生活垃圾产生量约</w:t>
            </w:r>
            <w:r w:rsidRPr="00586012">
              <w:rPr>
                <w:rFonts w:hint="eastAsia"/>
              </w:rPr>
              <w:t>11.2</w:t>
            </w:r>
            <w:r w:rsidRPr="00586012">
              <w:t>t/a</w:t>
            </w:r>
            <w:r w:rsidRPr="00586012">
              <w:t>，生活垃圾经垃圾桶分类收集后，</w:t>
            </w:r>
            <w:r w:rsidRPr="00586012">
              <w:rPr>
                <w:rFonts w:hint="eastAsia"/>
              </w:rPr>
              <w:t>由环卫部门统一清运</w:t>
            </w:r>
            <w:r w:rsidRPr="00586012">
              <w:t>。</w:t>
            </w:r>
          </w:p>
          <w:p w14:paraId="6D072EF2" w14:textId="77777777" w:rsidR="00E26700" w:rsidRPr="00586012" w:rsidRDefault="00000000">
            <w:pPr>
              <w:pStyle w:val="11"/>
              <w:rPr>
                <w:rFonts w:ascii="宋体" w:hAnsi="宋体" w:hint="eastAsia"/>
              </w:rPr>
            </w:pPr>
            <w:r w:rsidRPr="00586012">
              <w:rPr>
                <w:rFonts w:ascii="宋体" w:hAnsi="宋体" w:cs="Cambria Math"/>
              </w:rPr>
              <w:t>②</w:t>
            </w:r>
            <w:r w:rsidRPr="00586012">
              <w:rPr>
                <w:rFonts w:ascii="宋体" w:hAnsi="宋体"/>
              </w:rPr>
              <w:t>废包装</w:t>
            </w:r>
          </w:p>
          <w:p w14:paraId="47A0DF97" w14:textId="77777777" w:rsidR="00E26700" w:rsidRPr="00586012" w:rsidRDefault="00000000">
            <w:pPr>
              <w:pStyle w:val="11"/>
            </w:pPr>
            <w:r w:rsidRPr="00586012">
              <w:t>废包装产生量为</w:t>
            </w:r>
            <w:r w:rsidRPr="00586012">
              <w:rPr>
                <w:rFonts w:hint="eastAsia"/>
              </w:rPr>
              <w:t>1.7</w:t>
            </w:r>
            <w:r w:rsidRPr="00586012">
              <w:t>t/a</w:t>
            </w:r>
            <w:r w:rsidRPr="00586012">
              <w:t>，收集后全部外售</w:t>
            </w:r>
            <w:r w:rsidRPr="00586012">
              <w:rPr>
                <w:rFonts w:hint="eastAsia"/>
              </w:rPr>
              <w:t>，</w:t>
            </w:r>
            <w:r w:rsidRPr="00586012">
              <w:t>代码</w:t>
            </w:r>
            <w:r w:rsidRPr="00586012">
              <w:rPr>
                <w:rFonts w:hint="eastAsia"/>
              </w:rPr>
              <w:t>：</w:t>
            </w:r>
            <w:r w:rsidRPr="00586012">
              <w:rPr>
                <w:rFonts w:hint="eastAsia"/>
              </w:rPr>
              <w:t>SW17 900-099-S17</w:t>
            </w:r>
            <w:r w:rsidRPr="00586012">
              <w:t>。</w:t>
            </w:r>
          </w:p>
          <w:p w14:paraId="01AE906E" w14:textId="77777777" w:rsidR="00E26700" w:rsidRPr="00586012" w:rsidRDefault="00000000">
            <w:pPr>
              <w:pStyle w:val="11"/>
            </w:pPr>
            <w:r w:rsidRPr="00586012">
              <w:rPr>
                <w:rFonts w:ascii="宋体" w:hAnsi="宋体" w:hint="eastAsia"/>
              </w:rPr>
              <w:t>③</w:t>
            </w:r>
            <w:r w:rsidRPr="00586012">
              <w:rPr>
                <w:rFonts w:hint="eastAsia"/>
              </w:rPr>
              <w:t>焊渣</w:t>
            </w:r>
          </w:p>
          <w:p w14:paraId="20E78702" w14:textId="77777777" w:rsidR="00E26700" w:rsidRPr="00586012" w:rsidRDefault="00000000">
            <w:pPr>
              <w:pStyle w:val="11"/>
            </w:pPr>
            <w:r w:rsidRPr="00586012">
              <w:rPr>
                <w:rFonts w:hint="eastAsia"/>
              </w:rPr>
              <w:t>项目焊接过程中会产生焊渣，根据《机加工行业环境影响评价中常见污染物源强估算及污染治理》（许海萍等，湖北大学学报（自然科学版），</w:t>
            </w:r>
            <w:r w:rsidRPr="00586012">
              <w:rPr>
                <w:rFonts w:hint="eastAsia"/>
              </w:rPr>
              <w:t>2010</w:t>
            </w:r>
            <w:r w:rsidRPr="00586012">
              <w:rPr>
                <w:rFonts w:hint="eastAsia"/>
              </w:rPr>
              <w:t>年</w:t>
            </w:r>
            <w:r w:rsidRPr="00586012">
              <w:rPr>
                <w:rFonts w:hint="eastAsia"/>
              </w:rPr>
              <w:t>9</w:t>
            </w:r>
            <w:r w:rsidRPr="00586012">
              <w:rPr>
                <w:rFonts w:hint="eastAsia"/>
              </w:rPr>
              <w:t>月）文献资料，焊接工序产生的焊渣量</w:t>
            </w:r>
            <w:r w:rsidRPr="00586012">
              <w:rPr>
                <w:rFonts w:hint="eastAsia"/>
              </w:rPr>
              <w:t>=</w:t>
            </w:r>
            <w:r w:rsidRPr="00586012">
              <w:rPr>
                <w:rFonts w:hint="eastAsia"/>
              </w:rPr>
              <w:t>焊料使用量×（</w:t>
            </w:r>
            <w:r w:rsidRPr="00586012">
              <w:rPr>
                <w:rFonts w:hint="eastAsia"/>
              </w:rPr>
              <w:t>1/11+4%</w:t>
            </w:r>
            <w:r w:rsidRPr="00586012">
              <w:rPr>
                <w:rFonts w:hint="eastAsia"/>
              </w:rPr>
              <w:t>），项目锡膏、锡丝的总用量为</w:t>
            </w:r>
            <w:r w:rsidRPr="00586012">
              <w:rPr>
                <w:rFonts w:hint="eastAsia"/>
              </w:rPr>
              <w:t>3.9t/a</w:t>
            </w:r>
            <w:r w:rsidRPr="00586012">
              <w:rPr>
                <w:rFonts w:hint="eastAsia"/>
              </w:rPr>
              <w:t>，则项目焊渣产生量约为</w:t>
            </w:r>
            <w:r w:rsidRPr="00586012">
              <w:rPr>
                <w:rFonts w:hint="eastAsia"/>
              </w:rPr>
              <w:t>0.51t/a</w:t>
            </w:r>
            <w:r w:rsidRPr="00586012">
              <w:rPr>
                <w:rFonts w:hint="eastAsia"/>
              </w:rPr>
              <w:t>，统一收集后定期外售，代码：</w:t>
            </w:r>
            <w:r w:rsidRPr="00586012">
              <w:rPr>
                <w:rFonts w:hint="eastAsia"/>
              </w:rPr>
              <w:t>SW17 900-099-S17</w:t>
            </w:r>
            <w:r w:rsidRPr="00586012">
              <w:rPr>
                <w:rFonts w:hint="eastAsia"/>
              </w:rPr>
              <w:t>。</w:t>
            </w:r>
          </w:p>
          <w:p w14:paraId="6D33104C" w14:textId="77777777" w:rsidR="00E26700" w:rsidRPr="00586012" w:rsidRDefault="00000000">
            <w:pPr>
              <w:pStyle w:val="11"/>
            </w:pPr>
            <w:r w:rsidRPr="00586012">
              <w:rPr>
                <w:rFonts w:ascii="宋体" w:hAnsi="宋体" w:hint="eastAsia"/>
              </w:rPr>
              <w:t>④</w:t>
            </w:r>
            <w:r w:rsidRPr="00586012">
              <w:rPr>
                <w:rFonts w:hint="eastAsia"/>
              </w:rPr>
              <w:t>边角料</w:t>
            </w:r>
          </w:p>
          <w:p w14:paraId="5B0529C5" w14:textId="77777777" w:rsidR="00E26700" w:rsidRPr="00586012" w:rsidRDefault="00000000">
            <w:pPr>
              <w:pStyle w:val="11"/>
            </w:pPr>
            <w:r w:rsidRPr="00586012">
              <w:rPr>
                <w:rFonts w:hint="eastAsia"/>
              </w:rPr>
              <w:t>项目晶片、晶棒切割会产生边角料，产生量约为</w:t>
            </w:r>
            <w:r w:rsidRPr="00586012">
              <w:rPr>
                <w:rFonts w:hint="eastAsia"/>
              </w:rPr>
              <w:t>0.1t/a</w:t>
            </w:r>
            <w:r w:rsidRPr="00586012">
              <w:rPr>
                <w:rFonts w:hint="eastAsia"/>
              </w:rPr>
              <w:t>，收集后外售，</w:t>
            </w:r>
            <w:r w:rsidRPr="00586012">
              <w:t>代码</w:t>
            </w:r>
            <w:r w:rsidRPr="00586012">
              <w:rPr>
                <w:rFonts w:hint="eastAsia"/>
              </w:rPr>
              <w:t>：</w:t>
            </w:r>
            <w:r w:rsidRPr="00586012">
              <w:rPr>
                <w:rFonts w:hint="eastAsia"/>
              </w:rPr>
              <w:t>SW59 900-099-S59</w:t>
            </w:r>
            <w:r w:rsidRPr="00586012">
              <w:rPr>
                <w:rFonts w:hint="eastAsia"/>
              </w:rPr>
              <w:t>。</w:t>
            </w:r>
          </w:p>
          <w:p w14:paraId="702055A3" w14:textId="77777777" w:rsidR="00E26700" w:rsidRPr="00586012" w:rsidRDefault="00000000">
            <w:pPr>
              <w:pStyle w:val="11"/>
            </w:pPr>
            <w:r w:rsidRPr="00586012">
              <w:rPr>
                <w:rFonts w:ascii="宋体" w:hAnsi="宋体" w:hint="eastAsia"/>
              </w:rPr>
              <w:t>⑤</w:t>
            </w:r>
            <w:r w:rsidRPr="00586012">
              <w:rPr>
                <w:rFonts w:hint="eastAsia"/>
              </w:rPr>
              <w:t>废切削液</w:t>
            </w:r>
          </w:p>
          <w:p w14:paraId="23823DB6" w14:textId="77777777" w:rsidR="00E26700" w:rsidRPr="00586012" w:rsidRDefault="00000000">
            <w:pPr>
              <w:pStyle w:val="11"/>
            </w:pPr>
            <w:r w:rsidRPr="00586012">
              <w:t>项目</w:t>
            </w:r>
            <w:r w:rsidRPr="00586012">
              <w:rPr>
                <w:rFonts w:hint="eastAsia"/>
              </w:rPr>
              <w:t>切割工序</w:t>
            </w:r>
            <w:r w:rsidRPr="00586012">
              <w:t>需要</w:t>
            </w:r>
            <w:r w:rsidRPr="00586012">
              <w:rPr>
                <w:rFonts w:hint="eastAsia"/>
              </w:rPr>
              <w:t>添加</w:t>
            </w:r>
            <w:r w:rsidRPr="00586012">
              <w:t>切削液，产生的废切削液</w:t>
            </w:r>
            <w:r w:rsidRPr="00586012">
              <w:rPr>
                <w:rFonts w:hint="eastAsia"/>
              </w:rPr>
              <w:t>属于危险废物（</w:t>
            </w:r>
            <w:r w:rsidRPr="00586012">
              <w:rPr>
                <w:rFonts w:hint="eastAsia"/>
              </w:rPr>
              <w:t>HW09</w:t>
            </w:r>
            <w:r w:rsidRPr="00586012">
              <w:rPr>
                <w:rFonts w:hint="eastAsia"/>
              </w:rPr>
              <w:t>油</w:t>
            </w:r>
            <w:r w:rsidRPr="00586012">
              <w:rPr>
                <w:rFonts w:hint="eastAsia"/>
              </w:rPr>
              <w:t>/</w:t>
            </w:r>
            <w:r w:rsidRPr="00586012">
              <w:rPr>
                <w:rFonts w:hint="eastAsia"/>
              </w:rPr>
              <w:t>水、烃</w:t>
            </w:r>
            <w:r w:rsidRPr="00586012">
              <w:rPr>
                <w:rFonts w:hint="eastAsia"/>
              </w:rPr>
              <w:t>/</w:t>
            </w:r>
            <w:r w:rsidRPr="00586012">
              <w:rPr>
                <w:rFonts w:hint="eastAsia"/>
              </w:rPr>
              <w:t>水混合物或者乳化液</w:t>
            </w:r>
            <w:r w:rsidRPr="00586012">
              <w:rPr>
                <w:rFonts w:hint="eastAsia"/>
              </w:rPr>
              <w:t xml:space="preserve"> 900-006-09</w:t>
            </w:r>
            <w:r w:rsidRPr="00586012">
              <w:rPr>
                <w:rFonts w:hint="eastAsia"/>
              </w:rPr>
              <w:t>），项目年使用切削液</w:t>
            </w:r>
            <w:r w:rsidRPr="00586012">
              <w:rPr>
                <w:rFonts w:hint="eastAsia"/>
              </w:rPr>
              <w:t>2.88t</w:t>
            </w:r>
            <w:r w:rsidRPr="00586012">
              <w:rPr>
                <w:rFonts w:hint="eastAsia"/>
              </w:rPr>
              <w:t>，</w:t>
            </w:r>
            <w:r w:rsidRPr="00586012">
              <w:rPr>
                <w:rFonts w:hint="eastAsia"/>
              </w:rPr>
              <w:t>70%</w:t>
            </w:r>
            <w:r w:rsidRPr="00586012">
              <w:rPr>
                <w:rFonts w:hint="eastAsia"/>
              </w:rPr>
              <w:t>损耗，</w:t>
            </w:r>
            <w:r w:rsidRPr="00586012">
              <w:rPr>
                <w:rFonts w:hint="eastAsia"/>
              </w:rPr>
              <w:t>30%</w:t>
            </w:r>
            <w:r w:rsidRPr="00586012">
              <w:rPr>
                <w:rFonts w:hint="eastAsia"/>
              </w:rPr>
              <w:t>成为废液，则废切削液产生量约为</w:t>
            </w:r>
            <w:r w:rsidRPr="00586012">
              <w:rPr>
                <w:rFonts w:hint="eastAsia"/>
              </w:rPr>
              <w:t>0.864</w:t>
            </w:r>
            <w:r w:rsidRPr="00586012">
              <w:t>t/a</w:t>
            </w:r>
            <w:r w:rsidRPr="00586012">
              <w:t>，暂存于危废</w:t>
            </w:r>
            <w:r w:rsidRPr="00586012">
              <w:rPr>
                <w:rFonts w:hint="eastAsia"/>
              </w:rPr>
              <w:t>贮存库，</w:t>
            </w:r>
            <w:r w:rsidRPr="00586012">
              <w:t>交由</w:t>
            </w:r>
            <w:r w:rsidRPr="00586012">
              <w:rPr>
                <w:rFonts w:hint="eastAsia"/>
              </w:rPr>
              <w:t>资质单位</w:t>
            </w:r>
            <w:r w:rsidRPr="00586012">
              <w:t>处置。</w:t>
            </w:r>
          </w:p>
          <w:p w14:paraId="56862D62" w14:textId="77777777" w:rsidR="00E26700" w:rsidRPr="00586012" w:rsidRDefault="00000000">
            <w:pPr>
              <w:pStyle w:val="11"/>
            </w:pPr>
            <w:r w:rsidRPr="00586012">
              <w:rPr>
                <w:rFonts w:ascii="宋体" w:hAnsi="宋体" w:cs="Cambria Math" w:hint="eastAsia"/>
              </w:rPr>
              <w:t>⑥</w:t>
            </w:r>
            <w:r w:rsidRPr="00586012">
              <w:t>废活性炭</w:t>
            </w:r>
          </w:p>
          <w:p w14:paraId="7487E044" w14:textId="77777777" w:rsidR="00E26700" w:rsidRPr="00586012" w:rsidRDefault="00000000">
            <w:pPr>
              <w:pStyle w:val="11"/>
            </w:pPr>
            <w:r w:rsidRPr="00586012">
              <w:rPr>
                <w:rFonts w:hint="eastAsia"/>
              </w:rPr>
              <w:t>根据《陕西省排污许可制支撑空气质量持续改善实施方案》，蜂窝活性炭对有机废气吸附效率为</w:t>
            </w:r>
            <w:r w:rsidRPr="00586012">
              <w:rPr>
                <w:rFonts w:hint="eastAsia"/>
              </w:rPr>
              <w:t>20%</w:t>
            </w:r>
            <w:r w:rsidRPr="00586012">
              <w:rPr>
                <w:rFonts w:hint="eastAsia"/>
              </w:rPr>
              <w:t>。根据废气源强核算可知，消减的有机废气量为</w:t>
            </w:r>
            <w:r w:rsidRPr="00586012">
              <w:rPr>
                <w:rFonts w:hint="eastAsia"/>
              </w:rPr>
              <w:t>1.383t/a</w:t>
            </w:r>
            <w:r w:rsidRPr="00586012">
              <w:rPr>
                <w:rFonts w:hint="eastAsia"/>
              </w:rPr>
              <w:t>，需要新活性炭</w:t>
            </w:r>
            <w:r w:rsidRPr="00586012">
              <w:rPr>
                <w:rFonts w:hint="eastAsia"/>
              </w:rPr>
              <w:t>6.9t/a</w:t>
            </w:r>
            <w:r w:rsidRPr="00586012">
              <w:rPr>
                <w:rFonts w:hint="eastAsia"/>
              </w:rPr>
              <w:t>，则</w:t>
            </w:r>
            <w:r w:rsidRPr="00586012">
              <w:t>废活性炭产生量为</w:t>
            </w:r>
            <w:r w:rsidRPr="00586012">
              <w:rPr>
                <w:rFonts w:hint="eastAsia"/>
              </w:rPr>
              <w:t>8.3</w:t>
            </w:r>
            <w:r w:rsidRPr="00586012">
              <w:t>t/a</w:t>
            </w:r>
            <w:r w:rsidRPr="00586012">
              <w:t>。</w:t>
            </w:r>
            <w:r w:rsidRPr="00586012">
              <w:rPr>
                <w:rFonts w:hint="eastAsia"/>
              </w:rPr>
              <w:t>项目活性炭装载量为</w:t>
            </w:r>
            <w:r w:rsidRPr="00586012">
              <w:rPr>
                <w:rFonts w:hint="eastAsia"/>
              </w:rPr>
              <w:t>500kg</w:t>
            </w:r>
            <w:r w:rsidRPr="00586012">
              <w:rPr>
                <w:rFonts w:hint="eastAsia"/>
              </w:rPr>
              <w:t>，每</w:t>
            </w:r>
            <w:r w:rsidRPr="00586012">
              <w:rPr>
                <w:rFonts w:hint="eastAsia"/>
              </w:rPr>
              <w:t>20</w:t>
            </w:r>
            <w:r w:rsidRPr="00586012">
              <w:rPr>
                <w:rFonts w:hint="eastAsia"/>
              </w:rPr>
              <w:t>天更换一次，</w:t>
            </w:r>
            <w:r w:rsidRPr="00586012">
              <w:t>更换下来的废活性炭属于危险废物（</w:t>
            </w:r>
            <w:r w:rsidRPr="00586012">
              <w:t>HW49</w:t>
            </w:r>
            <w:r w:rsidRPr="00586012">
              <w:t>，</w:t>
            </w:r>
            <w:r w:rsidRPr="00586012">
              <w:t>900-039-49</w:t>
            </w:r>
            <w:r w:rsidRPr="00586012">
              <w:t>），暂存于危废</w:t>
            </w:r>
            <w:r w:rsidRPr="00586012">
              <w:rPr>
                <w:rFonts w:hint="eastAsia"/>
              </w:rPr>
              <w:t>贮存库，</w:t>
            </w:r>
            <w:r w:rsidRPr="00586012">
              <w:t>交由</w:t>
            </w:r>
            <w:r w:rsidRPr="00586012">
              <w:rPr>
                <w:rFonts w:hint="eastAsia"/>
              </w:rPr>
              <w:t>资质单位</w:t>
            </w:r>
            <w:r w:rsidRPr="00586012">
              <w:t>处置。</w:t>
            </w:r>
          </w:p>
          <w:p w14:paraId="1BB37E7A" w14:textId="77777777" w:rsidR="00E26700" w:rsidRPr="00586012" w:rsidRDefault="00000000">
            <w:pPr>
              <w:pStyle w:val="11"/>
              <w:rPr>
                <w:rFonts w:ascii="Cambria Math" w:hAnsi="Cambria Math" w:cs="Cambria Math"/>
              </w:rPr>
            </w:pPr>
            <w:r w:rsidRPr="00586012">
              <w:rPr>
                <w:rFonts w:ascii="宋体" w:hAnsi="宋体" w:cs="Cambria Math" w:hint="eastAsia"/>
              </w:rPr>
              <w:t>⑦</w:t>
            </w:r>
            <w:r w:rsidRPr="00586012">
              <w:rPr>
                <w:rFonts w:ascii="Cambria Math" w:hAnsi="Cambria Math" w:cs="Cambria Math" w:hint="eastAsia"/>
              </w:rPr>
              <w:t>废机油</w:t>
            </w:r>
          </w:p>
          <w:p w14:paraId="5007C5D7" w14:textId="77777777" w:rsidR="00E26700" w:rsidRPr="00586012" w:rsidRDefault="00000000">
            <w:pPr>
              <w:pStyle w:val="11"/>
            </w:pPr>
            <w:r w:rsidRPr="00586012">
              <w:rPr>
                <w:rFonts w:hint="eastAsia"/>
              </w:rPr>
              <w:lastRenderedPageBreak/>
              <w:t>项目机加设备日常需要使用机油进行维护，会产生废机油，</w:t>
            </w:r>
            <w:r w:rsidRPr="00586012">
              <w:t>属于危险废物（</w:t>
            </w:r>
            <w:r w:rsidRPr="00586012">
              <w:rPr>
                <w:szCs w:val="21"/>
              </w:rPr>
              <w:t>HW08</w:t>
            </w:r>
            <w:r w:rsidRPr="00586012">
              <w:rPr>
                <w:rFonts w:hint="eastAsia"/>
                <w:szCs w:val="21"/>
              </w:rPr>
              <w:t>废矿物油与含矿物油废物</w:t>
            </w:r>
            <w:r w:rsidRPr="00586012">
              <w:rPr>
                <w:szCs w:val="21"/>
              </w:rPr>
              <w:t>900-21</w:t>
            </w:r>
            <w:r w:rsidRPr="00586012">
              <w:rPr>
                <w:rFonts w:hint="eastAsia"/>
                <w:szCs w:val="21"/>
              </w:rPr>
              <w:t>7</w:t>
            </w:r>
            <w:r w:rsidRPr="00586012">
              <w:rPr>
                <w:szCs w:val="21"/>
              </w:rPr>
              <w:t>-08</w:t>
            </w:r>
            <w:r w:rsidRPr="00586012">
              <w:t>）。产生量约为</w:t>
            </w:r>
            <w:r w:rsidRPr="00586012">
              <w:rPr>
                <w:rFonts w:hint="eastAsia"/>
              </w:rPr>
              <w:t>0.01</w:t>
            </w:r>
            <w:r w:rsidRPr="00586012">
              <w:t>t/a</w:t>
            </w:r>
            <w:r w:rsidRPr="00586012">
              <w:t>，暂存于危废</w:t>
            </w:r>
            <w:r w:rsidRPr="00586012">
              <w:rPr>
                <w:rFonts w:hint="eastAsia"/>
              </w:rPr>
              <w:t>贮存库，</w:t>
            </w:r>
            <w:r w:rsidRPr="00586012">
              <w:t>交由</w:t>
            </w:r>
            <w:r w:rsidRPr="00586012">
              <w:rPr>
                <w:rFonts w:hint="eastAsia"/>
              </w:rPr>
              <w:t>资质单位</w:t>
            </w:r>
            <w:r w:rsidRPr="00586012">
              <w:t>处置。</w:t>
            </w:r>
          </w:p>
          <w:p w14:paraId="553DB9CC" w14:textId="77777777" w:rsidR="00E26700" w:rsidRPr="00586012" w:rsidRDefault="00000000">
            <w:pPr>
              <w:pStyle w:val="11"/>
              <w:rPr>
                <w:rFonts w:ascii="Cambria Math" w:hAnsi="Cambria Math" w:cs="Cambria Math"/>
              </w:rPr>
            </w:pPr>
            <w:r w:rsidRPr="00586012">
              <w:rPr>
                <w:rFonts w:ascii="宋体" w:hAnsi="宋体" w:cs="Cambria Math" w:hint="eastAsia"/>
              </w:rPr>
              <w:t>⑧</w:t>
            </w:r>
            <w:r w:rsidRPr="00586012">
              <w:rPr>
                <w:rFonts w:ascii="Cambria Math" w:hAnsi="Cambria Math" w:cs="Cambria Math" w:hint="eastAsia"/>
              </w:rPr>
              <w:t>清洗废液</w:t>
            </w:r>
          </w:p>
          <w:p w14:paraId="3C0DA824" w14:textId="77777777" w:rsidR="00E26700" w:rsidRPr="00586012" w:rsidRDefault="00000000">
            <w:pPr>
              <w:pStyle w:val="11"/>
            </w:pPr>
            <w:r w:rsidRPr="00586012">
              <w:rPr>
                <w:rFonts w:hint="eastAsia"/>
              </w:rPr>
              <w:t>项目使用松香清洗剂、乙醇、异丙醇对陶瓷片、产品进行清洗，清洗过程无需配水，定期更换，每</w:t>
            </w:r>
            <w:r w:rsidRPr="00586012">
              <w:rPr>
                <w:rFonts w:hint="eastAsia"/>
              </w:rPr>
              <w:t>5</w:t>
            </w:r>
            <w:r w:rsidRPr="00586012">
              <w:t>天更换一次</w:t>
            </w:r>
            <w:r w:rsidRPr="00586012">
              <w:rPr>
                <w:rFonts w:hint="eastAsia"/>
              </w:rPr>
              <w:t>，</w:t>
            </w:r>
            <w:r w:rsidRPr="00586012">
              <w:t>每次更换出废液</w:t>
            </w:r>
            <w:r w:rsidRPr="00586012">
              <w:rPr>
                <w:rFonts w:hint="eastAsia"/>
              </w:rPr>
              <w:t>0.0875t</w:t>
            </w:r>
            <w:r w:rsidRPr="00586012">
              <w:rPr>
                <w:rFonts w:hint="eastAsia"/>
              </w:rPr>
              <w:t>，属于危险废物（</w:t>
            </w:r>
            <w:r w:rsidRPr="00586012">
              <w:rPr>
                <w:rFonts w:hint="eastAsia"/>
              </w:rPr>
              <w:t xml:space="preserve">HW06 </w:t>
            </w:r>
            <w:r w:rsidRPr="00586012">
              <w:rPr>
                <w:rFonts w:hint="eastAsia"/>
              </w:rPr>
              <w:t>废有机溶剂与含有机溶剂废物</w:t>
            </w:r>
            <w:r w:rsidRPr="00586012">
              <w:rPr>
                <w:rFonts w:hint="eastAsia"/>
              </w:rPr>
              <w:t xml:space="preserve"> 900-404-06</w:t>
            </w:r>
            <w:r w:rsidRPr="00586012">
              <w:rPr>
                <w:rFonts w:hint="eastAsia"/>
              </w:rPr>
              <w:t>），</w:t>
            </w:r>
            <w:r w:rsidRPr="00586012">
              <w:t>产生量约为</w:t>
            </w:r>
            <w:r w:rsidRPr="00586012">
              <w:rPr>
                <w:rFonts w:hint="eastAsia"/>
              </w:rPr>
              <w:t>5.6</w:t>
            </w:r>
            <w:r w:rsidRPr="00586012">
              <w:t>t/a</w:t>
            </w:r>
            <w:r w:rsidRPr="00586012">
              <w:t>，暂存于危废</w:t>
            </w:r>
            <w:r w:rsidRPr="00586012">
              <w:rPr>
                <w:rFonts w:hint="eastAsia"/>
              </w:rPr>
              <w:t>贮存库，</w:t>
            </w:r>
            <w:r w:rsidRPr="00586012">
              <w:t>交由</w:t>
            </w:r>
            <w:r w:rsidRPr="00586012">
              <w:rPr>
                <w:rFonts w:hint="eastAsia"/>
              </w:rPr>
              <w:t>资质单位</w:t>
            </w:r>
            <w:r w:rsidRPr="00586012">
              <w:t>处置。</w:t>
            </w:r>
          </w:p>
          <w:p w14:paraId="72F84F88" w14:textId="77777777" w:rsidR="00E26700" w:rsidRPr="00586012" w:rsidRDefault="00000000">
            <w:pPr>
              <w:pStyle w:val="11"/>
            </w:pPr>
            <w:r w:rsidRPr="00586012">
              <w:rPr>
                <w:rFonts w:ascii="宋体" w:hAnsi="宋体" w:hint="eastAsia"/>
              </w:rPr>
              <w:t>⑨</w:t>
            </w:r>
            <w:r w:rsidRPr="00586012">
              <w:rPr>
                <w:rFonts w:hint="eastAsia"/>
              </w:rPr>
              <w:t>污泥</w:t>
            </w:r>
          </w:p>
          <w:p w14:paraId="71164BE2" w14:textId="4EDA76FE" w:rsidR="00E26700" w:rsidRPr="00586012" w:rsidRDefault="00000000">
            <w:pPr>
              <w:pStyle w:val="11"/>
            </w:pPr>
            <w:r w:rsidRPr="00586012">
              <w:rPr>
                <w:rFonts w:hint="eastAsia"/>
              </w:rPr>
              <w:t>项目自建污水处理设施对沾有切削液的晶粒进行清洗，因此会产生污泥，由于其含有切削液，因此属于危险废物（</w:t>
            </w:r>
            <w:r w:rsidRPr="00586012">
              <w:rPr>
                <w:szCs w:val="21"/>
              </w:rPr>
              <w:t>HW08</w:t>
            </w:r>
            <w:r w:rsidRPr="00586012">
              <w:rPr>
                <w:rFonts w:hint="eastAsia"/>
                <w:szCs w:val="21"/>
              </w:rPr>
              <w:t>废矿物油与含矿物油废物</w:t>
            </w:r>
            <w:r w:rsidRPr="00586012">
              <w:rPr>
                <w:szCs w:val="21"/>
              </w:rPr>
              <w:t>900-21</w:t>
            </w:r>
            <w:r w:rsidRPr="00586012">
              <w:rPr>
                <w:rFonts w:hint="eastAsia"/>
                <w:szCs w:val="21"/>
              </w:rPr>
              <w:t>0</w:t>
            </w:r>
            <w:r w:rsidRPr="00586012">
              <w:rPr>
                <w:szCs w:val="21"/>
              </w:rPr>
              <w:t>-08</w:t>
            </w:r>
            <w:r w:rsidRPr="00586012">
              <w:rPr>
                <w:rFonts w:hint="eastAsia"/>
              </w:rPr>
              <w:t>）。</w:t>
            </w:r>
            <w:r w:rsidRPr="00586012">
              <w:t>污泥产生量</w:t>
            </w:r>
            <w:r w:rsidRPr="00586012">
              <w:rPr>
                <w:rFonts w:hint="eastAsia"/>
              </w:rPr>
              <w:t>约为</w:t>
            </w:r>
            <w:r w:rsidR="00586012">
              <w:rPr>
                <w:rFonts w:hint="eastAsia"/>
              </w:rPr>
              <w:t>2</w:t>
            </w:r>
            <w:r w:rsidRPr="00586012">
              <w:rPr>
                <w:rFonts w:hint="eastAsia"/>
              </w:rPr>
              <w:t>.3t/a</w:t>
            </w:r>
            <w:r w:rsidRPr="00586012">
              <w:rPr>
                <w:rFonts w:hint="eastAsia"/>
              </w:rPr>
              <w:t>，</w:t>
            </w:r>
            <w:r w:rsidRPr="00586012">
              <w:t>暂存于危废</w:t>
            </w:r>
            <w:r w:rsidRPr="00586012">
              <w:rPr>
                <w:rFonts w:hint="eastAsia"/>
              </w:rPr>
              <w:t>贮存库，</w:t>
            </w:r>
            <w:r w:rsidRPr="00586012">
              <w:t>交由</w:t>
            </w:r>
            <w:r w:rsidRPr="00586012">
              <w:rPr>
                <w:rFonts w:hint="eastAsia"/>
              </w:rPr>
              <w:t>资质单位</w:t>
            </w:r>
            <w:r w:rsidRPr="00586012">
              <w:t>处置。</w:t>
            </w:r>
          </w:p>
          <w:p w14:paraId="7F6A1D60" w14:textId="77777777" w:rsidR="00E26700" w:rsidRPr="00586012" w:rsidRDefault="00000000">
            <w:pPr>
              <w:pStyle w:val="11"/>
            </w:pPr>
            <w:r w:rsidRPr="00586012">
              <w:rPr>
                <w:rFonts w:ascii="宋体" w:hAnsi="宋体" w:hint="eastAsia"/>
              </w:rPr>
              <w:t>⑩</w:t>
            </w:r>
            <w:r w:rsidRPr="00586012">
              <w:rPr>
                <w:rFonts w:hint="eastAsia"/>
              </w:rPr>
              <w:t>废过滤棉（废气处理）</w:t>
            </w:r>
          </w:p>
          <w:p w14:paraId="24F5EAE1" w14:textId="77777777" w:rsidR="00E26700" w:rsidRPr="00586012" w:rsidRDefault="00000000">
            <w:pPr>
              <w:pStyle w:val="11"/>
            </w:pPr>
            <w:r w:rsidRPr="00586012">
              <w:rPr>
                <w:rFonts w:hint="eastAsia"/>
              </w:rPr>
              <w:t>项目使用过滤棉处理废气，过滤棉会吸附颗粒物，其中含有锡及其化合物，故属于危险废物（</w:t>
            </w:r>
            <w:r w:rsidRPr="00586012">
              <w:t>HW49</w:t>
            </w:r>
            <w:r w:rsidRPr="00586012">
              <w:t>，</w:t>
            </w:r>
            <w:r w:rsidRPr="00586012">
              <w:t>900-0</w:t>
            </w:r>
            <w:r w:rsidRPr="00586012">
              <w:rPr>
                <w:rFonts w:hint="eastAsia"/>
              </w:rPr>
              <w:t>41</w:t>
            </w:r>
            <w:r w:rsidRPr="00586012">
              <w:t>-49</w:t>
            </w:r>
            <w:r w:rsidRPr="00586012">
              <w:rPr>
                <w:rFonts w:hint="eastAsia"/>
              </w:rPr>
              <w:t>），产生量为</w:t>
            </w:r>
            <w:r w:rsidRPr="00586012">
              <w:rPr>
                <w:rFonts w:hint="eastAsia"/>
              </w:rPr>
              <w:t>0.00142t/a</w:t>
            </w:r>
            <w:r w:rsidRPr="00586012">
              <w:rPr>
                <w:rFonts w:hint="eastAsia"/>
              </w:rPr>
              <w:t>，</w:t>
            </w:r>
            <w:r w:rsidRPr="00586012">
              <w:t>暂存于危废</w:t>
            </w:r>
            <w:r w:rsidRPr="00586012">
              <w:rPr>
                <w:rFonts w:hint="eastAsia"/>
              </w:rPr>
              <w:t>贮存库，</w:t>
            </w:r>
            <w:r w:rsidRPr="00586012">
              <w:t>交由</w:t>
            </w:r>
            <w:r w:rsidRPr="00586012">
              <w:rPr>
                <w:rFonts w:hint="eastAsia"/>
              </w:rPr>
              <w:t>资质单位</w:t>
            </w:r>
            <w:r w:rsidRPr="00586012">
              <w:t>处置。</w:t>
            </w:r>
          </w:p>
          <w:p w14:paraId="09408F16" w14:textId="77777777" w:rsidR="00E26700" w:rsidRPr="00586012" w:rsidRDefault="00000000">
            <w:pPr>
              <w:pStyle w:val="11"/>
            </w:pPr>
            <w:r w:rsidRPr="00586012">
              <w:rPr>
                <w:rFonts w:ascii="Cambria Math" w:hAnsi="Cambria Math" w:cs="Cambria Math"/>
              </w:rPr>
              <w:t>⑪</w:t>
            </w:r>
            <w:r w:rsidRPr="00586012">
              <w:rPr>
                <w:rFonts w:hint="eastAsia"/>
              </w:rPr>
              <w:t>废过滤棉（洁净厂房通风系统）</w:t>
            </w:r>
          </w:p>
          <w:p w14:paraId="0CBDEE33" w14:textId="77777777" w:rsidR="00E26700" w:rsidRPr="00586012" w:rsidRDefault="00000000">
            <w:pPr>
              <w:pStyle w:val="11"/>
            </w:pPr>
            <w:r w:rsidRPr="00586012">
              <w:rPr>
                <w:rFonts w:hint="eastAsia"/>
              </w:rPr>
              <w:t>项目洁净厂房需要使用废过滤棉对空气中颗粒物进行过滤，因此会产生废过滤棉，属于一般固废，产生量为</w:t>
            </w:r>
            <w:r w:rsidRPr="00586012">
              <w:rPr>
                <w:rFonts w:hint="eastAsia"/>
              </w:rPr>
              <w:t>0.0093t/a</w:t>
            </w:r>
            <w:r w:rsidRPr="00586012">
              <w:rPr>
                <w:rFonts w:hint="eastAsia"/>
              </w:rPr>
              <w:t>，收集后外售，</w:t>
            </w:r>
            <w:r w:rsidRPr="00586012">
              <w:t>代码</w:t>
            </w:r>
            <w:r w:rsidRPr="00586012">
              <w:rPr>
                <w:rFonts w:hint="eastAsia"/>
              </w:rPr>
              <w:t>：</w:t>
            </w:r>
            <w:r w:rsidRPr="00586012">
              <w:rPr>
                <w:rFonts w:hint="eastAsia"/>
              </w:rPr>
              <w:t>SW59 900-009-S59</w:t>
            </w:r>
            <w:r w:rsidRPr="00586012">
              <w:rPr>
                <w:rFonts w:hint="eastAsia"/>
              </w:rPr>
              <w:t>。</w:t>
            </w:r>
          </w:p>
          <w:p w14:paraId="6D67DEA2" w14:textId="458ADB2B" w:rsidR="00E26700" w:rsidRPr="00586012" w:rsidRDefault="00000000">
            <w:pPr>
              <w:pStyle w:val="30"/>
              <w:rPr>
                <w:lang w:val="zh-CN"/>
              </w:rPr>
            </w:pPr>
            <w:r w:rsidRPr="00586012">
              <w:rPr>
                <w:lang w:val="zh-CN"/>
              </w:rPr>
              <w:t>表</w:t>
            </w:r>
            <w:r w:rsidRPr="00586012">
              <w:t>4-</w:t>
            </w:r>
            <w:r w:rsidRPr="00586012">
              <w:rPr>
                <w:rFonts w:hint="eastAsia"/>
              </w:rPr>
              <w:t>1</w:t>
            </w:r>
            <w:r w:rsidR="000C5486">
              <w:rPr>
                <w:rFonts w:hint="eastAsia"/>
              </w:rPr>
              <w:t>4</w:t>
            </w:r>
            <w:r w:rsidRPr="00586012">
              <w:rPr>
                <w:lang w:val="zh-CN"/>
              </w:rPr>
              <w:t xml:space="preserve"> </w:t>
            </w:r>
            <w:r w:rsidRPr="00586012">
              <w:rPr>
                <w:rFonts w:hint="eastAsia"/>
                <w:lang w:val="zh-CN"/>
              </w:rPr>
              <w:t xml:space="preserve"> </w:t>
            </w:r>
            <w:r w:rsidRPr="00586012">
              <w:rPr>
                <w:lang w:val="zh-CN"/>
              </w:rPr>
              <w:t>固体废物产生情况汇总表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52"/>
              <w:gridCol w:w="1232"/>
              <w:gridCol w:w="1176"/>
              <w:gridCol w:w="1321"/>
              <w:gridCol w:w="1054"/>
              <w:gridCol w:w="1109"/>
              <w:gridCol w:w="1302"/>
            </w:tblGrid>
            <w:tr w:rsidR="00586012" w:rsidRPr="00586012" w14:paraId="300F520B" w14:textId="77777777">
              <w:trPr>
                <w:trHeight w:val="90"/>
                <w:jc w:val="center"/>
              </w:trPr>
              <w:tc>
                <w:tcPr>
                  <w:tcW w:w="473" w:type="pct"/>
                  <w:vAlign w:val="center"/>
                </w:tcPr>
                <w:p w14:paraId="44D4F153" w14:textId="77777777" w:rsidR="00E26700" w:rsidRPr="00586012" w:rsidRDefault="00000000">
                  <w:pPr>
                    <w:adjustRightInd w:val="0"/>
                    <w:snapToGrid w:val="0"/>
                    <w:jc w:val="center"/>
                    <w:rPr>
                      <w:b/>
                      <w:bCs/>
                      <w:szCs w:val="21"/>
                    </w:rPr>
                  </w:pPr>
                  <w:bookmarkStart w:id="1" w:name="_Hlk216363204"/>
                  <w:r w:rsidRPr="00586012">
                    <w:rPr>
                      <w:b/>
                      <w:bCs/>
                      <w:szCs w:val="21"/>
                    </w:rPr>
                    <w:t>分类</w:t>
                  </w:r>
                </w:p>
              </w:tc>
              <w:tc>
                <w:tcPr>
                  <w:tcW w:w="775" w:type="pct"/>
                  <w:vAlign w:val="center"/>
                </w:tcPr>
                <w:p w14:paraId="383ADC63" w14:textId="77777777" w:rsidR="00E26700" w:rsidRPr="00586012" w:rsidRDefault="00000000">
                  <w:pPr>
                    <w:adjustRightInd w:val="0"/>
                    <w:snapToGrid w:val="0"/>
                    <w:jc w:val="center"/>
                    <w:rPr>
                      <w:b/>
                      <w:bCs/>
                      <w:szCs w:val="21"/>
                    </w:rPr>
                  </w:pPr>
                  <w:r w:rsidRPr="00586012">
                    <w:rPr>
                      <w:b/>
                      <w:bCs/>
                      <w:szCs w:val="21"/>
                    </w:rPr>
                    <w:t>废物名称</w:t>
                  </w:r>
                </w:p>
              </w:tc>
              <w:tc>
                <w:tcPr>
                  <w:tcW w:w="740" w:type="pct"/>
                  <w:vAlign w:val="center"/>
                </w:tcPr>
                <w:p w14:paraId="452596A2" w14:textId="77777777" w:rsidR="00E26700" w:rsidRPr="00586012" w:rsidRDefault="00000000">
                  <w:pPr>
                    <w:adjustRightInd w:val="0"/>
                    <w:snapToGrid w:val="0"/>
                    <w:jc w:val="center"/>
                    <w:rPr>
                      <w:b/>
                      <w:bCs/>
                      <w:szCs w:val="21"/>
                    </w:rPr>
                  </w:pPr>
                  <w:r w:rsidRPr="00586012">
                    <w:rPr>
                      <w:b/>
                      <w:bCs/>
                      <w:szCs w:val="21"/>
                    </w:rPr>
                    <w:t>产生工段</w:t>
                  </w:r>
                </w:p>
              </w:tc>
              <w:tc>
                <w:tcPr>
                  <w:tcW w:w="831" w:type="pct"/>
                  <w:vAlign w:val="center"/>
                </w:tcPr>
                <w:p w14:paraId="4E10A86E" w14:textId="77777777" w:rsidR="00E26700" w:rsidRPr="00586012" w:rsidRDefault="00000000">
                  <w:pPr>
                    <w:adjustRightInd w:val="0"/>
                    <w:snapToGrid w:val="0"/>
                    <w:jc w:val="center"/>
                    <w:rPr>
                      <w:b/>
                      <w:bCs/>
                      <w:szCs w:val="21"/>
                    </w:rPr>
                  </w:pPr>
                  <w:r w:rsidRPr="00586012">
                    <w:rPr>
                      <w:b/>
                      <w:bCs/>
                      <w:szCs w:val="21"/>
                    </w:rPr>
                    <w:t>废物代码</w:t>
                  </w:r>
                </w:p>
              </w:tc>
              <w:tc>
                <w:tcPr>
                  <w:tcW w:w="663" w:type="pct"/>
                  <w:vAlign w:val="center"/>
                </w:tcPr>
                <w:p w14:paraId="701A6D28" w14:textId="77777777" w:rsidR="00E26700" w:rsidRPr="00586012" w:rsidRDefault="00000000">
                  <w:pPr>
                    <w:adjustRightInd w:val="0"/>
                    <w:snapToGrid w:val="0"/>
                    <w:jc w:val="center"/>
                    <w:rPr>
                      <w:b/>
                      <w:bCs/>
                      <w:szCs w:val="21"/>
                    </w:rPr>
                  </w:pPr>
                  <w:r w:rsidRPr="00586012">
                    <w:rPr>
                      <w:rFonts w:hint="eastAsia"/>
                      <w:b/>
                      <w:bCs/>
                      <w:szCs w:val="21"/>
                    </w:rPr>
                    <w:t>主要成分</w:t>
                  </w:r>
                </w:p>
              </w:tc>
              <w:tc>
                <w:tcPr>
                  <w:tcW w:w="698" w:type="pct"/>
                  <w:vAlign w:val="center"/>
                </w:tcPr>
                <w:p w14:paraId="40DA98A2" w14:textId="77777777" w:rsidR="00E26700" w:rsidRPr="00586012" w:rsidRDefault="00000000">
                  <w:pPr>
                    <w:adjustRightInd w:val="0"/>
                    <w:snapToGrid w:val="0"/>
                    <w:jc w:val="center"/>
                    <w:rPr>
                      <w:b/>
                      <w:bCs/>
                      <w:szCs w:val="21"/>
                    </w:rPr>
                  </w:pPr>
                  <w:r w:rsidRPr="00586012">
                    <w:rPr>
                      <w:b/>
                      <w:bCs/>
                      <w:szCs w:val="21"/>
                    </w:rPr>
                    <w:t>产生量</w:t>
                  </w:r>
                </w:p>
              </w:tc>
              <w:tc>
                <w:tcPr>
                  <w:tcW w:w="819" w:type="pct"/>
                  <w:vAlign w:val="center"/>
                </w:tcPr>
                <w:p w14:paraId="1D1E577F" w14:textId="77777777" w:rsidR="00E26700" w:rsidRPr="00586012" w:rsidRDefault="00000000">
                  <w:pPr>
                    <w:adjustRightInd w:val="0"/>
                    <w:snapToGrid w:val="0"/>
                    <w:jc w:val="center"/>
                    <w:rPr>
                      <w:b/>
                      <w:bCs/>
                      <w:szCs w:val="21"/>
                    </w:rPr>
                  </w:pPr>
                  <w:r w:rsidRPr="00586012">
                    <w:rPr>
                      <w:b/>
                      <w:bCs/>
                      <w:szCs w:val="21"/>
                    </w:rPr>
                    <w:t>最终去向</w:t>
                  </w:r>
                </w:p>
              </w:tc>
            </w:tr>
            <w:tr w:rsidR="00586012" w:rsidRPr="00586012" w14:paraId="59281E56" w14:textId="77777777">
              <w:trPr>
                <w:trHeight w:val="90"/>
                <w:jc w:val="center"/>
              </w:trPr>
              <w:tc>
                <w:tcPr>
                  <w:tcW w:w="473" w:type="pct"/>
                  <w:vAlign w:val="center"/>
                </w:tcPr>
                <w:p w14:paraId="56CB3E98" w14:textId="77777777" w:rsidR="00E26700" w:rsidRPr="00586012" w:rsidRDefault="00000000">
                  <w:pPr>
                    <w:adjustRightInd w:val="0"/>
                    <w:snapToGrid w:val="0"/>
                    <w:jc w:val="center"/>
                    <w:rPr>
                      <w:szCs w:val="21"/>
                    </w:rPr>
                  </w:pPr>
                  <w:r w:rsidRPr="00586012">
                    <w:rPr>
                      <w:szCs w:val="21"/>
                    </w:rPr>
                    <w:t>生活</w:t>
                  </w:r>
                </w:p>
                <w:p w14:paraId="4E2D3BD0" w14:textId="77777777" w:rsidR="00E26700" w:rsidRPr="00586012" w:rsidRDefault="00000000">
                  <w:pPr>
                    <w:adjustRightInd w:val="0"/>
                    <w:snapToGrid w:val="0"/>
                    <w:jc w:val="center"/>
                    <w:rPr>
                      <w:szCs w:val="21"/>
                    </w:rPr>
                  </w:pPr>
                  <w:r w:rsidRPr="00586012">
                    <w:rPr>
                      <w:szCs w:val="21"/>
                    </w:rPr>
                    <w:t>垃圾</w:t>
                  </w:r>
                </w:p>
              </w:tc>
              <w:tc>
                <w:tcPr>
                  <w:tcW w:w="775" w:type="pct"/>
                  <w:vAlign w:val="center"/>
                </w:tcPr>
                <w:p w14:paraId="385C784C" w14:textId="77777777" w:rsidR="00E26700" w:rsidRPr="00586012" w:rsidRDefault="00000000">
                  <w:pPr>
                    <w:adjustRightInd w:val="0"/>
                    <w:snapToGrid w:val="0"/>
                    <w:jc w:val="center"/>
                    <w:rPr>
                      <w:szCs w:val="21"/>
                    </w:rPr>
                  </w:pPr>
                  <w:r w:rsidRPr="00586012">
                    <w:rPr>
                      <w:szCs w:val="21"/>
                    </w:rPr>
                    <w:t>生活垃圾</w:t>
                  </w:r>
                </w:p>
              </w:tc>
              <w:tc>
                <w:tcPr>
                  <w:tcW w:w="740" w:type="pct"/>
                  <w:vAlign w:val="center"/>
                </w:tcPr>
                <w:p w14:paraId="4E7FDE5D" w14:textId="77777777" w:rsidR="00E26700" w:rsidRPr="00586012" w:rsidRDefault="00000000">
                  <w:pPr>
                    <w:adjustRightInd w:val="0"/>
                    <w:snapToGrid w:val="0"/>
                    <w:jc w:val="center"/>
                    <w:rPr>
                      <w:szCs w:val="21"/>
                    </w:rPr>
                  </w:pPr>
                  <w:r w:rsidRPr="00586012">
                    <w:rPr>
                      <w:szCs w:val="21"/>
                    </w:rPr>
                    <w:t>员工生活</w:t>
                  </w:r>
                </w:p>
              </w:tc>
              <w:tc>
                <w:tcPr>
                  <w:tcW w:w="831" w:type="pct"/>
                  <w:vAlign w:val="center"/>
                </w:tcPr>
                <w:p w14:paraId="1A827F10" w14:textId="77777777" w:rsidR="00E26700" w:rsidRPr="00586012" w:rsidRDefault="00000000">
                  <w:pPr>
                    <w:adjustRightInd w:val="0"/>
                    <w:snapToGrid w:val="0"/>
                    <w:jc w:val="center"/>
                    <w:rPr>
                      <w:szCs w:val="21"/>
                    </w:rPr>
                  </w:pPr>
                  <w:r w:rsidRPr="00586012">
                    <w:rPr>
                      <w:rFonts w:hint="eastAsia"/>
                      <w:szCs w:val="21"/>
                    </w:rPr>
                    <w:t>900-066-S64</w:t>
                  </w:r>
                </w:p>
              </w:tc>
              <w:tc>
                <w:tcPr>
                  <w:tcW w:w="663" w:type="pct"/>
                  <w:vAlign w:val="center"/>
                </w:tcPr>
                <w:p w14:paraId="1B514429" w14:textId="77777777" w:rsidR="00E26700" w:rsidRPr="00586012" w:rsidRDefault="00000000">
                  <w:pPr>
                    <w:adjustRightInd w:val="0"/>
                    <w:snapToGrid w:val="0"/>
                    <w:jc w:val="center"/>
                    <w:rPr>
                      <w:szCs w:val="21"/>
                    </w:rPr>
                  </w:pPr>
                  <w:r w:rsidRPr="00586012">
                    <w:rPr>
                      <w:rFonts w:hint="eastAsia"/>
                      <w:szCs w:val="21"/>
                    </w:rPr>
                    <w:t>/</w:t>
                  </w:r>
                </w:p>
              </w:tc>
              <w:tc>
                <w:tcPr>
                  <w:tcW w:w="698" w:type="pct"/>
                  <w:vAlign w:val="center"/>
                </w:tcPr>
                <w:p w14:paraId="17B086FA" w14:textId="77777777" w:rsidR="00E26700" w:rsidRPr="00586012" w:rsidRDefault="00000000">
                  <w:pPr>
                    <w:adjustRightInd w:val="0"/>
                    <w:snapToGrid w:val="0"/>
                    <w:jc w:val="center"/>
                    <w:rPr>
                      <w:szCs w:val="21"/>
                    </w:rPr>
                  </w:pPr>
                  <w:r w:rsidRPr="00586012">
                    <w:rPr>
                      <w:rFonts w:hint="eastAsia"/>
                      <w:szCs w:val="21"/>
                    </w:rPr>
                    <w:t>11.2</w:t>
                  </w:r>
                  <w:r w:rsidRPr="00586012">
                    <w:rPr>
                      <w:szCs w:val="21"/>
                    </w:rPr>
                    <w:t>t/a</w:t>
                  </w:r>
                </w:p>
              </w:tc>
              <w:tc>
                <w:tcPr>
                  <w:tcW w:w="819" w:type="pct"/>
                  <w:vAlign w:val="center"/>
                </w:tcPr>
                <w:p w14:paraId="6A36F37E" w14:textId="77777777" w:rsidR="00E26700" w:rsidRPr="00586012" w:rsidRDefault="00000000">
                  <w:pPr>
                    <w:adjustRightInd w:val="0"/>
                    <w:snapToGrid w:val="0"/>
                    <w:jc w:val="center"/>
                    <w:rPr>
                      <w:szCs w:val="21"/>
                    </w:rPr>
                  </w:pPr>
                  <w:r w:rsidRPr="00586012">
                    <w:rPr>
                      <w:szCs w:val="21"/>
                    </w:rPr>
                    <w:t>环卫部门定期清运</w:t>
                  </w:r>
                </w:p>
              </w:tc>
            </w:tr>
            <w:tr w:rsidR="00586012" w:rsidRPr="00586012" w14:paraId="2DF2DD00" w14:textId="77777777">
              <w:trPr>
                <w:trHeight w:val="554"/>
                <w:jc w:val="center"/>
              </w:trPr>
              <w:tc>
                <w:tcPr>
                  <w:tcW w:w="473" w:type="pct"/>
                  <w:vMerge w:val="restart"/>
                  <w:vAlign w:val="center"/>
                </w:tcPr>
                <w:p w14:paraId="7320A2DB" w14:textId="77777777" w:rsidR="00E26700" w:rsidRPr="00586012" w:rsidRDefault="00000000">
                  <w:pPr>
                    <w:adjustRightInd w:val="0"/>
                    <w:snapToGrid w:val="0"/>
                    <w:jc w:val="center"/>
                    <w:rPr>
                      <w:szCs w:val="21"/>
                    </w:rPr>
                  </w:pPr>
                  <w:r w:rsidRPr="00586012">
                    <w:rPr>
                      <w:szCs w:val="21"/>
                    </w:rPr>
                    <w:t>一般</w:t>
                  </w:r>
                </w:p>
                <w:p w14:paraId="46148EB0" w14:textId="77777777" w:rsidR="00E26700" w:rsidRPr="00586012" w:rsidRDefault="00000000">
                  <w:pPr>
                    <w:adjustRightInd w:val="0"/>
                    <w:snapToGrid w:val="0"/>
                    <w:jc w:val="center"/>
                    <w:rPr>
                      <w:szCs w:val="21"/>
                    </w:rPr>
                  </w:pPr>
                  <w:r w:rsidRPr="00586012">
                    <w:rPr>
                      <w:szCs w:val="21"/>
                    </w:rPr>
                    <w:t>固体</w:t>
                  </w:r>
                </w:p>
                <w:p w14:paraId="1DB2DBC4" w14:textId="77777777" w:rsidR="00E26700" w:rsidRPr="00586012" w:rsidRDefault="00000000">
                  <w:pPr>
                    <w:adjustRightInd w:val="0"/>
                    <w:snapToGrid w:val="0"/>
                    <w:jc w:val="center"/>
                    <w:rPr>
                      <w:szCs w:val="21"/>
                    </w:rPr>
                  </w:pPr>
                  <w:r w:rsidRPr="00586012">
                    <w:rPr>
                      <w:szCs w:val="21"/>
                    </w:rPr>
                    <w:t>废物</w:t>
                  </w:r>
                </w:p>
              </w:tc>
              <w:tc>
                <w:tcPr>
                  <w:tcW w:w="775" w:type="pct"/>
                  <w:vAlign w:val="center"/>
                </w:tcPr>
                <w:p w14:paraId="71A5C245" w14:textId="77777777" w:rsidR="00E26700" w:rsidRPr="00586012" w:rsidRDefault="00000000">
                  <w:pPr>
                    <w:adjustRightInd w:val="0"/>
                    <w:snapToGrid w:val="0"/>
                    <w:jc w:val="center"/>
                    <w:rPr>
                      <w:szCs w:val="21"/>
                    </w:rPr>
                  </w:pPr>
                  <w:r w:rsidRPr="00586012">
                    <w:rPr>
                      <w:szCs w:val="21"/>
                    </w:rPr>
                    <w:t>废包装</w:t>
                  </w:r>
                </w:p>
              </w:tc>
              <w:tc>
                <w:tcPr>
                  <w:tcW w:w="740" w:type="pct"/>
                  <w:vAlign w:val="center"/>
                </w:tcPr>
                <w:p w14:paraId="7F1AC99F" w14:textId="77777777" w:rsidR="00E26700" w:rsidRPr="00586012" w:rsidRDefault="00000000">
                  <w:pPr>
                    <w:adjustRightInd w:val="0"/>
                    <w:snapToGrid w:val="0"/>
                    <w:jc w:val="center"/>
                    <w:rPr>
                      <w:szCs w:val="21"/>
                    </w:rPr>
                  </w:pPr>
                  <w:r w:rsidRPr="00586012">
                    <w:rPr>
                      <w:rFonts w:hint="eastAsia"/>
                      <w:szCs w:val="21"/>
                    </w:rPr>
                    <w:t>原料拆包</w:t>
                  </w:r>
                </w:p>
              </w:tc>
              <w:tc>
                <w:tcPr>
                  <w:tcW w:w="831" w:type="pct"/>
                  <w:vAlign w:val="center"/>
                </w:tcPr>
                <w:p w14:paraId="41B5E301" w14:textId="77777777" w:rsidR="00E26700" w:rsidRPr="00586012" w:rsidRDefault="00000000">
                  <w:pPr>
                    <w:adjustRightInd w:val="0"/>
                    <w:snapToGrid w:val="0"/>
                    <w:jc w:val="center"/>
                    <w:rPr>
                      <w:szCs w:val="21"/>
                    </w:rPr>
                  </w:pPr>
                  <w:r w:rsidRPr="00586012">
                    <w:rPr>
                      <w:rFonts w:hint="eastAsia"/>
                    </w:rPr>
                    <w:t>SW17 900-099-S17</w:t>
                  </w:r>
                </w:p>
              </w:tc>
              <w:tc>
                <w:tcPr>
                  <w:tcW w:w="663" w:type="pct"/>
                  <w:vAlign w:val="center"/>
                </w:tcPr>
                <w:p w14:paraId="79D27C25" w14:textId="77777777" w:rsidR="00E26700" w:rsidRPr="00586012" w:rsidRDefault="00000000">
                  <w:pPr>
                    <w:adjustRightInd w:val="0"/>
                    <w:snapToGrid w:val="0"/>
                    <w:jc w:val="center"/>
                    <w:rPr>
                      <w:szCs w:val="21"/>
                    </w:rPr>
                  </w:pPr>
                  <w:r w:rsidRPr="00586012">
                    <w:rPr>
                      <w:rFonts w:hint="eastAsia"/>
                      <w:szCs w:val="21"/>
                    </w:rPr>
                    <w:t>塑料、纸</w:t>
                  </w:r>
                </w:p>
              </w:tc>
              <w:tc>
                <w:tcPr>
                  <w:tcW w:w="698" w:type="pct"/>
                  <w:vAlign w:val="center"/>
                </w:tcPr>
                <w:p w14:paraId="1AF18F08" w14:textId="77777777" w:rsidR="00E26700" w:rsidRPr="00586012" w:rsidRDefault="00000000">
                  <w:pPr>
                    <w:adjustRightInd w:val="0"/>
                    <w:snapToGrid w:val="0"/>
                    <w:jc w:val="center"/>
                    <w:rPr>
                      <w:szCs w:val="21"/>
                    </w:rPr>
                  </w:pPr>
                  <w:r w:rsidRPr="00586012">
                    <w:rPr>
                      <w:rFonts w:hint="eastAsia"/>
                      <w:szCs w:val="21"/>
                    </w:rPr>
                    <w:t>1.7</w:t>
                  </w:r>
                  <w:r w:rsidRPr="00586012">
                    <w:rPr>
                      <w:szCs w:val="21"/>
                    </w:rPr>
                    <w:t>t/a</w:t>
                  </w:r>
                </w:p>
              </w:tc>
              <w:tc>
                <w:tcPr>
                  <w:tcW w:w="819" w:type="pct"/>
                  <w:vMerge w:val="restart"/>
                  <w:vAlign w:val="center"/>
                </w:tcPr>
                <w:p w14:paraId="4008D57C" w14:textId="77777777" w:rsidR="00E26700" w:rsidRPr="00586012" w:rsidRDefault="00000000">
                  <w:pPr>
                    <w:adjustRightInd w:val="0"/>
                    <w:snapToGrid w:val="0"/>
                    <w:jc w:val="center"/>
                    <w:rPr>
                      <w:szCs w:val="21"/>
                    </w:rPr>
                  </w:pPr>
                  <w:r w:rsidRPr="00586012">
                    <w:rPr>
                      <w:szCs w:val="21"/>
                    </w:rPr>
                    <w:t>定期外售</w:t>
                  </w:r>
                </w:p>
              </w:tc>
            </w:tr>
            <w:tr w:rsidR="00586012" w:rsidRPr="00586012" w14:paraId="1D9320E2" w14:textId="77777777">
              <w:trPr>
                <w:trHeight w:val="554"/>
                <w:jc w:val="center"/>
              </w:trPr>
              <w:tc>
                <w:tcPr>
                  <w:tcW w:w="473" w:type="pct"/>
                  <w:vMerge/>
                  <w:vAlign w:val="center"/>
                </w:tcPr>
                <w:p w14:paraId="59151281" w14:textId="77777777" w:rsidR="00E26700" w:rsidRPr="00586012" w:rsidRDefault="00E26700">
                  <w:pPr>
                    <w:adjustRightInd w:val="0"/>
                    <w:snapToGrid w:val="0"/>
                    <w:jc w:val="center"/>
                    <w:rPr>
                      <w:szCs w:val="21"/>
                    </w:rPr>
                  </w:pPr>
                </w:p>
              </w:tc>
              <w:tc>
                <w:tcPr>
                  <w:tcW w:w="775" w:type="pct"/>
                  <w:vAlign w:val="center"/>
                </w:tcPr>
                <w:p w14:paraId="1873BFF9" w14:textId="77777777" w:rsidR="00E26700" w:rsidRPr="00586012" w:rsidRDefault="00000000">
                  <w:pPr>
                    <w:adjustRightInd w:val="0"/>
                    <w:snapToGrid w:val="0"/>
                    <w:jc w:val="center"/>
                    <w:rPr>
                      <w:szCs w:val="21"/>
                    </w:rPr>
                  </w:pPr>
                  <w:r w:rsidRPr="00586012">
                    <w:rPr>
                      <w:rFonts w:hint="eastAsia"/>
                    </w:rPr>
                    <w:t>边角料</w:t>
                  </w:r>
                </w:p>
              </w:tc>
              <w:tc>
                <w:tcPr>
                  <w:tcW w:w="740" w:type="pct"/>
                  <w:vAlign w:val="center"/>
                </w:tcPr>
                <w:p w14:paraId="2B987685" w14:textId="77777777" w:rsidR="00E26700" w:rsidRPr="00586012" w:rsidRDefault="00000000">
                  <w:pPr>
                    <w:adjustRightInd w:val="0"/>
                    <w:snapToGrid w:val="0"/>
                    <w:jc w:val="center"/>
                    <w:rPr>
                      <w:szCs w:val="21"/>
                    </w:rPr>
                  </w:pPr>
                  <w:r w:rsidRPr="00586012">
                    <w:rPr>
                      <w:rFonts w:hint="eastAsia"/>
                      <w:szCs w:val="21"/>
                    </w:rPr>
                    <w:t>机加工</w:t>
                  </w:r>
                </w:p>
              </w:tc>
              <w:tc>
                <w:tcPr>
                  <w:tcW w:w="831" w:type="pct"/>
                  <w:vAlign w:val="center"/>
                </w:tcPr>
                <w:p w14:paraId="13079599" w14:textId="77777777" w:rsidR="00E26700" w:rsidRPr="00586012" w:rsidRDefault="00000000">
                  <w:pPr>
                    <w:adjustRightInd w:val="0"/>
                    <w:snapToGrid w:val="0"/>
                    <w:jc w:val="center"/>
                  </w:pPr>
                  <w:r w:rsidRPr="00586012">
                    <w:rPr>
                      <w:rFonts w:hint="eastAsia"/>
                    </w:rPr>
                    <w:t>SW59 900-099-S59</w:t>
                  </w:r>
                </w:p>
              </w:tc>
              <w:tc>
                <w:tcPr>
                  <w:tcW w:w="663" w:type="pct"/>
                  <w:vAlign w:val="center"/>
                </w:tcPr>
                <w:p w14:paraId="2502DAC9" w14:textId="77777777" w:rsidR="00E26700" w:rsidRPr="00586012" w:rsidRDefault="00000000">
                  <w:pPr>
                    <w:adjustRightInd w:val="0"/>
                    <w:snapToGrid w:val="0"/>
                    <w:jc w:val="center"/>
                    <w:rPr>
                      <w:szCs w:val="21"/>
                    </w:rPr>
                  </w:pPr>
                  <w:r w:rsidRPr="00586012">
                    <w:rPr>
                      <w:rFonts w:hint="eastAsia"/>
                      <w:szCs w:val="21"/>
                    </w:rPr>
                    <w:t>晶棒碎屑</w:t>
                  </w:r>
                </w:p>
              </w:tc>
              <w:tc>
                <w:tcPr>
                  <w:tcW w:w="698" w:type="pct"/>
                  <w:vAlign w:val="center"/>
                </w:tcPr>
                <w:p w14:paraId="79902071" w14:textId="77777777" w:rsidR="00E26700" w:rsidRPr="00586012" w:rsidRDefault="00000000">
                  <w:pPr>
                    <w:adjustRightInd w:val="0"/>
                    <w:snapToGrid w:val="0"/>
                    <w:jc w:val="center"/>
                    <w:rPr>
                      <w:szCs w:val="21"/>
                    </w:rPr>
                  </w:pPr>
                  <w:r w:rsidRPr="00586012">
                    <w:rPr>
                      <w:rFonts w:hint="eastAsia"/>
                      <w:szCs w:val="21"/>
                    </w:rPr>
                    <w:t>0.1t/a</w:t>
                  </w:r>
                </w:p>
              </w:tc>
              <w:tc>
                <w:tcPr>
                  <w:tcW w:w="819" w:type="pct"/>
                  <w:vMerge/>
                  <w:vAlign w:val="center"/>
                </w:tcPr>
                <w:p w14:paraId="29397D92" w14:textId="77777777" w:rsidR="00E26700" w:rsidRPr="00586012" w:rsidRDefault="00E26700">
                  <w:pPr>
                    <w:adjustRightInd w:val="0"/>
                    <w:snapToGrid w:val="0"/>
                    <w:jc w:val="center"/>
                    <w:rPr>
                      <w:szCs w:val="21"/>
                    </w:rPr>
                  </w:pPr>
                </w:p>
              </w:tc>
            </w:tr>
            <w:tr w:rsidR="00586012" w:rsidRPr="00586012" w14:paraId="09220A94" w14:textId="77777777">
              <w:trPr>
                <w:trHeight w:val="554"/>
                <w:jc w:val="center"/>
              </w:trPr>
              <w:tc>
                <w:tcPr>
                  <w:tcW w:w="473" w:type="pct"/>
                  <w:vMerge/>
                  <w:vAlign w:val="center"/>
                </w:tcPr>
                <w:p w14:paraId="30614596" w14:textId="77777777" w:rsidR="00E26700" w:rsidRPr="00586012" w:rsidRDefault="00E26700">
                  <w:pPr>
                    <w:adjustRightInd w:val="0"/>
                    <w:snapToGrid w:val="0"/>
                    <w:jc w:val="center"/>
                    <w:rPr>
                      <w:szCs w:val="21"/>
                    </w:rPr>
                  </w:pPr>
                </w:p>
              </w:tc>
              <w:tc>
                <w:tcPr>
                  <w:tcW w:w="775" w:type="pct"/>
                  <w:vAlign w:val="center"/>
                </w:tcPr>
                <w:p w14:paraId="1EB749E9" w14:textId="77777777" w:rsidR="00E26700" w:rsidRPr="00586012" w:rsidRDefault="00000000">
                  <w:pPr>
                    <w:adjustRightInd w:val="0"/>
                    <w:snapToGrid w:val="0"/>
                    <w:jc w:val="center"/>
                  </w:pPr>
                  <w:r w:rsidRPr="00586012">
                    <w:rPr>
                      <w:rFonts w:hint="eastAsia"/>
                    </w:rPr>
                    <w:t>焊渣</w:t>
                  </w:r>
                </w:p>
              </w:tc>
              <w:tc>
                <w:tcPr>
                  <w:tcW w:w="740" w:type="pct"/>
                  <w:vAlign w:val="center"/>
                </w:tcPr>
                <w:p w14:paraId="789B2EE2" w14:textId="77777777" w:rsidR="00E26700" w:rsidRPr="00586012" w:rsidRDefault="00000000">
                  <w:pPr>
                    <w:adjustRightInd w:val="0"/>
                    <w:snapToGrid w:val="0"/>
                    <w:jc w:val="center"/>
                    <w:rPr>
                      <w:szCs w:val="21"/>
                    </w:rPr>
                  </w:pPr>
                  <w:r w:rsidRPr="00586012">
                    <w:rPr>
                      <w:rFonts w:hint="eastAsia"/>
                    </w:rPr>
                    <w:t>焊接</w:t>
                  </w:r>
                </w:p>
              </w:tc>
              <w:tc>
                <w:tcPr>
                  <w:tcW w:w="831" w:type="pct"/>
                  <w:vAlign w:val="center"/>
                </w:tcPr>
                <w:p w14:paraId="746279A0" w14:textId="77777777" w:rsidR="00E26700" w:rsidRPr="00586012" w:rsidRDefault="00000000">
                  <w:pPr>
                    <w:adjustRightInd w:val="0"/>
                    <w:snapToGrid w:val="0"/>
                    <w:jc w:val="center"/>
                  </w:pPr>
                  <w:r w:rsidRPr="00586012">
                    <w:rPr>
                      <w:rFonts w:hint="eastAsia"/>
                    </w:rPr>
                    <w:t>SW17 900-099-S17</w:t>
                  </w:r>
                </w:p>
              </w:tc>
              <w:tc>
                <w:tcPr>
                  <w:tcW w:w="663" w:type="pct"/>
                  <w:vAlign w:val="center"/>
                </w:tcPr>
                <w:p w14:paraId="00E0F420" w14:textId="77777777" w:rsidR="00E26700" w:rsidRPr="00586012" w:rsidRDefault="00000000">
                  <w:pPr>
                    <w:adjustRightInd w:val="0"/>
                    <w:snapToGrid w:val="0"/>
                    <w:jc w:val="center"/>
                    <w:rPr>
                      <w:szCs w:val="21"/>
                    </w:rPr>
                  </w:pPr>
                  <w:r w:rsidRPr="00586012">
                    <w:rPr>
                      <w:rFonts w:hint="eastAsia"/>
                      <w:szCs w:val="21"/>
                    </w:rPr>
                    <w:t>锡、银、铜、锑混合物</w:t>
                  </w:r>
                </w:p>
              </w:tc>
              <w:tc>
                <w:tcPr>
                  <w:tcW w:w="698" w:type="pct"/>
                  <w:vAlign w:val="center"/>
                </w:tcPr>
                <w:p w14:paraId="510232FC" w14:textId="77777777" w:rsidR="00E26700" w:rsidRPr="00586012" w:rsidRDefault="00000000">
                  <w:pPr>
                    <w:adjustRightInd w:val="0"/>
                    <w:snapToGrid w:val="0"/>
                    <w:jc w:val="center"/>
                    <w:rPr>
                      <w:szCs w:val="21"/>
                    </w:rPr>
                  </w:pPr>
                  <w:r w:rsidRPr="00586012">
                    <w:rPr>
                      <w:rFonts w:hint="eastAsia"/>
                      <w:szCs w:val="21"/>
                    </w:rPr>
                    <w:t>0.51t/a</w:t>
                  </w:r>
                </w:p>
              </w:tc>
              <w:tc>
                <w:tcPr>
                  <w:tcW w:w="819" w:type="pct"/>
                  <w:vMerge/>
                  <w:vAlign w:val="center"/>
                </w:tcPr>
                <w:p w14:paraId="5C6AD2B3" w14:textId="77777777" w:rsidR="00E26700" w:rsidRPr="00586012" w:rsidRDefault="00E26700">
                  <w:pPr>
                    <w:adjustRightInd w:val="0"/>
                    <w:snapToGrid w:val="0"/>
                    <w:jc w:val="center"/>
                    <w:rPr>
                      <w:szCs w:val="21"/>
                    </w:rPr>
                  </w:pPr>
                </w:p>
              </w:tc>
            </w:tr>
            <w:tr w:rsidR="00586012" w:rsidRPr="00586012" w14:paraId="11506AE0" w14:textId="77777777">
              <w:trPr>
                <w:trHeight w:val="554"/>
                <w:jc w:val="center"/>
              </w:trPr>
              <w:tc>
                <w:tcPr>
                  <w:tcW w:w="473" w:type="pct"/>
                  <w:vMerge/>
                  <w:vAlign w:val="center"/>
                </w:tcPr>
                <w:p w14:paraId="79FC724E" w14:textId="77777777" w:rsidR="00E26700" w:rsidRPr="00586012" w:rsidRDefault="00E26700">
                  <w:pPr>
                    <w:adjustRightInd w:val="0"/>
                    <w:snapToGrid w:val="0"/>
                    <w:jc w:val="center"/>
                    <w:rPr>
                      <w:szCs w:val="21"/>
                    </w:rPr>
                  </w:pPr>
                </w:p>
              </w:tc>
              <w:tc>
                <w:tcPr>
                  <w:tcW w:w="775" w:type="pct"/>
                  <w:vAlign w:val="center"/>
                </w:tcPr>
                <w:p w14:paraId="64BA106C" w14:textId="77777777" w:rsidR="00E26700" w:rsidRPr="00586012" w:rsidRDefault="00000000">
                  <w:pPr>
                    <w:adjustRightInd w:val="0"/>
                    <w:snapToGrid w:val="0"/>
                    <w:jc w:val="center"/>
                  </w:pPr>
                  <w:r w:rsidRPr="00586012">
                    <w:rPr>
                      <w:rFonts w:hint="eastAsia"/>
                    </w:rPr>
                    <w:t>废过滤棉</w:t>
                  </w:r>
                </w:p>
              </w:tc>
              <w:tc>
                <w:tcPr>
                  <w:tcW w:w="740" w:type="pct"/>
                  <w:vAlign w:val="center"/>
                </w:tcPr>
                <w:p w14:paraId="5114E343" w14:textId="77777777" w:rsidR="00E26700" w:rsidRPr="00586012" w:rsidRDefault="00000000">
                  <w:pPr>
                    <w:adjustRightInd w:val="0"/>
                    <w:snapToGrid w:val="0"/>
                    <w:jc w:val="center"/>
                  </w:pPr>
                  <w:r w:rsidRPr="00586012">
                    <w:rPr>
                      <w:rFonts w:hint="eastAsia"/>
                    </w:rPr>
                    <w:t>洁净厂房空气过滤</w:t>
                  </w:r>
                </w:p>
              </w:tc>
              <w:tc>
                <w:tcPr>
                  <w:tcW w:w="831" w:type="pct"/>
                  <w:vAlign w:val="center"/>
                </w:tcPr>
                <w:p w14:paraId="295F6DFD" w14:textId="77777777" w:rsidR="00E26700" w:rsidRPr="00586012" w:rsidRDefault="00000000">
                  <w:pPr>
                    <w:adjustRightInd w:val="0"/>
                    <w:snapToGrid w:val="0"/>
                    <w:jc w:val="center"/>
                  </w:pPr>
                  <w:r w:rsidRPr="00586012">
                    <w:rPr>
                      <w:rFonts w:hint="eastAsia"/>
                    </w:rPr>
                    <w:t>SW59 900-009-S59</w:t>
                  </w:r>
                </w:p>
              </w:tc>
              <w:tc>
                <w:tcPr>
                  <w:tcW w:w="663" w:type="pct"/>
                  <w:vAlign w:val="center"/>
                </w:tcPr>
                <w:p w14:paraId="4D0B44EC" w14:textId="77777777" w:rsidR="00E26700" w:rsidRPr="00586012" w:rsidRDefault="00000000">
                  <w:pPr>
                    <w:adjustRightInd w:val="0"/>
                    <w:snapToGrid w:val="0"/>
                    <w:jc w:val="center"/>
                    <w:rPr>
                      <w:szCs w:val="21"/>
                    </w:rPr>
                  </w:pPr>
                  <w:r w:rsidRPr="00586012">
                    <w:rPr>
                      <w:rFonts w:hint="eastAsia"/>
                      <w:szCs w:val="21"/>
                    </w:rPr>
                    <w:t>颗粒物</w:t>
                  </w:r>
                </w:p>
              </w:tc>
              <w:tc>
                <w:tcPr>
                  <w:tcW w:w="698" w:type="pct"/>
                  <w:vAlign w:val="center"/>
                </w:tcPr>
                <w:p w14:paraId="445FEC8C" w14:textId="77777777" w:rsidR="00E26700" w:rsidRPr="00586012" w:rsidRDefault="00000000">
                  <w:pPr>
                    <w:adjustRightInd w:val="0"/>
                    <w:snapToGrid w:val="0"/>
                    <w:jc w:val="center"/>
                    <w:rPr>
                      <w:szCs w:val="21"/>
                    </w:rPr>
                  </w:pPr>
                  <w:r w:rsidRPr="00586012">
                    <w:rPr>
                      <w:rFonts w:hint="eastAsia"/>
                    </w:rPr>
                    <w:t>0.0093t/a</w:t>
                  </w:r>
                </w:p>
              </w:tc>
              <w:tc>
                <w:tcPr>
                  <w:tcW w:w="819" w:type="pct"/>
                  <w:vMerge/>
                  <w:vAlign w:val="center"/>
                </w:tcPr>
                <w:p w14:paraId="2F029665" w14:textId="77777777" w:rsidR="00E26700" w:rsidRPr="00586012" w:rsidRDefault="00E26700">
                  <w:pPr>
                    <w:adjustRightInd w:val="0"/>
                    <w:snapToGrid w:val="0"/>
                    <w:jc w:val="center"/>
                    <w:rPr>
                      <w:szCs w:val="21"/>
                    </w:rPr>
                  </w:pPr>
                </w:p>
              </w:tc>
            </w:tr>
            <w:tr w:rsidR="00586012" w:rsidRPr="00586012" w14:paraId="52C8FA55" w14:textId="77777777">
              <w:trPr>
                <w:trHeight w:val="554"/>
                <w:jc w:val="center"/>
              </w:trPr>
              <w:tc>
                <w:tcPr>
                  <w:tcW w:w="473" w:type="pct"/>
                  <w:vMerge w:val="restart"/>
                  <w:vAlign w:val="center"/>
                </w:tcPr>
                <w:p w14:paraId="5520C01B" w14:textId="77777777" w:rsidR="00E26700" w:rsidRPr="00586012" w:rsidRDefault="00000000">
                  <w:pPr>
                    <w:adjustRightInd w:val="0"/>
                    <w:snapToGrid w:val="0"/>
                    <w:jc w:val="center"/>
                    <w:rPr>
                      <w:szCs w:val="21"/>
                    </w:rPr>
                  </w:pPr>
                  <w:r w:rsidRPr="00586012">
                    <w:rPr>
                      <w:szCs w:val="21"/>
                    </w:rPr>
                    <w:t>危险</w:t>
                  </w:r>
                </w:p>
                <w:p w14:paraId="6476B681" w14:textId="77777777" w:rsidR="00E26700" w:rsidRPr="00586012" w:rsidRDefault="00000000">
                  <w:pPr>
                    <w:adjustRightInd w:val="0"/>
                    <w:snapToGrid w:val="0"/>
                    <w:jc w:val="center"/>
                    <w:rPr>
                      <w:szCs w:val="21"/>
                    </w:rPr>
                  </w:pPr>
                  <w:r w:rsidRPr="00586012">
                    <w:rPr>
                      <w:szCs w:val="21"/>
                    </w:rPr>
                    <w:t>废物</w:t>
                  </w:r>
                </w:p>
              </w:tc>
              <w:tc>
                <w:tcPr>
                  <w:tcW w:w="775" w:type="pct"/>
                  <w:vAlign w:val="center"/>
                </w:tcPr>
                <w:p w14:paraId="394465E1" w14:textId="77777777" w:rsidR="00E26700" w:rsidRPr="00586012" w:rsidRDefault="00000000">
                  <w:pPr>
                    <w:adjustRightInd w:val="0"/>
                    <w:snapToGrid w:val="0"/>
                    <w:jc w:val="center"/>
                    <w:rPr>
                      <w:szCs w:val="21"/>
                    </w:rPr>
                  </w:pPr>
                  <w:r w:rsidRPr="00586012">
                    <w:rPr>
                      <w:rFonts w:hint="eastAsia"/>
                      <w:szCs w:val="21"/>
                    </w:rPr>
                    <w:t>污泥</w:t>
                  </w:r>
                </w:p>
              </w:tc>
              <w:tc>
                <w:tcPr>
                  <w:tcW w:w="740" w:type="pct"/>
                  <w:vAlign w:val="center"/>
                </w:tcPr>
                <w:p w14:paraId="10053B9D" w14:textId="77777777" w:rsidR="00E26700" w:rsidRPr="00586012" w:rsidRDefault="00000000">
                  <w:pPr>
                    <w:adjustRightInd w:val="0"/>
                    <w:snapToGrid w:val="0"/>
                    <w:jc w:val="center"/>
                    <w:rPr>
                      <w:szCs w:val="21"/>
                    </w:rPr>
                  </w:pPr>
                  <w:r w:rsidRPr="00586012">
                    <w:rPr>
                      <w:rFonts w:hint="eastAsia"/>
                      <w:szCs w:val="21"/>
                    </w:rPr>
                    <w:t>废水处理</w:t>
                  </w:r>
                </w:p>
              </w:tc>
              <w:tc>
                <w:tcPr>
                  <w:tcW w:w="831" w:type="pct"/>
                  <w:vAlign w:val="center"/>
                </w:tcPr>
                <w:p w14:paraId="33CCA577" w14:textId="77777777" w:rsidR="00E26700" w:rsidRPr="00586012" w:rsidRDefault="00000000">
                  <w:pPr>
                    <w:adjustRightInd w:val="0"/>
                    <w:snapToGrid w:val="0"/>
                    <w:jc w:val="center"/>
                    <w:rPr>
                      <w:szCs w:val="21"/>
                    </w:rPr>
                  </w:pPr>
                  <w:r w:rsidRPr="00586012">
                    <w:rPr>
                      <w:szCs w:val="21"/>
                    </w:rPr>
                    <w:t>HW08</w:t>
                  </w:r>
                </w:p>
                <w:p w14:paraId="4CF49F3F" w14:textId="77777777" w:rsidR="00E26700" w:rsidRPr="00586012" w:rsidRDefault="00000000">
                  <w:pPr>
                    <w:adjustRightInd w:val="0"/>
                    <w:snapToGrid w:val="0"/>
                    <w:jc w:val="center"/>
                    <w:rPr>
                      <w:szCs w:val="21"/>
                    </w:rPr>
                  </w:pPr>
                  <w:r w:rsidRPr="00586012">
                    <w:rPr>
                      <w:szCs w:val="21"/>
                    </w:rPr>
                    <w:t>900-21</w:t>
                  </w:r>
                  <w:r w:rsidRPr="00586012">
                    <w:rPr>
                      <w:rFonts w:hint="eastAsia"/>
                      <w:szCs w:val="21"/>
                    </w:rPr>
                    <w:t>0</w:t>
                  </w:r>
                  <w:r w:rsidRPr="00586012">
                    <w:rPr>
                      <w:szCs w:val="21"/>
                    </w:rPr>
                    <w:t>-08</w:t>
                  </w:r>
                </w:p>
              </w:tc>
              <w:tc>
                <w:tcPr>
                  <w:tcW w:w="663" w:type="pct"/>
                  <w:vAlign w:val="center"/>
                </w:tcPr>
                <w:p w14:paraId="5F8E05A2" w14:textId="77777777" w:rsidR="00E26700" w:rsidRPr="00586012" w:rsidRDefault="00000000">
                  <w:pPr>
                    <w:adjustRightInd w:val="0"/>
                    <w:snapToGrid w:val="0"/>
                    <w:jc w:val="center"/>
                  </w:pPr>
                  <w:r w:rsidRPr="00586012">
                    <w:rPr>
                      <w:rFonts w:hint="eastAsia"/>
                    </w:rPr>
                    <w:t>油类物质、</w:t>
                  </w:r>
                  <w:r w:rsidRPr="00586012">
                    <w:rPr>
                      <w:rFonts w:hint="eastAsia"/>
                      <w:szCs w:val="21"/>
                    </w:rPr>
                    <w:t>晶棒碎屑</w:t>
                  </w:r>
                </w:p>
              </w:tc>
              <w:tc>
                <w:tcPr>
                  <w:tcW w:w="698" w:type="pct"/>
                  <w:vAlign w:val="center"/>
                </w:tcPr>
                <w:p w14:paraId="667AF835" w14:textId="53BB020E" w:rsidR="00E26700" w:rsidRPr="00586012" w:rsidRDefault="00586012">
                  <w:pPr>
                    <w:adjustRightInd w:val="0"/>
                    <w:snapToGrid w:val="0"/>
                    <w:jc w:val="center"/>
                    <w:rPr>
                      <w:szCs w:val="21"/>
                    </w:rPr>
                  </w:pPr>
                  <w:r>
                    <w:rPr>
                      <w:rFonts w:hint="eastAsia"/>
                    </w:rPr>
                    <w:t>2</w:t>
                  </w:r>
                  <w:r w:rsidRPr="00586012">
                    <w:rPr>
                      <w:rFonts w:hint="eastAsia"/>
                    </w:rPr>
                    <w:t>.3</w:t>
                  </w:r>
                  <w:r w:rsidRPr="00586012">
                    <w:t>t/a</w:t>
                  </w:r>
                </w:p>
              </w:tc>
              <w:tc>
                <w:tcPr>
                  <w:tcW w:w="819" w:type="pct"/>
                  <w:vMerge w:val="restart"/>
                  <w:vAlign w:val="center"/>
                </w:tcPr>
                <w:p w14:paraId="1690F9B9" w14:textId="77777777" w:rsidR="00E26700" w:rsidRPr="00586012" w:rsidRDefault="00000000">
                  <w:pPr>
                    <w:adjustRightInd w:val="0"/>
                    <w:snapToGrid w:val="0"/>
                    <w:jc w:val="center"/>
                    <w:rPr>
                      <w:szCs w:val="21"/>
                    </w:rPr>
                  </w:pPr>
                  <w:r w:rsidRPr="00586012">
                    <w:rPr>
                      <w:szCs w:val="21"/>
                    </w:rPr>
                    <w:t>收集后暂存于危废</w:t>
                  </w:r>
                  <w:r w:rsidRPr="00586012">
                    <w:rPr>
                      <w:rFonts w:hint="eastAsia"/>
                      <w:szCs w:val="21"/>
                    </w:rPr>
                    <w:t>贮存库</w:t>
                  </w:r>
                  <w:r w:rsidRPr="00586012">
                    <w:rPr>
                      <w:szCs w:val="21"/>
                    </w:rPr>
                    <w:t>，定期交</w:t>
                  </w:r>
                  <w:r w:rsidRPr="00586012">
                    <w:rPr>
                      <w:rFonts w:hint="eastAsia"/>
                      <w:szCs w:val="21"/>
                    </w:rPr>
                    <w:t>资质单位</w:t>
                  </w:r>
                  <w:r w:rsidRPr="00586012">
                    <w:rPr>
                      <w:szCs w:val="21"/>
                    </w:rPr>
                    <w:t>处置</w:t>
                  </w:r>
                </w:p>
              </w:tc>
            </w:tr>
            <w:tr w:rsidR="00586012" w:rsidRPr="00586012" w14:paraId="73867065" w14:textId="77777777">
              <w:trPr>
                <w:trHeight w:val="554"/>
                <w:jc w:val="center"/>
              </w:trPr>
              <w:tc>
                <w:tcPr>
                  <w:tcW w:w="473" w:type="pct"/>
                  <w:vMerge/>
                  <w:vAlign w:val="center"/>
                </w:tcPr>
                <w:p w14:paraId="03387DB4" w14:textId="77777777" w:rsidR="00E26700" w:rsidRPr="00586012" w:rsidRDefault="00E26700">
                  <w:pPr>
                    <w:adjustRightInd w:val="0"/>
                    <w:snapToGrid w:val="0"/>
                    <w:jc w:val="center"/>
                    <w:rPr>
                      <w:szCs w:val="21"/>
                    </w:rPr>
                  </w:pPr>
                </w:p>
              </w:tc>
              <w:tc>
                <w:tcPr>
                  <w:tcW w:w="775" w:type="pct"/>
                  <w:vAlign w:val="center"/>
                </w:tcPr>
                <w:p w14:paraId="293B084E" w14:textId="77777777" w:rsidR="00E26700" w:rsidRPr="00586012" w:rsidRDefault="00000000">
                  <w:pPr>
                    <w:adjustRightInd w:val="0"/>
                    <w:snapToGrid w:val="0"/>
                    <w:jc w:val="center"/>
                    <w:rPr>
                      <w:szCs w:val="21"/>
                    </w:rPr>
                  </w:pPr>
                  <w:r w:rsidRPr="00586012">
                    <w:rPr>
                      <w:rFonts w:hint="eastAsia"/>
                    </w:rPr>
                    <w:t>废切削液</w:t>
                  </w:r>
                </w:p>
              </w:tc>
              <w:tc>
                <w:tcPr>
                  <w:tcW w:w="740" w:type="pct"/>
                  <w:vAlign w:val="center"/>
                </w:tcPr>
                <w:p w14:paraId="58BA6EBB" w14:textId="77777777" w:rsidR="00E26700" w:rsidRPr="00586012" w:rsidRDefault="00000000">
                  <w:pPr>
                    <w:adjustRightInd w:val="0"/>
                    <w:snapToGrid w:val="0"/>
                    <w:jc w:val="center"/>
                    <w:rPr>
                      <w:szCs w:val="21"/>
                    </w:rPr>
                  </w:pPr>
                  <w:r w:rsidRPr="00586012">
                    <w:rPr>
                      <w:rFonts w:hint="eastAsia"/>
                      <w:szCs w:val="21"/>
                    </w:rPr>
                    <w:t>机加工</w:t>
                  </w:r>
                </w:p>
              </w:tc>
              <w:tc>
                <w:tcPr>
                  <w:tcW w:w="831" w:type="pct"/>
                  <w:vAlign w:val="center"/>
                </w:tcPr>
                <w:p w14:paraId="0336D6FA" w14:textId="77777777" w:rsidR="00E26700" w:rsidRPr="00586012" w:rsidRDefault="00000000">
                  <w:pPr>
                    <w:adjustRightInd w:val="0"/>
                    <w:snapToGrid w:val="0"/>
                    <w:jc w:val="center"/>
                  </w:pPr>
                  <w:r w:rsidRPr="00586012">
                    <w:rPr>
                      <w:rFonts w:hint="eastAsia"/>
                    </w:rPr>
                    <w:t>HW09</w:t>
                  </w:r>
                </w:p>
                <w:p w14:paraId="69E1DC88" w14:textId="77777777" w:rsidR="00E26700" w:rsidRPr="00586012" w:rsidRDefault="00000000">
                  <w:pPr>
                    <w:adjustRightInd w:val="0"/>
                    <w:snapToGrid w:val="0"/>
                    <w:jc w:val="center"/>
                    <w:rPr>
                      <w:szCs w:val="21"/>
                    </w:rPr>
                  </w:pPr>
                  <w:r w:rsidRPr="00586012">
                    <w:rPr>
                      <w:rFonts w:hint="eastAsia"/>
                    </w:rPr>
                    <w:t>900-006-09</w:t>
                  </w:r>
                </w:p>
              </w:tc>
              <w:tc>
                <w:tcPr>
                  <w:tcW w:w="663" w:type="pct"/>
                  <w:vAlign w:val="center"/>
                </w:tcPr>
                <w:p w14:paraId="18D63197" w14:textId="77777777" w:rsidR="00E26700" w:rsidRPr="00586012" w:rsidRDefault="00000000">
                  <w:pPr>
                    <w:adjustRightInd w:val="0"/>
                    <w:snapToGrid w:val="0"/>
                    <w:jc w:val="center"/>
                    <w:rPr>
                      <w:szCs w:val="21"/>
                    </w:rPr>
                  </w:pPr>
                  <w:r w:rsidRPr="00586012">
                    <w:rPr>
                      <w:rFonts w:hint="eastAsia"/>
                      <w:szCs w:val="21"/>
                    </w:rPr>
                    <w:t>油水混合物</w:t>
                  </w:r>
                </w:p>
              </w:tc>
              <w:tc>
                <w:tcPr>
                  <w:tcW w:w="698" w:type="pct"/>
                  <w:vAlign w:val="center"/>
                </w:tcPr>
                <w:p w14:paraId="6C3932B6" w14:textId="77777777" w:rsidR="00E26700" w:rsidRPr="00586012" w:rsidRDefault="00000000">
                  <w:pPr>
                    <w:adjustRightInd w:val="0"/>
                    <w:snapToGrid w:val="0"/>
                    <w:jc w:val="center"/>
                    <w:rPr>
                      <w:szCs w:val="21"/>
                    </w:rPr>
                  </w:pPr>
                  <w:r w:rsidRPr="00586012">
                    <w:rPr>
                      <w:rFonts w:hint="eastAsia"/>
                      <w:szCs w:val="21"/>
                    </w:rPr>
                    <w:t>0.864t/a</w:t>
                  </w:r>
                </w:p>
              </w:tc>
              <w:tc>
                <w:tcPr>
                  <w:tcW w:w="819" w:type="pct"/>
                  <w:vMerge/>
                  <w:vAlign w:val="center"/>
                </w:tcPr>
                <w:p w14:paraId="695B6D8C" w14:textId="77777777" w:rsidR="00E26700" w:rsidRPr="00586012" w:rsidRDefault="00E26700">
                  <w:pPr>
                    <w:adjustRightInd w:val="0"/>
                    <w:snapToGrid w:val="0"/>
                    <w:jc w:val="center"/>
                    <w:rPr>
                      <w:szCs w:val="21"/>
                    </w:rPr>
                  </w:pPr>
                </w:p>
              </w:tc>
            </w:tr>
            <w:tr w:rsidR="00586012" w:rsidRPr="00586012" w14:paraId="60DD481D" w14:textId="77777777">
              <w:trPr>
                <w:trHeight w:val="554"/>
                <w:jc w:val="center"/>
              </w:trPr>
              <w:tc>
                <w:tcPr>
                  <w:tcW w:w="473" w:type="pct"/>
                  <w:vMerge/>
                  <w:vAlign w:val="center"/>
                </w:tcPr>
                <w:p w14:paraId="0792B90C" w14:textId="77777777" w:rsidR="00E26700" w:rsidRPr="00586012" w:rsidRDefault="00E26700">
                  <w:pPr>
                    <w:adjustRightInd w:val="0"/>
                    <w:snapToGrid w:val="0"/>
                    <w:jc w:val="center"/>
                    <w:rPr>
                      <w:szCs w:val="21"/>
                    </w:rPr>
                  </w:pPr>
                </w:p>
              </w:tc>
              <w:tc>
                <w:tcPr>
                  <w:tcW w:w="775" w:type="pct"/>
                  <w:vAlign w:val="center"/>
                </w:tcPr>
                <w:p w14:paraId="22D1B9A2" w14:textId="77777777" w:rsidR="00E26700" w:rsidRPr="00586012" w:rsidRDefault="00000000">
                  <w:pPr>
                    <w:pStyle w:val="22"/>
                  </w:pPr>
                  <w:r w:rsidRPr="00586012">
                    <w:t>废活性炭</w:t>
                  </w:r>
                </w:p>
              </w:tc>
              <w:tc>
                <w:tcPr>
                  <w:tcW w:w="740" w:type="pct"/>
                  <w:vAlign w:val="center"/>
                </w:tcPr>
                <w:p w14:paraId="62CB3F23" w14:textId="77777777" w:rsidR="00E26700" w:rsidRPr="00586012" w:rsidRDefault="00000000">
                  <w:pPr>
                    <w:pStyle w:val="22"/>
                  </w:pPr>
                  <w:r w:rsidRPr="00586012">
                    <w:t>废气处理</w:t>
                  </w:r>
                </w:p>
              </w:tc>
              <w:tc>
                <w:tcPr>
                  <w:tcW w:w="831" w:type="pct"/>
                  <w:vAlign w:val="center"/>
                </w:tcPr>
                <w:p w14:paraId="2A41FFE7" w14:textId="77777777" w:rsidR="00E26700" w:rsidRPr="00586012" w:rsidRDefault="00000000">
                  <w:pPr>
                    <w:pStyle w:val="22"/>
                  </w:pPr>
                  <w:r w:rsidRPr="00586012">
                    <w:t>HW49</w:t>
                  </w:r>
                </w:p>
                <w:p w14:paraId="410300C2" w14:textId="77777777" w:rsidR="00E26700" w:rsidRPr="00586012" w:rsidRDefault="00000000">
                  <w:pPr>
                    <w:pStyle w:val="22"/>
                  </w:pPr>
                  <w:r w:rsidRPr="00586012">
                    <w:t>900-039-49</w:t>
                  </w:r>
                </w:p>
              </w:tc>
              <w:tc>
                <w:tcPr>
                  <w:tcW w:w="663" w:type="pct"/>
                  <w:vAlign w:val="center"/>
                </w:tcPr>
                <w:p w14:paraId="2B40E307" w14:textId="77777777" w:rsidR="00E26700" w:rsidRPr="00586012" w:rsidRDefault="00000000">
                  <w:pPr>
                    <w:pStyle w:val="22"/>
                  </w:pPr>
                  <w:r w:rsidRPr="00586012">
                    <w:rPr>
                      <w:rFonts w:hint="eastAsia"/>
                    </w:rPr>
                    <w:t>有机物</w:t>
                  </w:r>
                </w:p>
              </w:tc>
              <w:tc>
                <w:tcPr>
                  <w:tcW w:w="698" w:type="pct"/>
                  <w:vAlign w:val="center"/>
                </w:tcPr>
                <w:p w14:paraId="73524122" w14:textId="77777777" w:rsidR="00E26700" w:rsidRPr="00586012" w:rsidRDefault="00000000">
                  <w:pPr>
                    <w:pStyle w:val="22"/>
                  </w:pPr>
                  <w:r w:rsidRPr="00586012">
                    <w:rPr>
                      <w:rFonts w:hint="eastAsia"/>
                    </w:rPr>
                    <w:t>8.3</w:t>
                  </w:r>
                  <w:r w:rsidRPr="00586012">
                    <w:t>t/a</w:t>
                  </w:r>
                </w:p>
              </w:tc>
              <w:tc>
                <w:tcPr>
                  <w:tcW w:w="819" w:type="pct"/>
                  <w:vMerge/>
                  <w:vAlign w:val="center"/>
                </w:tcPr>
                <w:p w14:paraId="35999B08" w14:textId="77777777" w:rsidR="00E26700" w:rsidRPr="00586012" w:rsidRDefault="00E26700">
                  <w:pPr>
                    <w:adjustRightInd w:val="0"/>
                    <w:snapToGrid w:val="0"/>
                    <w:jc w:val="center"/>
                    <w:rPr>
                      <w:szCs w:val="21"/>
                    </w:rPr>
                  </w:pPr>
                </w:p>
              </w:tc>
            </w:tr>
            <w:tr w:rsidR="00586012" w:rsidRPr="00586012" w14:paraId="7D2F4460" w14:textId="77777777">
              <w:trPr>
                <w:trHeight w:val="90"/>
                <w:jc w:val="center"/>
              </w:trPr>
              <w:tc>
                <w:tcPr>
                  <w:tcW w:w="473" w:type="pct"/>
                  <w:vMerge/>
                  <w:vAlign w:val="center"/>
                </w:tcPr>
                <w:p w14:paraId="242461F2" w14:textId="77777777" w:rsidR="00E26700" w:rsidRPr="00586012" w:rsidRDefault="00E26700">
                  <w:pPr>
                    <w:adjustRightInd w:val="0"/>
                    <w:snapToGrid w:val="0"/>
                    <w:jc w:val="center"/>
                    <w:rPr>
                      <w:szCs w:val="21"/>
                    </w:rPr>
                  </w:pPr>
                </w:p>
              </w:tc>
              <w:tc>
                <w:tcPr>
                  <w:tcW w:w="775" w:type="pct"/>
                  <w:vAlign w:val="center"/>
                </w:tcPr>
                <w:p w14:paraId="22CE397D" w14:textId="77777777" w:rsidR="00E26700" w:rsidRPr="00586012" w:rsidRDefault="00000000">
                  <w:pPr>
                    <w:pStyle w:val="22"/>
                  </w:pPr>
                  <w:r w:rsidRPr="00586012">
                    <w:t>废机油</w:t>
                  </w:r>
                </w:p>
              </w:tc>
              <w:tc>
                <w:tcPr>
                  <w:tcW w:w="740" w:type="pct"/>
                  <w:vAlign w:val="center"/>
                </w:tcPr>
                <w:p w14:paraId="5C802934" w14:textId="77777777" w:rsidR="00E26700" w:rsidRPr="00586012" w:rsidRDefault="00000000">
                  <w:pPr>
                    <w:pStyle w:val="22"/>
                  </w:pPr>
                  <w:r w:rsidRPr="00586012">
                    <w:t>设备</w:t>
                  </w:r>
                  <w:r w:rsidRPr="00586012">
                    <w:rPr>
                      <w:rFonts w:hint="eastAsia"/>
                    </w:rPr>
                    <w:t>维护</w:t>
                  </w:r>
                </w:p>
              </w:tc>
              <w:tc>
                <w:tcPr>
                  <w:tcW w:w="831" w:type="pct"/>
                  <w:vAlign w:val="center"/>
                </w:tcPr>
                <w:p w14:paraId="3BB9A3F5" w14:textId="77777777" w:rsidR="00E26700" w:rsidRPr="00586012" w:rsidRDefault="00000000">
                  <w:pPr>
                    <w:pStyle w:val="22"/>
                  </w:pPr>
                  <w:r w:rsidRPr="00586012">
                    <w:t>HW08</w:t>
                  </w:r>
                </w:p>
                <w:p w14:paraId="5BD3AF57" w14:textId="77777777" w:rsidR="00E26700" w:rsidRPr="00586012" w:rsidRDefault="00000000">
                  <w:pPr>
                    <w:pStyle w:val="22"/>
                  </w:pPr>
                  <w:r w:rsidRPr="00586012">
                    <w:t>900-21</w:t>
                  </w:r>
                  <w:r w:rsidRPr="00586012">
                    <w:rPr>
                      <w:rFonts w:hint="eastAsia"/>
                    </w:rPr>
                    <w:t>7</w:t>
                  </w:r>
                  <w:r w:rsidRPr="00586012">
                    <w:t>-08</w:t>
                  </w:r>
                </w:p>
              </w:tc>
              <w:tc>
                <w:tcPr>
                  <w:tcW w:w="663" w:type="pct"/>
                  <w:vAlign w:val="center"/>
                </w:tcPr>
                <w:p w14:paraId="62FA856E" w14:textId="77777777" w:rsidR="00E26700" w:rsidRPr="00586012" w:rsidRDefault="00000000">
                  <w:pPr>
                    <w:pStyle w:val="22"/>
                  </w:pPr>
                  <w:r w:rsidRPr="00586012">
                    <w:rPr>
                      <w:rFonts w:hint="eastAsia"/>
                    </w:rPr>
                    <w:t>油类物质</w:t>
                  </w:r>
                </w:p>
              </w:tc>
              <w:tc>
                <w:tcPr>
                  <w:tcW w:w="698" w:type="pct"/>
                  <w:vAlign w:val="center"/>
                </w:tcPr>
                <w:p w14:paraId="3FDDAB39" w14:textId="77777777" w:rsidR="00E26700" w:rsidRPr="00586012" w:rsidRDefault="00000000">
                  <w:pPr>
                    <w:pStyle w:val="22"/>
                  </w:pPr>
                  <w:r w:rsidRPr="00586012">
                    <w:t>0.0</w:t>
                  </w:r>
                  <w:r w:rsidRPr="00586012">
                    <w:rPr>
                      <w:rFonts w:hint="eastAsia"/>
                    </w:rPr>
                    <w:t>1</w:t>
                  </w:r>
                  <w:r w:rsidRPr="00586012">
                    <w:t>t/a</w:t>
                  </w:r>
                </w:p>
              </w:tc>
              <w:tc>
                <w:tcPr>
                  <w:tcW w:w="819" w:type="pct"/>
                  <w:vMerge/>
                  <w:vAlign w:val="center"/>
                </w:tcPr>
                <w:p w14:paraId="35FE7084" w14:textId="77777777" w:rsidR="00E26700" w:rsidRPr="00586012" w:rsidRDefault="00E26700">
                  <w:pPr>
                    <w:adjustRightInd w:val="0"/>
                    <w:snapToGrid w:val="0"/>
                    <w:jc w:val="center"/>
                    <w:rPr>
                      <w:szCs w:val="21"/>
                    </w:rPr>
                  </w:pPr>
                </w:p>
              </w:tc>
            </w:tr>
            <w:tr w:rsidR="00586012" w:rsidRPr="00586012" w14:paraId="3EEF0682" w14:textId="77777777">
              <w:trPr>
                <w:trHeight w:val="90"/>
                <w:jc w:val="center"/>
              </w:trPr>
              <w:tc>
                <w:tcPr>
                  <w:tcW w:w="473" w:type="pct"/>
                  <w:vMerge/>
                  <w:vAlign w:val="center"/>
                </w:tcPr>
                <w:p w14:paraId="195F2192" w14:textId="77777777" w:rsidR="00E26700" w:rsidRPr="00586012" w:rsidRDefault="00E26700">
                  <w:pPr>
                    <w:adjustRightInd w:val="0"/>
                    <w:snapToGrid w:val="0"/>
                    <w:jc w:val="center"/>
                    <w:rPr>
                      <w:szCs w:val="21"/>
                    </w:rPr>
                  </w:pPr>
                </w:p>
              </w:tc>
              <w:tc>
                <w:tcPr>
                  <w:tcW w:w="775" w:type="pct"/>
                  <w:vAlign w:val="center"/>
                </w:tcPr>
                <w:p w14:paraId="719799E7" w14:textId="77777777" w:rsidR="00E26700" w:rsidRPr="00586012" w:rsidRDefault="00000000">
                  <w:pPr>
                    <w:pStyle w:val="22"/>
                  </w:pPr>
                  <w:r w:rsidRPr="00586012">
                    <w:t>清洗废</w:t>
                  </w:r>
                  <w:r w:rsidRPr="00586012">
                    <w:rPr>
                      <w:rFonts w:hint="eastAsia"/>
                    </w:rPr>
                    <w:t>液</w:t>
                  </w:r>
                </w:p>
              </w:tc>
              <w:tc>
                <w:tcPr>
                  <w:tcW w:w="740" w:type="pct"/>
                  <w:vAlign w:val="center"/>
                </w:tcPr>
                <w:p w14:paraId="5FF83824" w14:textId="77777777" w:rsidR="00E26700" w:rsidRPr="00586012" w:rsidRDefault="00000000">
                  <w:pPr>
                    <w:pStyle w:val="22"/>
                  </w:pPr>
                  <w:r w:rsidRPr="00586012">
                    <w:rPr>
                      <w:rFonts w:hint="eastAsia"/>
                    </w:rPr>
                    <w:t>清洗</w:t>
                  </w:r>
                </w:p>
              </w:tc>
              <w:tc>
                <w:tcPr>
                  <w:tcW w:w="831" w:type="pct"/>
                  <w:vAlign w:val="center"/>
                </w:tcPr>
                <w:p w14:paraId="508E956B" w14:textId="77777777" w:rsidR="00E26700" w:rsidRPr="00586012" w:rsidRDefault="00000000">
                  <w:pPr>
                    <w:pStyle w:val="22"/>
                  </w:pPr>
                  <w:r w:rsidRPr="00586012">
                    <w:rPr>
                      <w:rFonts w:hint="eastAsia"/>
                    </w:rPr>
                    <w:t>HW06</w:t>
                  </w:r>
                </w:p>
                <w:p w14:paraId="090709A2" w14:textId="77777777" w:rsidR="00E26700" w:rsidRPr="00586012" w:rsidRDefault="00000000">
                  <w:pPr>
                    <w:pStyle w:val="22"/>
                  </w:pPr>
                  <w:r w:rsidRPr="00586012">
                    <w:rPr>
                      <w:rFonts w:hint="eastAsia"/>
                    </w:rPr>
                    <w:t>900-404-06</w:t>
                  </w:r>
                </w:p>
              </w:tc>
              <w:tc>
                <w:tcPr>
                  <w:tcW w:w="663" w:type="pct"/>
                  <w:vAlign w:val="center"/>
                </w:tcPr>
                <w:p w14:paraId="6E094492" w14:textId="77777777" w:rsidR="00E26700" w:rsidRPr="00586012" w:rsidRDefault="00000000">
                  <w:pPr>
                    <w:pStyle w:val="22"/>
                  </w:pPr>
                  <w:r w:rsidRPr="00586012">
                    <w:rPr>
                      <w:rFonts w:hint="eastAsia"/>
                    </w:rPr>
                    <w:t>清洗剂、乙醇、异丙醇</w:t>
                  </w:r>
                </w:p>
              </w:tc>
              <w:tc>
                <w:tcPr>
                  <w:tcW w:w="698" w:type="pct"/>
                  <w:vAlign w:val="center"/>
                </w:tcPr>
                <w:p w14:paraId="74988222" w14:textId="77777777" w:rsidR="00E26700" w:rsidRPr="00586012" w:rsidRDefault="00000000">
                  <w:pPr>
                    <w:pStyle w:val="22"/>
                  </w:pPr>
                  <w:r w:rsidRPr="00586012">
                    <w:rPr>
                      <w:rFonts w:hint="eastAsia"/>
                    </w:rPr>
                    <w:t>5.6</w:t>
                  </w:r>
                  <w:r w:rsidRPr="00586012">
                    <w:t>t/a</w:t>
                  </w:r>
                </w:p>
              </w:tc>
              <w:tc>
                <w:tcPr>
                  <w:tcW w:w="819" w:type="pct"/>
                  <w:vMerge/>
                  <w:vAlign w:val="center"/>
                </w:tcPr>
                <w:p w14:paraId="19C53E2D" w14:textId="77777777" w:rsidR="00E26700" w:rsidRPr="00586012" w:rsidRDefault="00E26700">
                  <w:pPr>
                    <w:adjustRightInd w:val="0"/>
                    <w:snapToGrid w:val="0"/>
                    <w:jc w:val="center"/>
                    <w:rPr>
                      <w:szCs w:val="21"/>
                    </w:rPr>
                  </w:pPr>
                </w:p>
              </w:tc>
            </w:tr>
            <w:tr w:rsidR="00586012" w:rsidRPr="00586012" w14:paraId="172DBFF9" w14:textId="77777777">
              <w:trPr>
                <w:trHeight w:val="90"/>
                <w:jc w:val="center"/>
              </w:trPr>
              <w:tc>
                <w:tcPr>
                  <w:tcW w:w="473" w:type="pct"/>
                  <w:vMerge/>
                  <w:vAlign w:val="center"/>
                </w:tcPr>
                <w:p w14:paraId="72D991F9" w14:textId="77777777" w:rsidR="00E26700" w:rsidRPr="00586012" w:rsidRDefault="00E26700">
                  <w:pPr>
                    <w:adjustRightInd w:val="0"/>
                    <w:snapToGrid w:val="0"/>
                    <w:jc w:val="center"/>
                    <w:rPr>
                      <w:szCs w:val="21"/>
                    </w:rPr>
                  </w:pPr>
                </w:p>
              </w:tc>
              <w:tc>
                <w:tcPr>
                  <w:tcW w:w="775" w:type="pct"/>
                  <w:vAlign w:val="center"/>
                </w:tcPr>
                <w:p w14:paraId="1FC1FB1D" w14:textId="77777777" w:rsidR="00E26700" w:rsidRPr="00586012" w:rsidRDefault="00000000">
                  <w:pPr>
                    <w:pStyle w:val="22"/>
                  </w:pPr>
                  <w:r w:rsidRPr="00586012">
                    <w:rPr>
                      <w:rFonts w:hint="eastAsia"/>
                    </w:rPr>
                    <w:t>废过滤棉</w:t>
                  </w:r>
                </w:p>
              </w:tc>
              <w:tc>
                <w:tcPr>
                  <w:tcW w:w="740" w:type="pct"/>
                  <w:vAlign w:val="center"/>
                </w:tcPr>
                <w:p w14:paraId="6FCB5289" w14:textId="77777777" w:rsidR="00E26700" w:rsidRPr="00586012" w:rsidRDefault="00000000">
                  <w:pPr>
                    <w:pStyle w:val="22"/>
                  </w:pPr>
                  <w:r w:rsidRPr="00586012">
                    <w:t>废气处理</w:t>
                  </w:r>
                </w:p>
              </w:tc>
              <w:tc>
                <w:tcPr>
                  <w:tcW w:w="831" w:type="pct"/>
                  <w:vAlign w:val="center"/>
                </w:tcPr>
                <w:p w14:paraId="662A4B27" w14:textId="77777777" w:rsidR="00E26700" w:rsidRPr="00586012" w:rsidRDefault="00000000">
                  <w:pPr>
                    <w:pStyle w:val="22"/>
                  </w:pPr>
                  <w:r w:rsidRPr="00586012">
                    <w:t>HW49</w:t>
                  </w:r>
                </w:p>
                <w:p w14:paraId="7F91FAE5" w14:textId="77777777" w:rsidR="00E26700" w:rsidRPr="00586012" w:rsidRDefault="00000000">
                  <w:pPr>
                    <w:pStyle w:val="22"/>
                  </w:pPr>
                  <w:r w:rsidRPr="00586012">
                    <w:t>900-0</w:t>
                  </w:r>
                  <w:r w:rsidRPr="00586012">
                    <w:rPr>
                      <w:rFonts w:hint="eastAsia"/>
                    </w:rPr>
                    <w:t>41</w:t>
                  </w:r>
                  <w:r w:rsidRPr="00586012">
                    <w:t>-49</w:t>
                  </w:r>
                </w:p>
              </w:tc>
              <w:tc>
                <w:tcPr>
                  <w:tcW w:w="663" w:type="pct"/>
                  <w:vAlign w:val="center"/>
                </w:tcPr>
                <w:p w14:paraId="1E531A54" w14:textId="77777777" w:rsidR="00E26700" w:rsidRPr="00586012" w:rsidRDefault="00000000">
                  <w:pPr>
                    <w:pStyle w:val="22"/>
                  </w:pPr>
                  <w:r w:rsidRPr="00586012">
                    <w:rPr>
                      <w:rFonts w:hint="eastAsia"/>
                    </w:rPr>
                    <w:t>锡及其化合物</w:t>
                  </w:r>
                </w:p>
              </w:tc>
              <w:tc>
                <w:tcPr>
                  <w:tcW w:w="698" w:type="pct"/>
                  <w:vAlign w:val="center"/>
                </w:tcPr>
                <w:p w14:paraId="7525DB29" w14:textId="77777777" w:rsidR="00E26700" w:rsidRPr="00586012" w:rsidRDefault="00000000">
                  <w:pPr>
                    <w:pStyle w:val="22"/>
                  </w:pPr>
                  <w:r w:rsidRPr="00586012">
                    <w:rPr>
                      <w:rFonts w:hint="eastAsia"/>
                    </w:rPr>
                    <w:t>0.00142t/a</w:t>
                  </w:r>
                </w:p>
              </w:tc>
              <w:tc>
                <w:tcPr>
                  <w:tcW w:w="819" w:type="pct"/>
                  <w:vMerge/>
                  <w:vAlign w:val="center"/>
                </w:tcPr>
                <w:p w14:paraId="48559B25" w14:textId="77777777" w:rsidR="00E26700" w:rsidRPr="00586012" w:rsidRDefault="00E26700">
                  <w:pPr>
                    <w:adjustRightInd w:val="0"/>
                    <w:snapToGrid w:val="0"/>
                    <w:jc w:val="center"/>
                    <w:rPr>
                      <w:szCs w:val="21"/>
                    </w:rPr>
                  </w:pPr>
                </w:p>
              </w:tc>
            </w:tr>
          </w:tbl>
          <w:bookmarkEnd w:id="1"/>
          <w:p w14:paraId="512A6BA7" w14:textId="77777777" w:rsidR="00E26700" w:rsidRPr="00586012" w:rsidRDefault="00000000">
            <w:pPr>
              <w:pStyle w:val="11"/>
              <w:spacing w:beforeLines="50" w:before="120"/>
            </w:pPr>
            <w:r w:rsidRPr="00586012">
              <w:rPr>
                <w:rFonts w:hint="eastAsia"/>
              </w:rPr>
              <w:t>（</w:t>
            </w:r>
            <w:r w:rsidRPr="00586012">
              <w:rPr>
                <w:rFonts w:hint="eastAsia"/>
              </w:rPr>
              <w:t>2</w:t>
            </w:r>
            <w:r w:rsidRPr="00586012">
              <w:rPr>
                <w:rFonts w:hint="eastAsia"/>
              </w:rPr>
              <w:t>）危险废物管理要求</w:t>
            </w:r>
          </w:p>
          <w:p w14:paraId="6370C859" w14:textId="77777777" w:rsidR="00E26700" w:rsidRPr="00586012" w:rsidRDefault="00000000">
            <w:pPr>
              <w:pStyle w:val="11"/>
            </w:pPr>
            <w:r w:rsidRPr="00586012">
              <w:t>环评要求本</w:t>
            </w:r>
            <w:r w:rsidRPr="00586012">
              <w:rPr>
                <w:rFonts w:hint="eastAsia"/>
              </w:rPr>
              <w:t>项目按照</w:t>
            </w:r>
            <w:r w:rsidRPr="00586012">
              <w:t>《危险废物贮存污染控制</w:t>
            </w:r>
            <w:r w:rsidRPr="00586012">
              <w:rPr>
                <w:rFonts w:hint="eastAsia"/>
              </w:rPr>
              <w:t>标准</w:t>
            </w:r>
            <w:r w:rsidRPr="00586012">
              <w:t>》（</w:t>
            </w:r>
            <w:r w:rsidRPr="00586012">
              <w:t>GB18597-20</w:t>
            </w:r>
            <w:r w:rsidRPr="00586012">
              <w:rPr>
                <w:rFonts w:hint="eastAsia"/>
              </w:rPr>
              <w:t>23</w:t>
            </w:r>
            <w:r w:rsidRPr="00586012">
              <w:t>）建设危险废物贮存设施</w:t>
            </w:r>
            <w:r w:rsidRPr="00586012">
              <w:rPr>
                <w:rFonts w:hint="eastAsia"/>
              </w:rPr>
              <w:t>，具体</w:t>
            </w:r>
            <w:r w:rsidRPr="00586012">
              <w:t>要求如下：</w:t>
            </w:r>
          </w:p>
          <w:p w14:paraId="78C2E0A3" w14:textId="77777777" w:rsidR="00E26700" w:rsidRPr="00586012" w:rsidRDefault="00000000">
            <w:pPr>
              <w:pStyle w:val="11"/>
            </w:pPr>
            <w:r w:rsidRPr="00586012">
              <w:rPr>
                <w:rFonts w:hint="eastAsia"/>
              </w:rPr>
              <w:t>①</w:t>
            </w:r>
            <w:r w:rsidRPr="00586012">
              <w:rPr>
                <w:rFonts w:hint="eastAsia"/>
              </w:rPr>
              <w:t xml:space="preserve"> </w:t>
            </w:r>
            <w:r w:rsidRPr="00586012">
              <w:rPr>
                <w:rFonts w:hint="eastAsia"/>
              </w:rPr>
              <w:t>危险废物贮存设施贮存量可容纳本项目危险废物</w:t>
            </w:r>
            <w:r w:rsidRPr="00586012">
              <w:t>，</w:t>
            </w:r>
            <w:r w:rsidRPr="00586012">
              <w:rPr>
                <w:rFonts w:hint="eastAsia"/>
              </w:rPr>
              <w:t>危险废物贮存设施内设置闭口危废暂存桶，对危险废物进行暂存。其</w:t>
            </w:r>
            <w:r w:rsidRPr="00586012">
              <w:t>建设要求</w:t>
            </w:r>
            <w:r w:rsidRPr="00586012">
              <w:rPr>
                <w:rFonts w:hint="eastAsia"/>
              </w:rPr>
              <w:t>具体</w:t>
            </w:r>
            <w:r w:rsidRPr="00586012">
              <w:t>如下：</w:t>
            </w:r>
          </w:p>
          <w:p w14:paraId="6730B30A" w14:textId="77777777" w:rsidR="00E26700" w:rsidRPr="00586012" w:rsidRDefault="00000000">
            <w:pPr>
              <w:pStyle w:val="11"/>
            </w:pPr>
            <w:r w:rsidRPr="00586012">
              <w:rPr>
                <w:rFonts w:hint="eastAsia"/>
              </w:rPr>
              <w:t xml:space="preserve">A </w:t>
            </w:r>
            <w:r w:rsidRPr="00586012">
              <w:rPr>
                <w:rFonts w:hint="eastAsia"/>
              </w:rPr>
              <w:t>贮存设施内不同危险废物分区存放；</w:t>
            </w:r>
          </w:p>
          <w:p w14:paraId="52518124" w14:textId="77777777" w:rsidR="00E26700" w:rsidRPr="00586012" w:rsidRDefault="00000000">
            <w:pPr>
              <w:pStyle w:val="11"/>
            </w:pPr>
            <w:r w:rsidRPr="00586012">
              <w:rPr>
                <w:rFonts w:hint="eastAsia"/>
              </w:rPr>
              <w:t xml:space="preserve">B </w:t>
            </w:r>
            <w:r w:rsidRPr="00586012">
              <w:rPr>
                <w:rFonts w:hint="eastAsia"/>
              </w:rPr>
              <w:t>在贮存设施内或通过贮存分区方式贮存液态危险废物的，应具有液体泄漏堵截设施，堵截设施最小容积不应低于对应贮存区域最大液态废物容器容积或液态废物总储量</w:t>
            </w:r>
            <w:r w:rsidRPr="00586012">
              <w:rPr>
                <w:rFonts w:hint="eastAsia"/>
              </w:rPr>
              <w:t>1/10(</w:t>
            </w:r>
            <w:r w:rsidRPr="00586012">
              <w:rPr>
                <w:rFonts w:hint="eastAsia"/>
              </w:rPr>
              <w:t>二者取较大者</w:t>
            </w:r>
            <w:r w:rsidRPr="00586012">
              <w:rPr>
                <w:rFonts w:hint="eastAsia"/>
              </w:rPr>
              <w:t>)</w:t>
            </w:r>
            <w:r w:rsidRPr="00586012">
              <w:rPr>
                <w:rFonts w:hint="eastAsia"/>
              </w:rPr>
              <w:t>；应设计渗滤液收集设施，收集设施容积应满足渗滤液的收集要求；</w:t>
            </w:r>
          </w:p>
          <w:p w14:paraId="1BD41B3F" w14:textId="77777777" w:rsidR="00E26700" w:rsidRPr="00586012" w:rsidRDefault="00000000">
            <w:pPr>
              <w:pStyle w:val="11"/>
            </w:pPr>
            <w:r w:rsidRPr="00586012">
              <w:rPr>
                <w:rFonts w:hint="eastAsia"/>
              </w:rPr>
              <w:t xml:space="preserve">C </w:t>
            </w:r>
            <w:r w:rsidRPr="00586012">
              <w:rPr>
                <w:rFonts w:hint="eastAsia"/>
              </w:rPr>
              <w:t>贮存的危险废物根据危险废物的形态、物理化学性质、包装形式等，采取防渗、防漏或采用具有相应功能的装置；</w:t>
            </w:r>
          </w:p>
          <w:p w14:paraId="3325F935" w14:textId="77777777" w:rsidR="00E26700" w:rsidRPr="00586012" w:rsidRDefault="00000000">
            <w:pPr>
              <w:pStyle w:val="11"/>
            </w:pPr>
            <w:r w:rsidRPr="00586012">
              <w:rPr>
                <w:rFonts w:hint="eastAsia"/>
              </w:rPr>
              <w:t xml:space="preserve">D </w:t>
            </w:r>
            <w:r w:rsidRPr="00586012">
              <w:t>建立台账并悬挂于</w:t>
            </w:r>
            <w:r w:rsidRPr="00586012">
              <w:rPr>
                <w:rFonts w:hint="eastAsia"/>
              </w:rPr>
              <w:t>贮存点</w:t>
            </w:r>
            <w:r w:rsidRPr="00586012">
              <w:t>内，要填写危废种类、数量、时间及负责人员姓名</w:t>
            </w:r>
            <w:r w:rsidRPr="00586012">
              <w:rPr>
                <w:rFonts w:hint="eastAsia"/>
              </w:rPr>
              <w:t>；</w:t>
            </w:r>
          </w:p>
          <w:p w14:paraId="52D63E5E" w14:textId="77777777" w:rsidR="00E26700" w:rsidRPr="00586012" w:rsidRDefault="00000000">
            <w:pPr>
              <w:pStyle w:val="11"/>
            </w:pPr>
            <w:r w:rsidRPr="00586012">
              <w:rPr>
                <w:rFonts w:hint="eastAsia"/>
              </w:rPr>
              <w:t>②</w:t>
            </w:r>
            <w:r w:rsidRPr="00586012">
              <w:rPr>
                <w:rFonts w:hint="eastAsia"/>
              </w:rPr>
              <w:t xml:space="preserve"> </w:t>
            </w:r>
            <w:r w:rsidRPr="00586012">
              <w:t>危险废物运输过程中，严格按照</w:t>
            </w:r>
            <w:r w:rsidRPr="00586012">
              <w:rPr>
                <w:rFonts w:hint="eastAsia"/>
              </w:rPr>
              <w:t>《陕西省危险废物转移电子联单管理办法（试行）》</w:t>
            </w:r>
            <w:r w:rsidRPr="00586012">
              <w:t>中的规定执行。</w:t>
            </w:r>
          </w:p>
          <w:p w14:paraId="00238D5F" w14:textId="77777777" w:rsidR="00E26700" w:rsidRPr="00586012" w:rsidRDefault="00000000">
            <w:pPr>
              <w:pStyle w:val="11"/>
            </w:pPr>
            <w:r w:rsidRPr="00586012">
              <w:rPr>
                <w:rFonts w:hint="eastAsia"/>
              </w:rPr>
              <w:t>③</w:t>
            </w:r>
            <w:r w:rsidRPr="00586012">
              <w:rPr>
                <w:rFonts w:hint="eastAsia"/>
              </w:rPr>
              <w:t xml:space="preserve"> </w:t>
            </w:r>
            <w:r w:rsidRPr="00586012">
              <w:rPr>
                <w:rFonts w:hint="eastAsia"/>
              </w:rPr>
              <w:t>危废间标识标牌制作应满足《危险废物识别标志设置技术规范》（</w:t>
            </w:r>
            <w:r w:rsidRPr="00586012">
              <w:rPr>
                <w:rFonts w:hint="eastAsia"/>
              </w:rPr>
              <w:t>HJ1276-2022</w:t>
            </w:r>
            <w:r w:rsidRPr="00586012">
              <w:rPr>
                <w:rFonts w:hint="eastAsia"/>
              </w:rPr>
              <w:t>）中相关要求。</w:t>
            </w:r>
          </w:p>
          <w:p w14:paraId="6EF3143B" w14:textId="77777777" w:rsidR="00E26700" w:rsidRPr="00586012" w:rsidRDefault="00000000">
            <w:pPr>
              <w:pStyle w:val="11"/>
            </w:pPr>
            <w:r w:rsidRPr="00586012">
              <w:rPr>
                <w:rFonts w:hint="eastAsia"/>
              </w:rPr>
              <w:t>（</w:t>
            </w:r>
            <w:r w:rsidRPr="00586012">
              <w:rPr>
                <w:rFonts w:hint="eastAsia"/>
              </w:rPr>
              <w:t>3</w:t>
            </w:r>
            <w:r w:rsidRPr="00586012">
              <w:rPr>
                <w:rFonts w:hint="eastAsia"/>
              </w:rPr>
              <w:t>）</w:t>
            </w:r>
            <w:r w:rsidRPr="00586012">
              <w:rPr>
                <w:rFonts w:hint="eastAsia"/>
              </w:rPr>
              <w:t xml:space="preserve"> </w:t>
            </w:r>
            <w:r w:rsidRPr="00586012">
              <w:rPr>
                <w:rFonts w:hint="eastAsia"/>
              </w:rPr>
              <w:t>一般固废管理要求</w:t>
            </w:r>
          </w:p>
          <w:p w14:paraId="7E5C0767" w14:textId="77777777" w:rsidR="00E26700" w:rsidRPr="00586012" w:rsidRDefault="00000000">
            <w:pPr>
              <w:pStyle w:val="11"/>
            </w:pPr>
            <w:r w:rsidRPr="00586012">
              <w:rPr>
                <w:rFonts w:hint="eastAsia"/>
              </w:rPr>
              <w:lastRenderedPageBreak/>
              <w:t>①</w:t>
            </w:r>
            <w:r w:rsidRPr="00586012">
              <w:rPr>
                <w:rFonts w:hint="eastAsia"/>
              </w:rPr>
              <w:t xml:space="preserve"> </w:t>
            </w:r>
            <w:r w:rsidRPr="00586012">
              <w:rPr>
                <w:rFonts w:hint="eastAsia"/>
              </w:rPr>
              <w:t>一般固废贮存过程应满足相应防渗漏、防雨淋、防扬尘等环境保护要求；</w:t>
            </w:r>
          </w:p>
          <w:p w14:paraId="2B94FF44" w14:textId="77777777" w:rsidR="00E26700" w:rsidRPr="00586012" w:rsidRDefault="00000000">
            <w:pPr>
              <w:pStyle w:val="11"/>
            </w:pPr>
            <w:r w:rsidRPr="00586012">
              <w:rPr>
                <w:rFonts w:ascii="宋体" w:hAnsi="宋体" w:hint="eastAsia"/>
              </w:rPr>
              <w:t xml:space="preserve">② </w:t>
            </w:r>
            <w:r w:rsidRPr="00586012">
              <w:rPr>
                <w:rFonts w:hint="eastAsia"/>
              </w:rPr>
              <w:t>危险废物和生活垃圾不得混入一般固废贮存场所；</w:t>
            </w:r>
          </w:p>
          <w:p w14:paraId="0E11AF7E" w14:textId="77777777" w:rsidR="00E26700" w:rsidRPr="00586012" w:rsidRDefault="00000000">
            <w:pPr>
              <w:pStyle w:val="11"/>
            </w:pPr>
            <w:r w:rsidRPr="00586012">
              <w:rPr>
                <w:rFonts w:ascii="宋体" w:hAnsi="宋体" w:hint="eastAsia"/>
              </w:rPr>
              <w:t xml:space="preserve">③ </w:t>
            </w:r>
            <w:r w:rsidRPr="00586012">
              <w:rPr>
                <w:rFonts w:hint="eastAsia"/>
              </w:rPr>
              <w:t>不相容的一般工业固体废物应设置不同的分区进行贮存；</w:t>
            </w:r>
          </w:p>
          <w:p w14:paraId="57863BCE" w14:textId="77777777" w:rsidR="00E26700" w:rsidRPr="00586012" w:rsidRDefault="00000000">
            <w:pPr>
              <w:pStyle w:val="11"/>
            </w:pPr>
            <w:r w:rsidRPr="00586012">
              <w:rPr>
                <w:rFonts w:ascii="宋体" w:hAnsi="宋体" w:hint="eastAsia"/>
              </w:rPr>
              <w:t xml:space="preserve">④ </w:t>
            </w:r>
            <w:r w:rsidRPr="00586012">
              <w:rPr>
                <w:rFonts w:hint="eastAsia"/>
              </w:rPr>
              <w:t>贮存点应设置清晰、完整的一般工业固体废物标志牌等。</w:t>
            </w:r>
          </w:p>
          <w:p w14:paraId="53B12F2B" w14:textId="77777777" w:rsidR="00E26700" w:rsidRPr="00586012" w:rsidRDefault="00000000">
            <w:pPr>
              <w:pStyle w:val="11"/>
            </w:pPr>
            <w:r w:rsidRPr="00586012">
              <w:rPr>
                <w:rFonts w:ascii="宋体" w:hAnsi="宋体" w:hint="eastAsia"/>
              </w:rPr>
              <w:t xml:space="preserve">⑤ </w:t>
            </w:r>
            <w:r w:rsidRPr="00586012">
              <w:t>建立台账并悬挂于</w:t>
            </w:r>
            <w:r w:rsidRPr="00586012">
              <w:rPr>
                <w:rFonts w:hint="eastAsia"/>
              </w:rPr>
              <w:t>贮存点</w:t>
            </w:r>
            <w:r w:rsidRPr="00586012">
              <w:t>内，台账要</w:t>
            </w:r>
            <w:r w:rsidRPr="00586012">
              <w:rPr>
                <w:rFonts w:hint="eastAsia"/>
              </w:rPr>
              <w:t>注明固废</w:t>
            </w:r>
            <w:r w:rsidRPr="00586012">
              <w:t>种类、数量、时间及负责人员姓名</w:t>
            </w:r>
            <w:r w:rsidRPr="00586012">
              <w:rPr>
                <w:rFonts w:hint="eastAsia"/>
              </w:rPr>
              <w:t>。</w:t>
            </w:r>
          </w:p>
          <w:p w14:paraId="4F6B5C96" w14:textId="77777777" w:rsidR="00E26700" w:rsidRPr="00586012" w:rsidRDefault="00000000">
            <w:pPr>
              <w:pStyle w:val="11"/>
            </w:pPr>
            <w:r w:rsidRPr="00586012">
              <w:rPr>
                <w:lang w:val="zh-CN"/>
              </w:rPr>
              <w:t>综上，在做到以上固体废物防治措施后，本项目产生的固废均能得到合理有效的收集、</w:t>
            </w:r>
            <w:r w:rsidRPr="00586012">
              <w:rPr>
                <w:rFonts w:hint="eastAsia"/>
                <w:lang w:val="zh-CN"/>
              </w:rPr>
              <w:t>贮存</w:t>
            </w:r>
            <w:r w:rsidRPr="00586012">
              <w:rPr>
                <w:lang w:val="zh-CN"/>
              </w:rPr>
              <w:t>和处置，其全过程不</w:t>
            </w:r>
            <w:r w:rsidRPr="00586012">
              <w:rPr>
                <w:rFonts w:hint="eastAsia"/>
                <w:lang w:val="zh-CN"/>
              </w:rPr>
              <w:t>会</w:t>
            </w:r>
            <w:r w:rsidRPr="00586012">
              <w:rPr>
                <w:lang w:val="zh-CN"/>
              </w:rPr>
              <w:t>对外环境产生不良影响。</w:t>
            </w:r>
          </w:p>
          <w:p w14:paraId="64CBC9C5" w14:textId="77777777" w:rsidR="00E26700" w:rsidRPr="00586012" w:rsidRDefault="00000000">
            <w:pPr>
              <w:adjustRightInd w:val="0"/>
              <w:snapToGrid w:val="0"/>
              <w:spacing w:line="360" w:lineRule="auto"/>
              <w:ind w:firstLineChars="200" w:firstLine="482"/>
              <w:rPr>
                <w:b/>
                <w:bCs/>
                <w:sz w:val="24"/>
              </w:rPr>
            </w:pPr>
            <w:r w:rsidRPr="00586012">
              <w:rPr>
                <w:b/>
                <w:bCs/>
                <w:sz w:val="24"/>
              </w:rPr>
              <w:t>五、地下水和土壤</w:t>
            </w:r>
          </w:p>
          <w:p w14:paraId="79087E41" w14:textId="77777777" w:rsidR="00E26700" w:rsidRPr="00586012" w:rsidRDefault="00000000">
            <w:pPr>
              <w:adjustRightInd w:val="0"/>
              <w:snapToGrid w:val="0"/>
              <w:spacing w:line="360" w:lineRule="auto"/>
              <w:ind w:firstLineChars="200" w:firstLine="480"/>
              <w:rPr>
                <w:sz w:val="24"/>
              </w:rPr>
            </w:pPr>
            <w:r w:rsidRPr="00586012">
              <w:rPr>
                <w:sz w:val="24"/>
              </w:rPr>
              <w:t>（</w:t>
            </w:r>
            <w:r w:rsidRPr="00586012">
              <w:rPr>
                <w:sz w:val="24"/>
              </w:rPr>
              <w:t>1</w:t>
            </w:r>
            <w:r w:rsidRPr="00586012">
              <w:rPr>
                <w:sz w:val="24"/>
              </w:rPr>
              <w:t>）污染源及污染途径</w:t>
            </w:r>
          </w:p>
          <w:p w14:paraId="55E06ED6" w14:textId="77777777" w:rsidR="00E26700" w:rsidRPr="00586012" w:rsidRDefault="00000000">
            <w:pPr>
              <w:adjustRightInd w:val="0"/>
              <w:snapToGrid w:val="0"/>
              <w:spacing w:line="360" w:lineRule="auto"/>
              <w:ind w:firstLineChars="200" w:firstLine="480"/>
              <w:rPr>
                <w:sz w:val="24"/>
              </w:rPr>
            </w:pPr>
            <w:r w:rsidRPr="00586012">
              <w:rPr>
                <w:sz w:val="24"/>
              </w:rPr>
              <w:t>本项目地下水和土壤污染情况见下表。</w:t>
            </w:r>
          </w:p>
          <w:p w14:paraId="1E08DEE3" w14:textId="534AB7C5" w:rsidR="00E26700" w:rsidRPr="00586012" w:rsidRDefault="00000000">
            <w:pPr>
              <w:pStyle w:val="30"/>
              <w:rPr>
                <w:bCs/>
                <w:szCs w:val="21"/>
                <w:lang w:val="zh-CN"/>
              </w:rPr>
            </w:pPr>
            <w:r w:rsidRPr="00586012">
              <w:rPr>
                <w:lang w:val="zh-CN"/>
              </w:rPr>
              <w:t>表</w:t>
            </w:r>
            <w:r w:rsidRPr="00586012">
              <w:t>4-</w:t>
            </w:r>
            <w:r w:rsidRPr="00586012">
              <w:rPr>
                <w:rFonts w:hint="eastAsia"/>
              </w:rPr>
              <w:t>1</w:t>
            </w:r>
            <w:r w:rsidR="000C5486">
              <w:rPr>
                <w:rFonts w:hint="eastAsia"/>
              </w:rPr>
              <w:t>5</w:t>
            </w:r>
            <w:r w:rsidRPr="00586012">
              <w:rPr>
                <w:lang w:val="zh-CN"/>
              </w:rPr>
              <w:t xml:space="preserve"> </w:t>
            </w:r>
            <w:r w:rsidRPr="00586012">
              <w:rPr>
                <w:lang w:val="zh-CN"/>
              </w:rPr>
              <w:t>地下水和土壤环境影响因子识别</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34"/>
              <w:gridCol w:w="2238"/>
              <w:gridCol w:w="1987"/>
              <w:gridCol w:w="1987"/>
            </w:tblGrid>
            <w:tr w:rsidR="00586012" w:rsidRPr="00586012" w14:paraId="2B22CF51" w14:textId="77777777">
              <w:trPr>
                <w:trHeight w:val="397"/>
                <w:jc w:val="center"/>
              </w:trPr>
              <w:tc>
                <w:tcPr>
                  <w:tcW w:w="1092" w:type="pct"/>
                  <w:vAlign w:val="center"/>
                </w:tcPr>
                <w:p w14:paraId="555B6775" w14:textId="77777777" w:rsidR="00E26700" w:rsidRPr="00586012" w:rsidRDefault="00000000">
                  <w:pPr>
                    <w:pStyle w:val="22"/>
                  </w:pPr>
                  <w:r w:rsidRPr="00586012">
                    <w:t>污染源</w:t>
                  </w:r>
                </w:p>
              </w:tc>
              <w:tc>
                <w:tcPr>
                  <w:tcW w:w="1408" w:type="pct"/>
                  <w:vAlign w:val="center"/>
                </w:tcPr>
                <w:p w14:paraId="2E9CC7CD" w14:textId="77777777" w:rsidR="00E26700" w:rsidRPr="00586012" w:rsidRDefault="00000000">
                  <w:pPr>
                    <w:pStyle w:val="22"/>
                  </w:pPr>
                  <w:r w:rsidRPr="00586012">
                    <w:t>产污节点</w:t>
                  </w:r>
                </w:p>
              </w:tc>
              <w:tc>
                <w:tcPr>
                  <w:tcW w:w="1250" w:type="pct"/>
                  <w:vAlign w:val="center"/>
                </w:tcPr>
                <w:p w14:paraId="4FA9C436" w14:textId="77777777" w:rsidR="00E26700" w:rsidRPr="00586012" w:rsidRDefault="00000000">
                  <w:pPr>
                    <w:pStyle w:val="22"/>
                  </w:pPr>
                  <w:r w:rsidRPr="00586012">
                    <w:t>污染途径</w:t>
                  </w:r>
                </w:p>
              </w:tc>
              <w:tc>
                <w:tcPr>
                  <w:tcW w:w="1250" w:type="pct"/>
                  <w:vAlign w:val="center"/>
                </w:tcPr>
                <w:p w14:paraId="3ED9230F" w14:textId="77777777" w:rsidR="00E26700" w:rsidRPr="00586012" w:rsidRDefault="00000000">
                  <w:pPr>
                    <w:pStyle w:val="22"/>
                  </w:pPr>
                  <w:r w:rsidRPr="00586012">
                    <w:t>特征污染因子</w:t>
                  </w:r>
                </w:p>
              </w:tc>
            </w:tr>
            <w:tr w:rsidR="00586012" w:rsidRPr="00586012" w14:paraId="0CA7BBBB" w14:textId="77777777">
              <w:trPr>
                <w:trHeight w:val="397"/>
                <w:jc w:val="center"/>
              </w:trPr>
              <w:tc>
                <w:tcPr>
                  <w:tcW w:w="1092" w:type="pct"/>
                  <w:vAlign w:val="center"/>
                </w:tcPr>
                <w:p w14:paraId="71781A3C" w14:textId="77777777" w:rsidR="00E26700" w:rsidRPr="00586012" w:rsidRDefault="00000000">
                  <w:pPr>
                    <w:pStyle w:val="22"/>
                  </w:pPr>
                  <w:r w:rsidRPr="00586012">
                    <w:t>危废贮存库</w:t>
                  </w:r>
                </w:p>
              </w:tc>
              <w:tc>
                <w:tcPr>
                  <w:tcW w:w="1408" w:type="pct"/>
                  <w:vAlign w:val="center"/>
                </w:tcPr>
                <w:p w14:paraId="27935866" w14:textId="77777777" w:rsidR="00E26700" w:rsidRPr="00586012" w:rsidRDefault="00000000">
                  <w:pPr>
                    <w:pStyle w:val="22"/>
                  </w:pPr>
                  <w:r w:rsidRPr="00586012">
                    <w:rPr>
                      <w:rFonts w:hint="eastAsia"/>
                    </w:rPr>
                    <w:t>废机油、废切削液、清洗废液泄漏</w:t>
                  </w:r>
                </w:p>
              </w:tc>
              <w:tc>
                <w:tcPr>
                  <w:tcW w:w="1250" w:type="pct"/>
                  <w:vAlign w:val="center"/>
                </w:tcPr>
                <w:p w14:paraId="5AB30A68" w14:textId="77777777" w:rsidR="00E26700" w:rsidRPr="00586012" w:rsidRDefault="00000000">
                  <w:pPr>
                    <w:pStyle w:val="22"/>
                  </w:pPr>
                  <w:r w:rsidRPr="00586012">
                    <w:t>垂直入渗</w:t>
                  </w:r>
                </w:p>
              </w:tc>
              <w:tc>
                <w:tcPr>
                  <w:tcW w:w="1250" w:type="pct"/>
                  <w:vAlign w:val="center"/>
                </w:tcPr>
                <w:p w14:paraId="21A33151" w14:textId="77777777" w:rsidR="00E26700" w:rsidRPr="00586012" w:rsidRDefault="00000000">
                  <w:pPr>
                    <w:pStyle w:val="22"/>
                  </w:pPr>
                  <w:r w:rsidRPr="00586012">
                    <w:t>石油烃</w:t>
                  </w:r>
                  <w:r w:rsidRPr="00586012">
                    <w:rPr>
                      <w:rFonts w:hint="eastAsia"/>
                    </w:rPr>
                    <w:t>等</w:t>
                  </w:r>
                </w:p>
              </w:tc>
            </w:tr>
            <w:tr w:rsidR="00586012" w:rsidRPr="00586012" w14:paraId="2DF5721C" w14:textId="77777777">
              <w:trPr>
                <w:trHeight w:val="397"/>
                <w:jc w:val="center"/>
              </w:trPr>
              <w:tc>
                <w:tcPr>
                  <w:tcW w:w="1092" w:type="pct"/>
                  <w:vAlign w:val="center"/>
                </w:tcPr>
                <w:p w14:paraId="19D9BD78" w14:textId="77777777" w:rsidR="00E26700" w:rsidRPr="00586012" w:rsidRDefault="00000000">
                  <w:pPr>
                    <w:pStyle w:val="22"/>
                  </w:pPr>
                  <w:r w:rsidRPr="00586012">
                    <w:rPr>
                      <w:rFonts w:hint="eastAsia"/>
                    </w:rPr>
                    <w:t>危化品库</w:t>
                  </w:r>
                </w:p>
              </w:tc>
              <w:tc>
                <w:tcPr>
                  <w:tcW w:w="1408" w:type="pct"/>
                  <w:vAlign w:val="center"/>
                </w:tcPr>
                <w:p w14:paraId="5146517A" w14:textId="77777777" w:rsidR="00E26700" w:rsidRPr="00586012" w:rsidRDefault="00000000">
                  <w:pPr>
                    <w:pStyle w:val="22"/>
                  </w:pPr>
                  <w:r w:rsidRPr="00586012">
                    <w:rPr>
                      <w:rFonts w:hint="eastAsia"/>
                    </w:rPr>
                    <w:t>乙醇、异丙醇、清洗剂、切削液、机油</w:t>
                  </w:r>
                </w:p>
              </w:tc>
              <w:tc>
                <w:tcPr>
                  <w:tcW w:w="1250" w:type="pct"/>
                  <w:vAlign w:val="center"/>
                </w:tcPr>
                <w:p w14:paraId="11B08798" w14:textId="77777777" w:rsidR="00E26700" w:rsidRPr="00586012" w:rsidRDefault="00000000">
                  <w:pPr>
                    <w:pStyle w:val="22"/>
                  </w:pPr>
                  <w:r w:rsidRPr="00586012">
                    <w:t>垂直入渗</w:t>
                  </w:r>
                </w:p>
              </w:tc>
              <w:tc>
                <w:tcPr>
                  <w:tcW w:w="1250" w:type="pct"/>
                  <w:vAlign w:val="center"/>
                </w:tcPr>
                <w:p w14:paraId="3C4E96A1" w14:textId="77777777" w:rsidR="00E26700" w:rsidRPr="00586012" w:rsidRDefault="00000000">
                  <w:pPr>
                    <w:pStyle w:val="22"/>
                  </w:pPr>
                  <w:r w:rsidRPr="00586012">
                    <w:t>石油烃</w:t>
                  </w:r>
                  <w:r w:rsidRPr="00586012">
                    <w:rPr>
                      <w:rFonts w:hint="eastAsia"/>
                    </w:rPr>
                    <w:t>等</w:t>
                  </w:r>
                </w:p>
              </w:tc>
            </w:tr>
            <w:tr w:rsidR="00586012" w:rsidRPr="00586012" w14:paraId="51EA5989" w14:textId="77777777">
              <w:trPr>
                <w:trHeight w:val="397"/>
                <w:jc w:val="center"/>
              </w:trPr>
              <w:tc>
                <w:tcPr>
                  <w:tcW w:w="1092" w:type="pct"/>
                  <w:vAlign w:val="center"/>
                </w:tcPr>
                <w:p w14:paraId="3C276AEC" w14:textId="304AE1C2" w:rsidR="00E26700" w:rsidRPr="00586012" w:rsidRDefault="00E9408A">
                  <w:pPr>
                    <w:pStyle w:val="22"/>
                  </w:pPr>
                  <w:r w:rsidRPr="00586012">
                    <w:rPr>
                      <w:rFonts w:hint="eastAsia"/>
                    </w:rPr>
                    <w:t>一体化污水处理设施</w:t>
                  </w:r>
                </w:p>
              </w:tc>
              <w:tc>
                <w:tcPr>
                  <w:tcW w:w="1408" w:type="pct"/>
                  <w:vAlign w:val="center"/>
                </w:tcPr>
                <w:p w14:paraId="4F3DB5E7" w14:textId="407D858D" w:rsidR="00E26700" w:rsidRPr="00586012" w:rsidRDefault="00E9408A">
                  <w:pPr>
                    <w:pStyle w:val="22"/>
                  </w:pPr>
                  <w:r w:rsidRPr="00586012">
                    <w:rPr>
                      <w:rFonts w:hint="eastAsia"/>
                    </w:rPr>
                    <w:t>一体化污水处理设施</w:t>
                  </w:r>
                </w:p>
              </w:tc>
              <w:tc>
                <w:tcPr>
                  <w:tcW w:w="1250" w:type="pct"/>
                  <w:vAlign w:val="center"/>
                </w:tcPr>
                <w:p w14:paraId="0D78346A" w14:textId="77777777" w:rsidR="00E26700" w:rsidRPr="00586012" w:rsidRDefault="00000000">
                  <w:pPr>
                    <w:pStyle w:val="22"/>
                  </w:pPr>
                  <w:r w:rsidRPr="00586012">
                    <w:t>垂直入渗</w:t>
                  </w:r>
                </w:p>
              </w:tc>
              <w:tc>
                <w:tcPr>
                  <w:tcW w:w="1250" w:type="pct"/>
                  <w:vAlign w:val="center"/>
                </w:tcPr>
                <w:p w14:paraId="577F83A6" w14:textId="77777777" w:rsidR="00E26700" w:rsidRPr="00586012" w:rsidRDefault="00000000">
                  <w:pPr>
                    <w:pStyle w:val="22"/>
                  </w:pPr>
                  <w:r w:rsidRPr="00586012">
                    <w:rPr>
                      <w:rFonts w:hint="eastAsia"/>
                    </w:rPr>
                    <w:t>COD</w:t>
                  </w:r>
                  <w:r w:rsidRPr="00586012">
                    <w:rPr>
                      <w:rFonts w:hint="eastAsia"/>
                    </w:rPr>
                    <w:t>、氨氮</w:t>
                  </w:r>
                </w:p>
              </w:tc>
            </w:tr>
          </w:tbl>
          <w:p w14:paraId="2679BBA1" w14:textId="77777777" w:rsidR="00E26700" w:rsidRPr="00586012" w:rsidRDefault="00000000">
            <w:pPr>
              <w:adjustRightInd w:val="0"/>
              <w:snapToGrid w:val="0"/>
              <w:spacing w:beforeLines="50" w:before="120" w:line="360" w:lineRule="auto"/>
              <w:ind w:firstLineChars="200" w:firstLine="480"/>
              <w:rPr>
                <w:sz w:val="24"/>
              </w:rPr>
            </w:pPr>
            <w:r w:rsidRPr="00586012">
              <w:rPr>
                <w:sz w:val="24"/>
              </w:rPr>
              <w:t>（</w:t>
            </w:r>
            <w:r w:rsidRPr="00586012">
              <w:rPr>
                <w:sz w:val="24"/>
              </w:rPr>
              <w:t>2</w:t>
            </w:r>
            <w:r w:rsidRPr="00586012">
              <w:rPr>
                <w:sz w:val="24"/>
              </w:rPr>
              <w:t>）环境影响分析</w:t>
            </w:r>
          </w:p>
          <w:p w14:paraId="271FE7AE" w14:textId="77777777" w:rsidR="00E26700" w:rsidRPr="00586012" w:rsidRDefault="00000000">
            <w:pPr>
              <w:pStyle w:val="11"/>
            </w:pPr>
            <w:r w:rsidRPr="00586012">
              <w:rPr>
                <w:rStyle w:val="1Char"/>
                <w:rFonts w:hint="eastAsia"/>
              </w:rPr>
              <w:t>废机油、废切削液、清洗废液</w:t>
            </w:r>
            <w:r w:rsidRPr="00586012">
              <w:rPr>
                <w:rStyle w:val="1Char"/>
              </w:rPr>
              <w:t>收集后暂存于危废</w:t>
            </w:r>
            <w:r w:rsidRPr="00586012">
              <w:rPr>
                <w:rStyle w:val="1Char"/>
                <w:rFonts w:hint="eastAsia"/>
              </w:rPr>
              <w:t>贮存库</w:t>
            </w:r>
            <w:r w:rsidRPr="00586012">
              <w:rPr>
                <w:rStyle w:val="1Char"/>
              </w:rPr>
              <w:t>内，危废</w:t>
            </w:r>
            <w:r w:rsidRPr="00586012">
              <w:rPr>
                <w:rStyle w:val="1Char"/>
                <w:rFonts w:hint="eastAsia"/>
              </w:rPr>
              <w:t>贮存库位于</w:t>
            </w:r>
            <w:r w:rsidRPr="00586012">
              <w:rPr>
                <w:rStyle w:val="1Char"/>
                <w:rFonts w:hint="eastAsia"/>
              </w:rPr>
              <w:t>5F</w:t>
            </w:r>
            <w:r w:rsidRPr="00586012">
              <w:rPr>
                <w:rStyle w:val="1Char"/>
                <w:rFonts w:hint="eastAsia"/>
              </w:rPr>
              <w:t>，发生泄漏事故基本</w:t>
            </w:r>
            <w:r w:rsidRPr="00586012">
              <w:t>不会对土壤及地下水环境产生影响。</w:t>
            </w:r>
          </w:p>
          <w:p w14:paraId="0E07D009" w14:textId="77777777" w:rsidR="00E26700" w:rsidRPr="00586012" w:rsidRDefault="00000000">
            <w:pPr>
              <w:pStyle w:val="11"/>
            </w:pPr>
            <w:r w:rsidRPr="00586012">
              <w:t>项目</w:t>
            </w:r>
            <w:r w:rsidRPr="00586012">
              <w:rPr>
                <w:rFonts w:hint="eastAsia"/>
              </w:rPr>
              <w:t>危化品库位于</w:t>
            </w:r>
            <w:r w:rsidRPr="00586012">
              <w:rPr>
                <w:rFonts w:hint="eastAsia"/>
              </w:rPr>
              <w:t>5F</w:t>
            </w:r>
            <w:r w:rsidRPr="00586012">
              <w:rPr>
                <w:rFonts w:hint="eastAsia"/>
              </w:rPr>
              <w:t>，</w:t>
            </w:r>
            <w:r w:rsidRPr="00586012">
              <w:rPr>
                <w:rStyle w:val="1Char"/>
                <w:rFonts w:hint="eastAsia"/>
              </w:rPr>
              <w:t>发生泄漏事故基本</w:t>
            </w:r>
            <w:r w:rsidRPr="00586012">
              <w:t>不会对土壤及地下水环境产生影响。</w:t>
            </w:r>
          </w:p>
          <w:p w14:paraId="5CC4AA3B" w14:textId="69AD606D" w:rsidR="00E26700" w:rsidRPr="00586012" w:rsidRDefault="00000000">
            <w:pPr>
              <w:pStyle w:val="11"/>
            </w:pPr>
            <w:r w:rsidRPr="00586012">
              <w:rPr>
                <w:rFonts w:hint="eastAsia"/>
              </w:rPr>
              <w:t>项目</w:t>
            </w:r>
            <w:r w:rsidR="00E9408A" w:rsidRPr="00586012">
              <w:rPr>
                <w:rFonts w:hint="eastAsia"/>
              </w:rPr>
              <w:t>一体化污水处理设施</w:t>
            </w:r>
            <w:r w:rsidRPr="00586012">
              <w:rPr>
                <w:rFonts w:hint="eastAsia"/>
              </w:rPr>
              <w:t>位于</w:t>
            </w:r>
            <w:r w:rsidRPr="00586012">
              <w:rPr>
                <w:rFonts w:hint="eastAsia"/>
              </w:rPr>
              <w:t>1F</w:t>
            </w:r>
            <w:r w:rsidRPr="00586012">
              <w:rPr>
                <w:rFonts w:hint="eastAsia"/>
              </w:rPr>
              <w:t>，要求在</w:t>
            </w:r>
            <w:r w:rsidR="00E9408A" w:rsidRPr="00586012">
              <w:rPr>
                <w:rFonts w:hint="eastAsia"/>
              </w:rPr>
              <w:t>一体化污水处理设施</w:t>
            </w:r>
            <w:r w:rsidRPr="00586012">
              <w:rPr>
                <w:rFonts w:hint="eastAsia"/>
              </w:rPr>
              <w:t>区域采用环氧树脂对地面进行防渗处理，以杜绝</w:t>
            </w:r>
            <w:r w:rsidRPr="00586012">
              <w:t>事故状态</w:t>
            </w:r>
            <w:r w:rsidRPr="00586012">
              <w:rPr>
                <w:rFonts w:hint="eastAsia"/>
              </w:rPr>
              <w:t>下污水渗入土壤。</w:t>
            </w:r>
          </w:p>
          <w:p w14:paraId="7FC385C7" w14:textId="77777777" w:rsidR="00E26700" w:rsidRPr="00586012" w:rsidRDefault="00000000">
            <w:pPr>
              <w:adjustRightInd w:val="0"/>
              <w:snapToGrid w:val="0"/>
              <w:spacing w:line="360" w:lineRule="auto"/>
              <w:ind w:firstLineChars="200" w:firstLine="480"/>
              <w:rPr>
                <w:sz w:val="24"/>
              </w:rPr>
            </w:pPr>
            <w:r w:rsidRPr="00586012">
              <w:rPr>
                <w:sz w:val="24"/>
              </w:rPr>
              <w:t>（</w:t>
            </w:r>
            <w:r w:rsidRPr="00586012">
              <w:rPr>
                <w:sz w:val="24"/>
              </w:rPr>
              <w:t>3</w:t>
            </w:r>
            <w:r w:rsidRPr="00586012">
              <w:rPr>
                <w:sz w:val="24"/>
              </w:rPr>
              <w:t>）污染防控措施</w:t>
            </w:r>
          </w:p>
          <w:p w14:paraId="0AF01629" w14:textId="77777777" w:rsidR="00E26700" w:rsidRPr="00586012" w:rsidRDefault="00000000">
            <w:pPr>
              <w:adjustRightInd w:val="0"/>
              <w:snapToGrid w:val="0"/>
              <w:spacing w:line="360" w:lineRule="auto"/>
              <w:ind w:firstLineChars="200" w:firstLine="480"/>
              <w:rPr>
                <w:sz w:val="24"/>
                <w:lang w:val="zh-CN"/>
              </w:rPr>
            </w:pPr>
            <w:r w:rsidRPr="00586012">
              <w:rPr>
                <w:sz w:val="24"/>
              </w:rPr>
              <w:t>A</w:t>
            </w:r>
            <w:r w:rsidRPr="00586012">
              <w:rPr>
                <w:sz w:val="24"/>
              </w:rPr>
              <w:t>、</w:t>
            </w:r>
            <w:r w:rsidRPr="00586012">
              <w:rPr>
                <w:sz w:val="24"/>
                <w:lang w:val="zh-CN"/>
              </w:rPr>
              <w:t>源头防治措施</w:t>
            </w:r>
          </w:p>
          <w:p w14:paraId="378EE7E8" w14:textId="77777777" w:rsidR="00E26700" w:rsidRPr="00586012" w:rsidRDefault="00000000">
            <w:pPr>
              <w:pStyle w:val="11"/>
              <w:rPr>
                <w:lang w:val="zh-CN"/>
              </w:rPr>
            </w:pPr>
            <w:r w:rsidRPr="00586012">
              <w:rPr>
                <w:rFonts w:ascii="宋体" w:hAnsi="宋体"/>
                <w:lang w:val="zh-CN"/>
              </w:rPr>
              <w:t>①</w:t>
            </w:r>
            <w:r w:rsidRPr="00586012">
              <w:rPr>
                <w:rStyle w:val="1Char"/>
                <w:rFonts w:hint="eastAsia"/>
              </w:rPr>
              <w:t xml:space="preserve"> </w:t>
            </w:r>
            <w:r w:rsidRPr="00586012">
              <w:rPr>
                <w:rStyle w:val="1Char"/>
              </w:rPr>
              <w:t>加强</w:t>
            </w:r>
            <w:r w:rsidRPr="00586012">
              <w:rPr>
                <w:rStyle w:val="1Char"/>
                <w:rFonts w:hint="eastAsia"/>
              </w:rPr>
              <w:t>废机油、废切削液、清洗废液、</w:t>
            </w:r>
            <w:r w:rsidRPr="00586012">
              <w:rPr>
                <w:rFonts w:hint="eastAsia"/>
              </w:rPr>
              <w:t>乙醇、异丙醇、清洗剂、切削液</w:t>
            </w:r>
            <w:r w:rsidRPr="00586012">
              <w:rPr>
                <w:rStyle w:val="1Char"/>
              </w:rPr>
              <w:t>收容措施，定期清运，减少</w:t>
            </w:r>
            <w:r w:rsidRPr="00586012">
              <w:rPr>
                <w:rStyle w:val="1Char"/>
                <w:rFonts w:hint="eastAsia"/>
              </w:rPr>
              <w:t>贮存</w:t>
            </w:r>
            <w:r w:rsidRPr="00586012">
              <w:rPr>
                <w:rStyle w:val="1Char"/>
              </w:rPr>
              <w:t>量。</w:t>
            </w:r>
          </w:p>
          <w:p w14:paraId="00636DED" w14:textId="77777777" w:rsidR="00E26700" w:rsidRPr="00586012" w:rsidRDefault="00000000">
            <w:pPr>
              <w:adjustRightInd w:val="0"/>
              <w:snapToGrid w:val="0"/>
              <w:spacing w:line="360" w:lineRule="auto"/>
              <w:ind w:firstLineChars="200" w:firstLine="480"/>
              <w:rPr>
                <w:sz w:val="24"/>
                <w:lang w:val="zh-CN"/>
              </w:rPr>
            </w:pPr>
            <w:r w:rsidRPr="00586012">
              <w:rPr>
                <w:rFonts w:ascii="宋体" w:hAnsi="宋体"/>
                <w:sz w:val="24"/>
                <w:lang w:val="zh-CN"/>
              </w:rPr>
              <w:lastRenderedPageBreak/>
              <w:t>②</w:t>
            </w:r>
            <w:r w:rsidRPr="00586012">
              <w:rPr>
                <w:rFonts w:ascii="宋体" w:hAnsi="宋体" w:hint="eastAsia"/>
                <w:sz w:val="24"/>
                <w:lang w:val="zh-CN"/>
              </w:rPr>
              <w:t xml:space="preserve"> </w:t>
            </w:r>
            <w:r w:rsidRPr="00586012">
              <w:rPr>
                <w:sz w:val="24"/>
                <w:lang w:val="zh-CN"/>
              </w:rPr>
              <w:t>加强生产设备检修，杜绝</w:t>
            </w:r>
            <w:r w:rsidRPr="00586012">
              <w:rPr>
                <w:sz w:val="24"/>
              </w:rPr>
              <w:t>机油</w:t>
            </w:r>
            <w:r w:rsidRPr="00586012">
              <w:rPr>
                <w:sz w:val="24"/>
                <w:lang w:val="zh-CN"/>
              </w:rPr>
              <w:t>的跑冒滴漏。</w:t>
            </w:r>
          </w:p>
          <w:p w14:paraId="017CCAE2" w14:textId="77777777" w:rsidR="00E26700" w:rsidRPr="00586012" w:rsidRDefault="00000000">
            <w:pPr>
              <w:adjustRightInd w:val="0"/>
              <w:snapToGrid w:val="0"/>
              <w:spacing w:line="360" w:lineRule="auto"/>
              <w:ind w:firstLineChars="200" w:firstLine="480"/>
              <w:rPr>
                <w:sz w:val="24"/>
                <w:lang w:val="zh-CN"/>
              </w:rPr>
            </w:pPr>
            <w:r w:rsidRPr="00586012">
              <w:rPr>
                <w:sz w:val="24"/>
              </w:rPr>
              <w:t>B</w:t>
            </w:r>
            <w:r w:rsidRPr="00586012">
              <w:rPr>
                <w:sz w:val="24"/>
              </w:rPr>
              <w:t>、</w:t>
            </w:r>
            <w:r w:rsidRPr="00586012">
              <w:rPr>
                <w:sz w:val="24"/>
                <w:lang w:val="zh-CN"/>
              </w:rPr>
              <w:t>防渗措施</w:t>
            </w:r>
          </w:p>
          <w:p w14:paraId="2B7FF2E8" w14:textId="77777777" w:rsidR="00E26700" w:rsidRPr="00586012" w:rsidRDefault="00000000">
            <w:pPr>
              <w:adjustRightInd w:val="0"/>
              <w:snapToGrid w:val="0"/>
              <w:spacing w:line="360" w:lineRule="auto"/>
              <w:ind w:firstLineChars="200" w:firstLine="480"/>
              <w:rPr>
                <w:sz w:val="24"/>
              </w:rPr>
            </w:pPr>
            <w:r w:rsidRPr="00586012">
              <w:rPr>
                <w:sz w:val="24"/>
                <w:lang w:val="zh-CN"/>
              </w:rPr>
              <w:t>本次环评要求对生产车间进行防渗处理，</w:t>
            </w:r>
            <w:r w:rsidRPr="00586012">
              <w:rPr>
                <w:rFonts w:hint="eastAsia"/>
                <w:sz w:val="24"/>
                <w:lang w:val="zh-CN"/>
              </w:rPr>
              <w:t>具体</w:t>
            </w:r>
            <w:r w:rsidRPr="00586012">
              <w:rPr>
                <w:sz w:val="24"/>
                <w:lang w:val="zh-CN"/>
              </w:rPr>
              <w:t>要求如下。</w:t>
            </w:r>
          </w:p>
          <w:p w14:paraId="669675F9" w14:textId="59F569BF" w:rsidR="00E26700" w:rsidRPr="00586012" w:rsidRDefault="00000000">
            <w:pPr>
              <w:pStyle w:val="30"/>
              <w:rPr>
                <w:lang w:val="zh-CN"/>
              </w:rPr>
            </w:pPr>
            <w:r w:rsidRPr="00586012">
              <w:rPr>
                <w:lang w:val="zh-CN"/>
              </w:rPr>
              <w:t>表</w:t>
            </w:r>
            <w:r w:rsidRPr="00586012">
              <w:t>4-</w:t>
            </w:r>
            <w:r w:rsidRPr="00586012">
              <w:rPr>
                <w:rFonts w:hint="eastAsia"/>
              </w:rPr>
              <w:t>1</w:t>
            </w:r>
            <w:r w:rsidR="000C5486">
              <w:rPr>
                <w:rFonts w:hint="eastAsia"/>
              </w:rPr>
              <w:t>6</w:t>
            </w:r>
            <w:r w:rsidRPr="00586012">
              <w:rPr>
                <w:rFonts w:hint="eastAsia"/>
              </w:rPr>
              <w:t xml:space="preserve"> </w:t>
            </w:r>
            <w:r w:rsidRPr="00586012">
              <w:rPr>
                <w:lang w:val="zh-CN"/>
              </w:rPr>
              <w:t>防渗措施要求</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53"/>
              <w:gridCol w:w="979"/>
              <w:gridCol w:w="971"/>
              <w:gridCol w:w="3797"/>
              <w:gridCol w:w="1646"/>
            </w:tblGrid>
            <w:tr w:rsidR="00586012" w:rsidRPr="00586012" w14:paraId="2F53B3D3" w14:textId="77777777">
              <w:trPr>
                <w:trHeight w:val="467"/>
                <w:jc w:val="center"/>
              </w:trPr>
              <w:tc>
                <w:tcPr>
                  <w:tcW w:w="407" w:type="pct"/>
                  <w:vAlign w:val="center"/>
                </w:tcPr>
                <w:p w14:paraId="3538BFC1" w14:textId="77777777" w:rsidR="00E26700" w:rsidRPr="00586012" w:rsidRDefault="00000000">
                  <w:pPr>
                    <w:adjustRightInd w:val="0"/>
                    <w:snapToGrid w:val="0"/>
                    <w:jc w:val="center"/>
                    <w:rPr>
                      <w:b/>
                      <w:bCs/>
                      <w:szCs w:val="21"/>
                    </w:rPr>
                  </w:pPr>
                  <w:r w:rsidRPr="00586012">
                    <w:rPr>
                      <w:b/>
                      <w:bCs/>
                      <w:szCs w:val="21"/>
                    </w:rPr>
                    <w:t>序号</w:t>
                  </w:r>
                </w:p>
              </w:tc>
              <w:tc>
                <w:tcPr>
                  <w:tcW w:w="675" w:type="pct"/>
                  <w:vAlign w:val="center"/>
                </w:tcPr>
                <w:p w14:paraId="5D2110F9" w14:textId="77777777" w:rsidR="00E26700" w:rsidRPr="00586012" w:rsidRDefault="00000000">
                  <w:pPr>
                    <w:adjustRightInd w:val="0"/>
                    <w:snapToGrid w:val="0"/>
                    <w:jc w:val="center"/>
                    <w:rPr>
                      <w:b/>
                      <w:bCs/>
                      <w:szCs w:val="21"/>
                    </w:rPr>
                  </w:pPr>
                  <w:r w:rsidRPr="00586012">
                    <w:rPr>
                      <w:b/>
                      <w:bCs/>
                      <w:szCs w:val="21"/>
                    </w:rPr>
                    <w:t>污染分区</w:t>
                  </w:r>
                </w:p>
              </w:tc>
              <w:tc>
                <w:tcPr>
                  <w:tcW w:w="670" w:type="pct"/>
                  <w:vAlign w:val="center"/>
                </w:tcPr>
                <w:p w14:paraId="589513B2" w14:textId="77777777" w:rsidR="00E26700" w:rsidRPr="00586012" w:rsidRDefault="00000000">
                  <w:pPr>
                    <w:adjustRightInd w:val="0"/>
                    <w:snapToGrid w:val="0"/>
                    <w:jc w:val="center"/>
                    <w:rPr>
                      <w:b/>
                      <w:bCs/>
                      <w:szCs w:val="21"/>
                    </w:rPr>
                  </w:pPr>
                  <w:r w:rsidRPr="00586012">
                    <w:rPr>
                      <w:b/>
                      <w:bCs/>
                      <w:szCs w:val="21"/>
                    </w:rPr>
                    <w:t>名称</w:t>
                  </w:r>
                </w:p>
              </w:tc>
              <w:tc>
                <w:tcPr>
                  <w:tcW w:w="2448" w:type="pct"/>
                  <w:vAlign w:val="center"/>
                </w:tcPr>
                <w:p w14:paraId="6A217B70" w14:textId="77777777" w:rsidR="00E26700" w:rsidRPr="00586012" w:rsidRDefault="00000000">
                  <w:pPr>
                    <w:adjustRightInd w:val="0"/>
                    <w:snapToGrid w:val="0"/>
                    <w:jc w:val="center"/>
                    <w:rPr>
                      <w:b/>
                      <w:bCs/>
                      <w:szCs w:val="21"/>
                    </w:rPr>
                  </w:pPr>
                  <w:r w:rsidRPr="00586012">
                    <w:rPr>
                      <w:b/>
                      <w:bCs/>
                      <w:szCs w:val="21"/>
                    </w:rPr>
                    <w:t>防渗及防腐措施</w:t>
                  </w:r>
                </w:p>
              </w:tc>
              <w:tc>
                <w:tcPr>
                  <w:tcW w:w="799" w:type="pct"/>
                  <w:vAlign w:val="center"/>
                </w:tcPr>
                <w:p w14:paraId="2189677C" w14:textId="77777777" w:rsidR="00E26700" w:rsidRPr="00586012" w:rsidRDefault="00000000">
                  <w:pPr>
                    <w:adjustRightInd w:val="0"/>
                    <w:snapToGrid w:val="0"/>
                    <w:jc w:val="center"/>
                    <w:rPr>
                      <w:b/>
                      <w:bCs/>
                      <w:szCs w:val="21"/>
                    </w:rPr>
                  </w:pPr>
                  <w:r w:rsidRPr="00586012">
                    <w:rPr>
                      <w:b/>
                      <w:bCs/>
                      <w:szCs w:val="21"/>
                    </w:rPr>
                    <w:t>防渗效果</w:t>
                  </w:r>
                </w:p>
              </w:tc>
            </w:tr>
            <w:tr w:rsidR="00586012" w:rsidRPr="00586012" w14:paraId="63B95EFB" w14:textId="77777777">
              <w:trPr>
                <w:trHeight w:val="608"/>
                <w:jc w:val="center"/>
              </w:trPr>
              <w:tc>
                <w:tcPr>
                  <w:tcW w:w="407" w:type="pct"/>
                  <w:vAlign w:val="center"/>
                </w:tcPr>
                <w:p w14:paraId="39266CD6" w14:textId="77777777" w:rsidR="00E26700" w:rsidRPr="00586012" w:rsidRDefault="00000000">
                  <w:pPr>
                    <w:tabs>
                      <w:tab w:val="left" w:pos="360"/>
                    </w:tabs>
                    <w:adjustRightInd w:val="0"/>
                    <w:snapToGrid w:val="0"/>
                    <w:jc w:val="center"/>
                    <w:rPr>
                      <w:szCs w:val="21"/>
                    </w:rPr>
                  </w:pPr>
                  <w:r w:rsidRPr="00586012">
                    <w:rPr>
                      <w:szCs w:val="21"/>
                    </w:rPr>
                    <w:t>1</w:t>
                  </w:r>
                </w:p>
              </w:tc>
              <w:tc>
                <w:tcPr>
                  <w:tcW w:w="675" w:type="pct"/>
                  <w:vAlign w:val="center"/>
                </w:tcPr>
                <w:p w14:paraId="122A16A7" w14:textId="77777777" w:rsidR="00E26700" w:rsidRPr="00586012" w:rsidRDefault="00000000">
                  <w:pPr>
                    <w:tabs>
                      <w:tab w:val="left" w:pos="360"/>
                    </w:tabs>
                    <w:adjustRightInd w:val="0"/>
                    <w:snapToGrid w:val="0"/>
                    <w:jc w:val="center"/>
                    <w:rPr>
                      <w:szCs w:val="21"/>
                    </w:rPr>
                  </w:pPr>
                  <w:r w:rsidRPr="00586012">
                    <w:rPr>
                      <w:szCs w:val="21"/>
                    </w:rPr>
                    <w:t>一般</w:t>
                  </w:r>
                </w:p>
                <w:p w14:paraId="73B3AE07" w14:textId="77777777" w:rsidR="00E26700" w:rsidRPr="00586012" w:rsidRDefault="00000000">
                  <w:pPr>
                    <w:tabs>
                      <w:tab w:val="left" w:pos="360"/>
                    </w:tabs>
                    <w:adjustRightInd w:val="0"/>
                    <w:snapToGrid w:val="0"/>
                    <w:jc w:val="center"/>
                    <w:rPr>
                      <w:szCs w:val="21"/>
                    </w:rPr>
                  </w:pPr>
                  <w:r w:rsidRPr="00586012">
                    <w:rPr>
                      <w:szCs w:val="21"/>
                    </w:rPr>
                    <w:t>防渗区</w:t>
                  </w:r>
                </w:p>
              </w:tc>
              <w:tc>
                <w:tcPr>
                  <w:tcW w:w="670" w:type="pct"/>
                  <w:vAlign w:val="center"/>
                </w:tcPr>
                <w:p w14:paraId="4F282692" w14:textId="77777777" w:rsidR="00E26700" w:rsidRPr="00586012" w:rsidRDefault="00000000">
                  <w:pPr>
                    <w:tabs>
                      <w:tab w:val="left" w:pos="360"/>
                    </w:tabs>
                    <w:adjustRightInd w:val="0"/>
                    <w:snapToGrid w:val="0"/>
                    <w:jc w:val="center"/>
                    <w:rPr>
                      <w:szCs w:val="21"/>
                    </w:rPr>
                  </w:pPr>
                  <w:r w:rsidRPr="00586012">
                    <w:rPr>
                      <w:rFonts w:hint="eastAsia"/>
                      <w:szCs w:val="21"/>
                    </w:rPr>
                    <w:t>1F</w:t>
                  </w:r>
                  <w:r w:rsidRPr="00586012">
                    <w:rPr>
                      <w:rFonts w:hint="eastAsia"/>
                      <w:szCs w:val="21"/>
                    </w:rPr>
                    <w:t>、</w:t>
                  </w:r>
                  <w:r w:rsidRPr="00586012">
                    <w:rPr>
                      <w:rFonts w:hint="eastAsia"/>
                      <w:szCs w:val="21"/>
                    </w:rPr>
                    <w:t>3F</w:t>
                  </w:r>
                  <w:r w:rsidRPr="00586012">
                    <w:rPr>
                      <w:rFonts w:hint="eastAsia"/>
                      <w:szCs w:val="21"/>
                    </w:rPr>
                    <w:t>、</w:t>
                  </w:r>
                  <w:r w:rsidRPr="00586012">
                    <w:rPr>
                      <w:rFonts w:hint="eastAsia"/>
                      <w:szCs w:val="21"/>
                    </w:rPr>
                    <w:t>4F</w:t>
                  </w:r>
                  <w:r w:rsidRPr="00586012">
                    <w:rPr>
                      <w:szCs w:val="21"/>
                    </w:rPr>
                    <w:t>生产车间</w:t>
                  </w:r>
                </w:p>
              </w:tc>
              <w:tc>
                <w:tcPr>
                  <w:tcW w:w="2448" w:type="pct"/>
                  <w:vAlign w:val="center"/>
                </w:tcPr>
                <w:p w14:paraId="525C9BC2" w14:textId="77777777" w:rsidR="00E26700" w:rsidRPr="00586012" w:rsidRDefault="00000000">
                  <w:pPr>
                    <w:tabs>
                      <w:tab w:val="left" w:pos="360"/>
                    </w:tabs>
                    <w:adjustRightInd w:val="0"/>
                    <w:snapToGrid w:val="0"/>
                    <w:jc w:val="center"/>
                    <w:rPr>
                      <w:szCs w:val="21"/>
                    </w:rPr>
                  </w:pPr>
                  <w:r w:rsidRPr="00586012">
                    <w:rPr>
                      <w:szCs w:val="21"/>
                      <w:lang w:val="zh-CN"/>
                    </w:rPr>
                    <w:t>地面</w:t>
                  </w:r>
                  <w:r w:rsidRPr="00586012">
                    <w:rPr>
                      <w:szCs w:val="21"/>
                    </w:rPr>
                    <w:t>采用</w:t>
                  </w:r>
                  <w:r w:rsidRPr="00586012">
                    <w:rPr>
                      <w:szCs w:val="21"/>
                    </w:rPr>
                    <w:t>C25</w:t>
                  </w:r>
                  <w:r w:rsidRPr="00586012">
                    <w:rPr>
                      <w:szCs w:val="21"/>
                    </w:rPr>
                    <w:t>等级混凝土硬化处理，厚度不小于</w:t>
                  </w:r>
                  <w:r w:rsidRPr="00586012">
                    <w:rPr>
                      <w:szCs w:val="21"/>
                    </w:rPr>
                    <w:t>100mm</w:t>
                  </w:r>
                </w:p>
              </w:tc>
              <w:tc>
                <w:tcPr>
                  <w:tcW w:w="799" w:type="pct"/>
                  <w:vAlign w:val="center"/>
                </w:tcPr>
                <w:p w14:paraId="45D050D2" w14:textId="77777777" w:rsidR="00E26700" w:rsidRPr="00586012" w:rsidRDefault="00000000">
                  <w:pPr>
                    <w:widowControl/>
                    <w:adjustRightInd w:val="0"/>
                    <w:snapToGrid w:val="0"/>
                    <w:jc w:val="center"/>
                    <w:rPr>
                      <w:szCs w:val="21"/>
                    </w:rPr>
                  </w:pPr>
                  <w:r w:rsidRPr="00586012">
                    <w:rPr>
                      <w:kern w:val="0"/>
                      <w:szCs w:val="21"/>
                      <w:lang w:bidi="ar"/>
                    </w:rPr>
                    <w:t>防渗性能应与</w:t>
                  </w:r>
                  <w:r w:rsidRPr="00586012">
                    <w:rPr>
                      <w:kern w:val="0"/>
                      <w:szCs w:val="21"/>
                      <w:lang w:bidi="ar"/>
                    </w:rPr>
                    <w:t>1.5m</w:t>
                  </w:r>
                  <w:r w:rsidRPr="00586012">
                    <w:rPr>
                      <w:kern w:val="0"/>
                      <w:szCs w:val="21"/>
                      <w:lang w:bidi="ar"/>
                    </w:rPr>
                    <w:t>厚粘土层（渗透系数</w:t>
                  </w:r>
                  <w:r w:rsidRPr="00586012">
                    <w:rPr>
                      <w:kern w:val="0"/>
                      <w:szCs w:val="21"/>
                      <w:lang w:bidi="ar"/>
                    </w:rPr>
                    <w:t>≤1.0×10</w:t>
                  </w:r>
                  <w:r w:rsidRPr="00586012">
                    <w:rPr>
                      <w:kern w:val="0"/>
                      <w:szCs w:val="21"/>
                      <w:vertAlign w:val="superscript"/>
                      <w:lang w:bidi="ar"/>
                    </w:rPr>
                    <w:t>-7</w:t>
                  </w:r>
                  <w:r w:rsidRPr="00586012">
                    <w:rPr>
                      <w:kern w:val="0"/>
                      <w:szCs w:val="21"/>
                      <w:lang w:bidi="ar"/>
                    </w:rPr>
                    <w:t>cm/s</w:t>
                  </w:r>
                  <w:r w:rsidRPr="00586012">
                    <w:rPr>
                      <w:kern w:val="0"/>
                      <w:szCs w:val="21"/>
                      <w:lang w:bidi="ar"/>
                    </w:rPr>
                    <w:t>）等效</w:t>
                  </w:r>
                </w:p>
              </w:tc>
            </w:tr>
            <w:tr w:rsidR="00586012" w:rsidRPr="00586012" w14:paraId="4882F183" w14:textId="77777777">
              <w:trPr>
                <w:trHeight w:val="423"/>
                <w:jc w:val="center"/>
              </w:trPr>
              <w:tc>
                <w:tcPr>
                  <w:tcW w:w="407" w:type="pct"/>
                  <w:vAlign w:val="center"/>
                </w:tcPr>
                <w:p w14:paraId="597DA317" w14:textId="77777777" w:rsidR="00E26700" w:rsidRPr="00586012" w:rsidRDefault="00000000">
                  <w:pPr>
                    <w:tabs>
                      <w:tab w:val="left" w:pos="360"/>
                    </w:tabs>
                    <w:adjustRightInd w:val="0"/>
                    <w:snapToGrid w:val="0"/>
                    <w:jc w:val="center"/>
                    <w:rPr>
                      <w:szCs w:val="21"/>
                    </w:rPr>
                  </w:pPr>
                  <w:r w:rsidRPr="00586012">
                    <w:rPr>
                      <w:szCs w:val="21"/>
                    </w:rPr>
                    <w:t>2</w:t>
                  </w:r>
                </w:p>
              </w:tc>
              <w:tc>
                <w:tcPr>
                  <w:tcW w:w="675" w:type="pct"/>
                  <w:vAlign w:val="center"/>
                </w:tcPr>
                <w:p w14:paraId="43E69660" w14:textId="77777777" w:rsidR="00E26700" w:rsidRPr="00586012" w:rsidRDefault="00000000">
                  <w:pPr>
                    <w:tabs>
                      <w:tab w:val="left" w:pos="360"/>
                    </w:tabs>
                    <w:adjustRightInd w:val="0"/>
                    <w:snapToGrid w:val="0"/>
                    <w:jc w:val="center"/>
                    <w:rPr>
                      <w:szCs w:val="21"/>
                    </w:rPr>
                  </w:pPr>
                  <w:r w:rsidRPr="00586012">
                    <w:rPr>
                      <w:szCs w:val="21"/>
                    </w:rPr>
                    <w:t>重点</w:t>
                  </w:r>
                </w:p>
                <w:p w14:paraId="0023C5BC" w14:textId="77777777" w:rsidR="00E26700" w:rsidRPr="00586012" w:rsidRDefault="00000000">
                  <w:pPr>
                    <w:tabs>
                      <w:tab w:val="left" w:pos="360"/>
                    </w:tabs>
                    <w:adjustRightInd w:val="0"/>
                    <w:snapToGrid w:val="0"/>
                    <w:jc w:val="center"/>
                    <w:rPr>
                      <w:szCs w:val="21"/>
                    </w:rPr>
                  </w:pPr>
                  <w:r w:rsidRPr="00586012">
                    <w:rPr>
                      <w:szCs w:val="21"/>
                    </w:rPr>
                    <w:t>防渗区</w:t>
                  </w:r>
                </w:p>
              </w:tc>
              <w:tc>
                <w:tcPr>
                  <w:tcW w:w="670" w:type="pct"/>
                  <w:vAlign w:val="center"/>
                </w:tcPr>
                <w:p w14:paraId="77655D23" w14:textId="672A19E3" w:rsidR="00E26700" w:rsidRPr="00586012" w:rsidRDefault="00E9408A">
                  <w:pPr>
                    <w:tabs>
                      <w:tab w:val="left" w:pos="360"/>
                    </w:tabs>
                    <w:adjustRightInd w:val="0"/>
                    <w:snapToGrid w:val="0"/>
                    <w:jc w:val="center"/>
                    <w:rPr>
                      <w:szCs w:val="21"/>
                    </w:rPr>
                  </w:pPr>
                  <w:r w:rsidRPr="00586012">
                    <w:rPr>
                      <w:rFonts w:hint="eastAsia"/>
                      <w:szCs w:val="21"/>
                    </w:rPr>
                    <w:t>一体化污水处理设施区域</w:t>
                  </w:r>
                </w:p>
              </w:tc>
              <w:tc>
                <w:tcPr>
                  <w:tcW w:w="2448" w:type="pct"/>
                  <w:vAlign w:val="center"/>
                </w:tcPr>
                <w:p w14:paraId="06B30F7D" w14:textId="2CEEB97D" w:rsidR="00E26700" w:rsidRPr="00586012" w:rsidRDefault="00E9408A">
                  <w:pPr>
                    <w:tabs>
                      <w:tab w:val="left" w:pos="360"/>
                    </w:tabs>
                    <w:adjustRightInd w:val="0"/>
                    <w:snapToGrid w:val="0"/>
                    <w:jc w:val="center"/>
                    <w:rPr>
                      <w:szCs w:val="21"/>
                      <w:lang w:val="zh-CN"/>
                    </w:rPr>
                  </w:pPr>
                  <w:r w:rsidRPr="00586012">
                    <w:rPr>
                      <w:rFonts w:hint="eastAsia"/>
                      <w:szCs w:val="21"/>
                      <w:lang w:val="zh-CN"/>
                    </w:rPr>
                    <w:t>一体化污水处理设施区域</w:t>
                  </w:r>
                  <w:r w:rsidRPr="00586012">
                    <w:rPr>
                      <w:szCs w:val="21"/>
                      <w:lang w:val="zh-CN"/>
                    </w:rPr>
                    <w:t>地面采取</w:t>
                  </w:r>
                  <w:r w:rsidRPr="00586012">
                    <w:rPr>
                      <w:rFonts w:hint="eastAsia"/>
                      <w:szCs w:val="21"/>
                      <w:lang w:val="zh-CN"/>
                    </w:rPr>
                    <w:t>环氧树脂进行防渗</w:t>
                  </w:r>
                </w:p>
              </w:tc>
              <w:tc>
                <w:tcPr>
                  <w:tcW w:w="799" w:type="pct"/>
                  <w:vAlign w:val="center"/>
                </w:tcPr>
                <w:p w14:paraId="1E65F55F" w14:textId="77777777" w:rsidR="00E26700" w:rsidRPr="00586012" w:rsidRDefault="00000000">
                  <w:pPr>
                    <w:tabs>
                      <w:tab w:val="left" w:pos="360"/>
                    </w:tabs>
                    <w:adjustRightInd w:val="0"/>
                    <w:snapToGrid w:val="0"/>
                    <w:jc w:val="center"/>
                    <w:rPr>
                      <w:szCs w:val="21"/>
                    </w:rPr>
                  </w:pPr>
                  <w:r w:rsidRPr="00586012">
                    <w:rPr>
                      <w:szCs w:val="21"/>
                    </w:rPr>
                    <w:t>渗透系数</w:t>
                  </w:r>
                  <w:r w:rsidRPr="00586012">
                    <w:rPr>
                      <w:szCs w:val="21"/>
                    </w:rPr>
                    <w:t>≤10</w:t>
                  </w:r>
                  <w:r w:rsidRPr="00586012">
                    <w:rPr>
                      <w:szCs w:val="21"/>
                      <w:vertAlign w:val="superscript"/>
                    </w:rPr>
                    <w:t>-10</w:t>
                  </w:r>
                  <w:r w:rsidRPr="00586012">
                    <w:rPr>
                      <w:szCs w:val="21"/>
                    </w:rPr>
                    <w:t>cm/s</w:t>
                  </w:r>
                </w:p>
              </w:tc>
            </w:tr>
          </w:tbl>
          <w:p w14:paraId="62780AAD" w14:textId="77777777" w:rsidR="00E26700" w:rsidRPr="00586012" w:rsidRDefault="00000000">
            <w:pPr>
              <w:adjustRightInd w:val="0"/>
              <w:snapToGrid w:val="0"/>
              <w:spacing w:beforeLines="50" w:before="120" w:line="360" w:lineRule="auto"/>
              <w:ind w:firstLineChars="200" w:firstLine="480"/>
              <w:rPr>
                <w:sz w:val="24"/>
              </w:rPr>
            </w:pPr>
            <w:r w:rsidRPr="00586012">
              <w:rPr>
                <w:sz w:val="24"/>
              </w:rPr>
              <w:t>采取上述措施后，项目固废均能够得到合理妥善处置，不产生二次污染，</w:t>
            </w:r>
          </w:p>
          <w:p w14:paraId="323E71C1" w14:textId="77777777" w:rsidR="00E26700" w:rsidRPr="00586012" w:rsidRDefault="00000000">
            <w:pPr>
              <w:adjustRightInd w:val="0"/>
              <w:snapToGrid w:val="0"/>
              <w:spacing w:line="360" w:lineRule="auto"/>
              <w:rPr>
                <w:sz w:val="24"/>
              </w:rPr>
            </w:pPr>
            <w:r w:rsidRPr="00586012">
              <w:rPr>
                <w:sz w:val="24"/>
              </w:rPr>
              <w:t>对外环境影响较小。</w:t>
            </w:r>
          </w:p>
          <w:p w14:paraId="209EC9F7" w14:textId="77777777" w:rsidR="00E26700" w:rsidRPr="00586012" w:rsidRDefault="00000000">
            <w:pPr>
              <w:adjustRightInd w:val="0"/>
              <w:snapToGrid w:val="0"/>
              <w:spacing w:line="360" w:lineRule="auto"/>
              <w:ind w:firstLineChars="200" w:firstLine="482"/>
              <w:rPr>
                <w:b/>
                <w:bCs/>
                <w:sz w:val="24"/>
              </w:rPr>
            </w:pPr>
            <w:r w:rsidRPr="00586012">
              <w:rPr>
                <w:b/>
                <w:bCs/>
                <w:sz w:val="24"/>
              </w:rPr>
              <w:t>六、环境风险</w:t>
            </w:r>
          </w:p>
          <w:p w14:paraId="06B6BBD6" w14:textId="77777777" w:rsidR="00E26700" w:rsidRPr="00586012" w:rsidRDefault="00000000">
            <w:pPr>
              <w:adjustRightInd w:val="0"/>
              <w:snapToGrid w:val="0"/>
              <w:spacing w:line="360" w:lineRule="auto"/>
              <w:ind w:firstLineChars="200" w:firstLine="480"/>
              <w:rPr>
                <w:sz w:val="24"/>
              </w:rPr>
            </w:pPr>
            <w:r w:rsidRPr="00586012">
              <w:rPr>
                <w:rFonts w:hint="eastAsia"/>
                <w:sz w:val="24"/>
              </w:rPr>
              <w:t>（</w:t>
            </w:r>
            <w:r w:rsidRPr="00586012">
              <w:rPr>
                <w:rFonts w:hint="eastAsia"/>
                <w:sz w:val="24"/>
              </w:rPr>
              <w:t>1</w:t>
            </w:r>
            <w:r w:rsidRPr="00586012">
              <w:rPr>
                <w:rFonts w:hint="eastAsia"/>
                <w:sz w:val="24"/>
              </w:rPr>
              <w:t>）</w:t>
            </w:r>
            <w:r w:rsidRPr="00586012">
              <w:rPr>
                <w:sz w:val="24"/>
              </w:rPr>
              <w:t>风险物质及储存情况</w:t>
            </w:r>
          </w:p>
          <w:p w14:paraId="2B50AF93" w14:textId="77777777" w:rsidR="00E26700" w:rsidRPr="00586012" w:rsidRDefault="00000000">
            <w:pPr>
              <w:adjustRightInd w:val="0"/>
              <w:snapToGrid w:val="0"/>
              <w:spacing w:line="360" w:lineRule="auto"/>
              <w:ind w:firstLineChars="200" w:firstLine="480"/>
              <w:rPr>
                <w:sz w:val="24"/>
              </w:rPr>
            </w:pPr>
            <w:r w:rsidRPr="00586012">
              <w:rPr>
                <w:sz w:val="24"/>
              </w:rPr>
              <w:t>根据《建设项目环境风险评价技术导则》（</w:t>
            </w:r>
            <w:r w:rsidRPr="00586012">
              <w:rPr>
                <w:sz w:val="24"/>
              </w:rPr>
              <w:t>HJ169-2018</w:t>
            </w:r>
            <w:r w:rsidRPr="00586012">
              <w:rPr>
                <w:sz w:val="24"/>
              </w:rPr>
              <w:t>）附录</w:t>
            </w:r>
            <w:r w:rsidRPr="00586012">
              <w:rPr>
                <w:sz w:val="24"/>
              </w:rPr>
              <w:t>B</w:t>
            </w:r>
            <w:r w:rsidRPr="00586012">
              <w:rPr>
                <w:sz w:val="24"/>
              </w:rPr>
              <w:t>中的突发环境事件风险物质，本项目主要危险物质为废机油</w:t>
            </w:r>
            <w:r w:rsidRPr="00586012">
              <w:rPr>
                <w:rFonts w:hint="eastAsia"/>
                <w:sz w:val="24"/>
              </w:rPr>
              <w:t>、无水乙醇、异丙醇、乙酸乙酯</w:t>
            </w:r>
            <w:r w:rsidRPr="00586012">
              <w:rPr>
                <w:sz w:val="24"/>
              </w:rPr>
              <w:t>。</w:t>
            </w:r>
          </w:p>
          <w:p w14:paraId="516C6208" w14:textId="4B534615" w:rsidR="00E26700" w:rsidRPr="00586012" w:rsidRDefault="00000000">
            <w:pPr>
              <w:adjustRightInd w:val="0"/>
              <w:snapToGrid w:val="0"/>
              <w:jc w:val="center"/>
              <w:rPr>
                <w:b/>
                <w:bCs/>
                <w:szCs w:val="21"/>
                <w:lang w:val="zh-CN"/>
              </w:rPr>
            </w:pPr>
            <w:r w:rsidRPr="00586012">
              <w:rPr>
                <w:b/>
                <w:bCs/>
                <w:sz w:val="24"/>
                <w:lang w:val="zh-CN"/>
              </w:rPr>
              <w:t>表</w:t>
            </w:r>
            <w:r w:rsidRPr="00586012">
              <w:rPr>
                <w:b/>
                <w:bCs/>
                <w:sz w:val="24"/>
              </w:rPr>
              <w:t>4-</w:t>
            </w:r>
            <w:r w:rsidRPr="00586012">
              <w:rPr>
                <w:rFonts w:hint="eastAsia"/>
                <w:b/>
                <w:bCs/>
                <w:sz w:val="24"/>
              </w:rPr>
              <w:t>1</w:t>
            </w:r>
            <w:r w:rsidR="000C5486">
              <w:rPr>
                <w:rFonts w:hint="eastAsia"/>
                <w:b/>
                <w:bCs/>
                <w:sz w:val="24"/>
              </w:rPr>
              <w:t>7</w:t>
            </w:r>
            <w:r w:rsidRPr="00586012">
              <w:rPr>
                <w:b/>
                <w:bCs/>
                <w:sz w:val="24"/>
              </w:rPr>
              <w:t xml:space="preserve"> </w:t>
            </w:r>
            <w:r w:rsidRPr="00586012">
              <w:rPr>
                <w:b/>
                <w:bCs/>
                <w:sz w:val="24"/>
                <w:lang w:val="zh-CN"/>
              </w:rPr>
              <w:t>环境风险物质临界量判定表</w:t>
            </w:r>
          </w:p>
          <w:tbl>
            <w:tblPr>
              <w:tblW w:w="4998"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7"/>
              <w:gridCol w:w="1658"/>
              <w:gridCol w:w="1860"/>
              <w:gridCol w:w="1825"/>
              <w:gridCol w:w="1663"/>
            </w:tblGrid>
            <w:tr w:rsidR="00586012" w:rsidRPr="00586012" w14:paraId="35605CC5" w14:textId="77777777">
              <w:trPr>
                <w:trHeight w:val="397"/>
              </w:trPr>
              <w:tc>
                <w:tcPr>
                  <w:tcW w:w="589" w:type="pct"/>
                  <w:vAlign w:val="center"/>
                </w:tcPr>
                <w:p w14:paraId="45F9BF9F" w14:textId="77777777" w:rsidR="00E26700" w:rsidRPr="00586012" w:rsidRDefault="00000000">
                  <w:pPr>
                    <w:jc w:val="center"/>
                    <w:rPr>
                      <w:b/>
                      <w:bCs/>
                      <w:szCs w:val="21"/>
                    </w:rPr>
                  </w:pPr>
                  <w:r w:rsidRPr="00586012">
                    <w:rPr>
                      <w:b/>
                      <w:bCs/>
                      <w:szCs w:val="21"/>
                    </w:rPr>
                    <w:t>序号</w:t>
                  </w:r>
                </w:p>
              </w:tc>
              <w:tc>
                <w:tcPr>
                  <w:tcW w:w="1044" w:type="pct"/>
                  <w:vAlign w:val="center"/>
                </w:tcPr>
                <w:p w14:paraId="19391420" w14:textId="77777777" w:rsidR="00E26700" w:rsidRPr="00586012" w:rsidRDefault="00000000">
                  <w:pPr>
                    <w:jc w:val="center"/>
                    <w:rPr>
                      <w:b/>
                      <w:bCs/>
                      <w:szCs w:val="21"/>
                    </w:rPr>
                  </w:pPr>
                  <w:r w:rsidRPr="00586012">
                    <w:rPr>
                      <w:b/>
                      <w:bCs/>
                      <w:szCs w:val="21"/>
                    </w:rPr>
                    <w:t>风险物质</w:t>
                  </w:r>
                </w:p>
              </w:tc>
              <w:tc>
                <w:tcPr>
                  <w:tcW w:w="1171" w:type="pct"/>
                  <w:vAlign w:val="center"/>
                </w:tcPr>
                <w:p w14:paraId="3DC5CF8A" w14:textId="77777777" w:rsidR="00E26700" w:rsidRPr="00586012" w:rsidRDefault="00000000">
                  <w:pPr>
                    <w:jc w:val="center"/>
                    <w:rPr>
                      <w:b/>
                      <w:bCs/>
                      <w:szCs w:val="21"/>
                    </w:rPr>
                  </w:pPr>
                  <w:r w:rsidRPr="00586012">
                    <w:rPr>
                      <w:b/>
                      <w:bCs/>
                      <w:szCs w:val="21"/>
                    </w:rPr>
                    <w:t>临界量（</w:t>
                  </w:r>
                  <w:r w:rsidRPr="00586012">
                    <w:rPr>
                      <w:b/>
                      <w:bCs/>
                      <w:szCs w:val="21"/>
                    </w:rPr>
                    <w:t>t</w:t>
                  </w:r>
                  <w:r w:rsidRPr="00586012">
                    <w:rPr>
                      <w:b/>
                      <w:bCs/>
                      <w:szCs w:val="21"/>
                    </w:rPr>
                    <w:t>）</w:t>
                  </w:r>
                </w:p>
              </w:tc>
              <w:tc>
                <w:tcPr>
                  <w:tcW w:w="1149" w:type="pct"/>
                  <w:vAlign w:val="center"/>
                </w:tcPr>
                <w:p w14:paraId="68B7B8A6" w14:textId="77777777" w:rsidR="00E26700" w:rsidRPr="00586012" w:rsidRDefault="00000000">
                  <w:pPr>
                    <w:jc w:val="center"/>
                    <w:rPr>
                      <w:b/>
                      <w:bCs/>
                      <w:szCs w:val="21"/>
                    </w:rPr>
                  </w:pPr>
                  <w:r w:rsidRPr="00586012">
                    <w:rPr>
                      <w:b/>
                      <w:bCs/>
                      <w:szCs w:val="21"/>
                    </w:rPr>
                    <w:t>最大储存量</w:t>
                  </w:r>
                  <w:r w:rsidRPr="00586012">
                    <w:rPr>
                      <w:b/>
                      <w:bCs/>
                      <w:szCs w:val="21"/>
                    </w:rPr>
                    <w:t>(t)</w:t>
                  </w:r>
                </w:p>
              </w:tc>
              <w:tc>
                <w:tcPr>
                  <w:tcW w:w="1048" w:type="pct"/>
                  <w:vAlign w:val="center"/>
                </w:tcPr>
                <w:p w14:paraId="6B339823" w14:textId="77777777" w:rsidR="00E26700" w:rsidRPr="00586012" w:rsidRDefault="00000000">
                  <w:pPr>
                    <w:jc w:val="center"/>
                    <w:rPr>
                      <w:b/>
                      <w:bCs/>
                      <w:szCs w:val="21"/>
                    </w:rPr>
                  </w:pPr>
                  <w:r w:rsidRPr="00586012">
                    <w:rPr>
                      <w:b/>
                      <w:bCs/>
                      <w:szCs w:val="21"/>
                    </w:rPr>
                    <w:t>Q</w:t>
                  </w:r>
                  <w:r w:rsidRPr="00586012">
                    <w:rPr>
                      <w:b/>
                      <w:bCs/>
                      <w:szCs w:val="21"/>
                    </w:rPr>
                    <w:t>值</w:t>
                  </w:r>
                </w:p>
              </w:tc>
            </w:tr>
            <w:tr w:rsidR="00586012" w:rsidRPr="00586012" w14:paraId="02BD8EFF" w14:textId="77777777">
              <w:trPr>
                <w:trHeight w:val="397"/>
              </w:trPr>
              <w:tc>
                <w:tcPr>
                  <w:tcW w:w="589" w:type="pct"/>
                  <w:vAlign w:val="center"/>
                </w:tcPr>
                <w:p w14:paraId="4CD3B454" w14:textId="77777777" w:rsidR="00E26700" w:rsidRPr="00586012" w:rsidRDefault="00000000">
                  <w:pPr>
                    <w:jc w:val="center"/>
                    <w:rPr>
                      <w:szCs w:val="21"/>
                    </w:rPr>
                  </w:pPr>
                  <w:r w:rsidRPr="00586012">
                    <w:rPr>
                      <w:rFonts w:hint="eastAsia"/>
                      <w:szCs w:val="21"/>
                    </w:rPr>
                    <w:t>1</w:t>
                  </w:r>
                </w:p>
              </w:tc>
              <w:tc>
                <w:tcPr>
                  <w:tcW w:w="1044" w:type="pct"/>
                  <w:vAlign w:val="center"/>
                </w:tcPr>
                <w:p w14:paraId="70B9CE48" w14:textId="77777777" w:rsidR="00E26700" w:rsidRPr="00586012" w:rsidRDefault="00000000">
                  <w:pPr>
                    <w:jc w:val="center"/>
                    <w:rPr>
                      <w:szCs w:val="21"/>
                    </w:rPr>
                  </w:pPr>
                  <w:r w:rsidRPr="00586012">
                    <w:rPr>
                      <w:szCs w:val="21"/>
                    </w:rPr>
                    <w:t>废机油</w:t>
                  </w:r>
                </w:p>
              </w:tc>
              <w:tc>
                <w:tcPr>
                  <w:tcW w:w="1171" w:type="pct"/>
                  <w:vAlign w:val="center"/>
                </w:tcPr>
                <w:p w14:paraId="232BA335" w14:textId="77777777" w:rsidR="00E26700" w:rsidRPr="00586012" w:rsidRDefault="00000000">
                  <w:pPr>
                    <w:jc w:val="center"/>
                    <w:rPr>
                      <w:szCs w:val="21"/>
                    </w:rPr>
                  </w:pPr>
                  <w:r w:rsidRPr="00586012">
                    <w:rPr>
                      <w:szCs w:val="21"/>
                    </w:rPr>
                    <w:t>50</w:t>
                  </w:r>
                </w:p>
              </w:tc>
              <w:tc>
                <w:tcPr>
                  <w:tcW w:w="1149" w:type="pct"/>
                  <w:vAlign w:val="center"/>
                </w:tcPr>
                <w:p w14:paraId="5C20F641" w14:textId="77777777" w:rsidR="00E26700" w:rsidRPr="00586012" w:rsidRDefault="00000000">
                  <w:pPr>
                    <w:jc w:val="center"/>
                    <w:rPr>
                      <w:szCs w:val="21"/>
                    </w:rPr>
                  </w:pPr>
                  <w:r w:rsidRPr="00586012">
                    <w:rPr>
                      <w:rFonts w:hint="eastAsia"/>
                      <w:szCs w:val="21"/>
                    </w:rPr>
                    <w:t>0.01</w:t>
                  </w:r>
                </w:p>
              </w:tc>
              <w:tc>
                <w:tcPr>
                  <w:tcW w:w="1048" w:type="pct"/>
                  <w:vAlign w:val="center"/>
                </w:tcPr>
                <w:p w14:paraId="7793F8D2" w14:textId="77777777" w:rsidR="00E26700" w:rsidRPr="00586012" w:rsidRDefault="00000000">
                  <w:pPr>
                    <w:jc w:val="center"/>
                    <w:rPr>
                      <w:szCs w:val="21"/>
                    </w:rPr>
                  </w:pPr>
                  <w:r w:rsidRPr="00586012">
                    <w:rPr>
                      <w:rFonts w:hint="eastAsia"/>
                      <w:szCs w:val="21"/>
                    </w:rPr>
                    <w:t>0.0002</w:t>
                  </w:r>
                </w:p>
              </w:tc>
            </w:tr>
            <w:tr w:rsidR="00586012" w:rsidRPr="00586012" w14:paraId="0E7DF29F" w14:textId="77777777">
              <w:trPr>
                <w:trHeight w:val="397"/>
              </w:trPr>
              <w:tc>
                <w:tcPr>
                  <w:tcW w:w="589" w:type="pct"/>
                  <w:vAlign w:val="center"/>
                </w:tcPr>
                <w:p w14:paraId="3D23861B" w14:textId="77777777" w:rsidR="00E26700" w:rsidRPr="00586012" w:rsidRDefault="00000000">
                  <w:pPr>
                    <w:jc w:val="center"/>
                    <w:rPr>
                      <w:szCs w:val="21"/>
                    </w:rPr>
                  </w:pPr>
                  <w:r w:rsidRPr="00586012">
                    <w:rPr>
                      <w:rFonts w:hint="eastAsia"/>
                      <w:szCs w:val="21"/>
                    </w:rPr>
                    <w:t>2</w:t>
                  </w:r>
                </w:p>
              </w:tc>
              <w:tc>
                <w:tcPr>
                  <w:tcW w:w="1044" w:type="pct"/>
                  <w:vAlign w:val="center"/>
                </w:tcPr>
                <w:p w14:paraId="16DC9FDE" w14:textId="77777777" w:rsidR="00E26700" w:rsidRPr="00586012" w:rsidRDefault="00000000">
                  <w:pPr>
                    <w:jc w:val="center"/>
                    <w:rPr>
                      <w:szCs w:val="21"/>
                    </w:rPr>
                  </w:pPr>
                  <w:r w:rsidRPr="00586012">
                    <w:rPr>
                      <w:rFonts w:hint="eastAsia"/>
                      <w:szCs w:val="21"/>
                    </w:rPr>
                    <w:t>机油</w:t>
                  </w:r>
                </w:p>
              </w:tc>
              <w:tc>
                <w:tcPr>
                  <w:tcW w:w="1171" w:type="pct"/>
                  <w:vAlign w:val="center"/>
                </w:tcPr>
                <w:p w14:paraId="28EDBAE7" w14:textId="77777777" w:rsidR="00E26700" w:rsidRPr="00586012" w:rsidRDefault="00000000">
                  <w:pPr>
                    <w:jc w:val="center"/>
                    <w:rPr>
                      <w:szCs w:val="21"/>
                    </w:rPr>
                  </w:pPr>
                  <w:r w:rsidRPr="00586012">
                    <w:rPr>
                      <w:rFonts w:hint="eastAsia"/>
                      <w:szCs w:val="21"/>
                    </w:rPr>
                    <w:t>2500</w:t>
                  </w:r>
                </w:p>
              </w:tc>
              <w:tc>
                <w:tcPr>
                  <w:tcW w:w="1149" w:type="pct"/>
                  <w:vAlign w:val="center"/>
                </w:tcPr>
                <w:p w14:paraId="4327ECAF" w14:textId="77777777" w:rsidR="00E26700" w:rsidRPr="00586012" w:rsidRDefault="00000000">
                  <w:pPr>
                    <w:jc w:val="center"/>
                    <w:rPr>
                      <w:szCs w:val="21"/>
                    </w:rPr>
                  </w:pPr>
                  <w:r w:rsidRPr="00586012">
                    <w:rPr>
                      <w:rFonts w:hint="eastAsia"/>
                      <w:szCs w:val="21"/>
                    </w:rPr>
                    <w:t>0.03</w:t>
                  </w:r>
                </w:p>
              </w:tc>
              <w:tc>
                <w:tcPr>
                  <w:tcW w:w="1048" w:type="pct"/>
                  <w:vAlign w:val="center"/>
                </w:tcPr>
                <w:p w14:paraId="6DAFDB53" w14:textId="77777777" w:rsidR="00E26700" w:rsidRPr="00586012" w:rsidRDefault="00000000">
                  <w:pPr>
                    <w:jc w:val="center"/>
                    <w:rPr>
                      <w:szCs w:val="21"/>
                    </w:rPr>
                  </w:pPr>
                  <w:r w:rsidRPr="00586012">
                    <w:rPr>
                      <w:rFonts w:hint="eastAsia"/>
                      <w:szCs w:val="21"/>
                    </w:rPr>
                    <w:t>0.000012</w:t>
                  </w:r>
                </w:p>
              </w:tc>
            </w:tr>
            <w:tr w:rsidR="00586012" w:rsidRPr="00586012" w14:paraId="308090C8" w14:textId="77777777">
              <w:trPr>
                <w:trHeight w:val="397"/>
              </w:trPr>
              <w:tc>
                <w:tcPr>
                  <w:tcW w:w="589" w:type="pct"/>
                  <w:vAlign w:val="center"/>
                </w:tcPr>
                <w:p w14:paraId="10D16DCB" w14:textId="77777777" w:rsidR="00E26700" w:rsidRPr="00586012" w:rsidRDefault="00000000">
                  <w:pPr>
                    <w:jc w:val="center"/>
                    <w:rPr>
                      <w:szCs w:val="21"/>
                    </w:rPr>
                  </w:pPr>
                  <w:r w:rsidRPr="00586012">
                    <w:rPr>
                      <w:rFonts w:hint="eastAsia"/>
                      <w:szCs w:val="21"/>
                    </w:rPr>
                    <w:t>3</w:t>
                  </w:r>
                </w:p>
              </w:tc>
              <w:tc>
                <w:tcPr>
                  <w:tcW w:w="1044" w:type="pct"/>
                  <w:vAlign w:val="center"/>
                </w:tcPr>
                <w:p w14:paraId="4D6DC8C8" w14:textId="77777777" w:rsidR="00E26700" w:rsidRPr="00586012" w:rsidRDefault="00000000">
                  <w:pPr>
                    <w:jc w:val="center"/>
                    <w:rPr>
                      <w:szCs w:val="21"/>
                    </w:rPr>
                  </w:pPr>
                  <w:r w:rsidRPr="00586012">
                    <w:rPr>
                      <w:rFonts w:hint="eastAsia"/>
                      <w:szCs w:val="21"/>
                    </w:rPr>
                    <w:t>无水乙醇</w:t>
                  </w:r>
                </w:p>
              </w:tc>
              <w:tc>
                <w:tcPr>
                  <w:tcW w:w="1171" w:type="pct"/>
                  <w:vAlign w:val="center"/>
                </w:tcPr>
                <w:p w14:paraId="07BC77CD" w14:textId="77777777" w:rsidR="00E26700" w:rsidRPr="00586012" w:rsidRDefault="00000000">
                  <w:pPr>
                    <w:jc w:val="center"/>
                    <w:rPr>
                      <w:szCs w:val="21"/>
                    </w:rPr>
                  </w:pPr>
                  <w:r w:rsidRPr="00586012">
                    <w:rPr>
                      <w:rFonts w:hint="eastAsia"/>
                      <w:szCs w:val="21"/>
                    </w:rPr>
                    <w:t>500</w:t>
                  </w:r>
                </w:p>
              </w:tc>
              <w:tc>
                <w:tcPr>
                  <w:tcW w:w="1149" w:type="pct"/>
                  <w:vAlign w:val="center"/>
                </w:tcPr>
                <w:p w14:paraId="644CB076" w14:textId="77777777" w:rsidR="00E26700" w:rsidRPr="00586012" w:rsidRDefault="00000000">
                  <w:pPr>
                    <w:jc w:val="center"/>
                    <w:rPr>
                      <w:szCs w:val="21"/>
                    </w:rPr>
                  </w:pPr>
                  <w:r w:rsidRPr="00586012">
                    <w:t>1</w:t>
                  </w:r>
                </w:p>
              </w:tc>
              <w:tc>
                <w:tcPr>
                  <w:tcW w:w="1048" w:type="pct"/>
                  <w:vAlign w:val="center"/>
                </w:tcPr>
                <w:p w14:paraId="6D1A9986" w14:textId="77777777" w:rsidR="00E26700" w:rsidRPr="00586012" w:rsidRDefault="00000000">
                  <w:pPr>
                    <w:jc w:val="center"/>
                    <w:rPr>
                      <w:szCs w:val="21"/>
                    </w:rPr>
                  </w:pPr>
                  <w:r w:rsidRPr="00586012">
                    <w:rPr>
                      <w:rFonts w:hint="eastAsia"/>
                      <w:szCs w:val="21"/>
                    </w:rPr>
                    <w:t>0.002</w:t>
                  </w:r>
                </w:p>
              </w:tc>
            </w:tr>
            <w:tr w:rsidR="00586012" w:rsidRPr="00586012" w14:paraId="3CADCB93" w14:textId="77777777">
              <w:trPr>
                <w:trHeight w:val="397"/>
              </w:trPr>
              <w:tc>
                <w:tcPr>
                  <w:tcW w:w="589" w:type="pct"/>
                  <w:vAlign w:val="center"/>
                </w:tcPr>
                <w:p w14:paraId="4F3F2019" w14:textId="77777777" w:rsidR="00E26700" w:rsidRPr="00586012" w:rsidRDefault="00000000">
                  <w:pPr>
                    <w:jc w:val="center"/>
                    <w:rPr>
                      <w:szCs w:val="21"/>
                    </w:rPr>
                  </w:pPr>
                  <w:r w:rsidRPr="00586012">
                    <w:rPr>
                      <w:rFonts w:hint="eastAsia"/>
                      <w:szCs w:val="21"/>
                    </w:rPr>
                    <w:t>4</w:t>
                  </w:r>
                </w:p>
              </w:tc>
              <w:tc>
                <w:tcPr>
                  <w:tcW w:w="1044" w:type="pct"/>
                  <w:vAlign w:val="center"/>
                </w:tcPr>
                <w:p w14:paraId="43BF37F2" w14:textId="77777777" w:rsidR="00E26700" w:rsidRPr="00586012" w:rsidRDefault="00000000">
                  <w:pPr>
                    <w:jc w:val="center"/>
                    <w:rPr>
                      <w:szCs w:val="21"/>
                    </w:rPr>
                  </w:pPr>
                  <w:r w:rsidRPr="00586012">
                    <w:rPr>
                      <w:rFonts w:hint="eastAsia"/>
                      <w:szCs w:val="21"/>
                    </w:rPr>
                    <w:t>异丙醇</w:t>
                  </w:r>
                </w:p>
              </w:tc>
              <w:tc>
                <w:tcPr>
                  <w:tcW w:w="1171" w:type="pct"/>
                  <w:vAlign w:val="center"/>
                </w:tcPr>
                <w:p w14:paraId="19D22917" w14:textId="77777777" w:rsidR="00E26700" w:rsidRPr="00586012" w:rsidRDefault="00000000">
                  <w:pPr>
                    <w:jc w:val="center"/>
                    <w:rPr>
                      <w:szCs w:val="21"/>
                    </w:rPr>
                  </w:pPr>
                  <w:r w:rsidRPr="00586012">
                    <w:rPr>
                      <w:rFonts w:hint="eastAsia"/>
                      <w:szCs w:val="21"/>
                    </w:rPr>
                    <w:t>10</w:t>
                  </w:r>
                </w:p>
              </w:tc>
              <w:tc>
                <w:tcPr>
                  <w:tcW w:w="1149" w:type="pct"/>
                  <w:vAlign w:val="center"/>
                </w:tcPr>
                <w:p w14:paraId="2E7F1998" w14:textId="77777777" w:rsidR="00E26700" w:rsidRPr="00586012" w:rsidRDefault="00000000">
                  <w:pPr>
                    <w:jc w:val="center"/>
                    <w:rPr>
                      <w:szCs w:val="21"/>
                    </w:rPr>
                  </w:pPr>
                  <w:r w:rsidRPr="00586012">
                    <w:t>0.5</w:t>
                  </w:r>
                </w:p>
              </w:tc>
              <w:tc>
                <w:tcPr>
                  <w:tcW w:w="1048" w:type="pct"/>
                  <w:vAlign w:val="center"/>
                </w:tcPr>
                <w:p w14:paraId="5D05A592" w14:textId="77777777" w:rsidR="00E26700" w:rsidRPr="00586012" w:rsidRDefault="00000000">
                  <w:pPr>
                    <w:jc w:val="center"/>
                    <w:rPr>
                      <w:szCs w:val="21"/>
                    </w:rPr>
                  </w:pPr>
                  <w:r w:rsidRPr="00586012">
                    <w:rPr>
                      <w:rFonts w:hint="eastAsia"/>
                      <w:szCs w:val="21"/>
                    </w:rPr>
                    <w:t>0.05</w:t>
                  </w:r>
                </w:p>
              </w:tc>
            </w:tr>
            <w:tr w:rsidR="00586012" w:rsidRPr="00586012" w14:paraId="5D64E4C3" w14:textId="77777777">
              <w:trPr>
                <w:trHeight w:val="397"/>
              </w:trPr>
              <w:tc>
                <w:tcPr>
                  <w:tcW w:w="3952" w:type="pct"/>
                  <w:gridSpan w:val="4"/>
                  <w:vAlign w:val="center"/>
                </w:tcPr>
                <w:p w14:paraId="726791B4" w14:textId="77777777" w:rsidR="00E26700" w:rsidRPr="00586012" w:rsidRDefault="00000000">
                  <w:pPr>
                    <w:jc w:val="center"/>
                    <w:rPr>
                      <w:szCs w:val="21"/>
                    </w:rPr>
                  </w:pPr>
                  <w:r w:rsidRPr="00586012">
                    <w:rPr>
                      <w:szCs w:val="21"/>
                    </w:rPr>
                    <w:t>合计</w:t>
                  </w:r>
                </w:p>
              </w:tc>
              <w:tc>
                <w:tcPr>
                  <w:tcW w:w="1048" w:type="pct"/>
                  <w:vAlign w:val="center"/>
                </w:tcPr>
                <w:p w14:paraId="0A4D954A" w14:textId="77777777" w:rsidR="00E26700" w:rsidRPr="00586012" w:rsidRDefault="00000000">
                  <w:pPr>
                    <w:jc w:val="center"/>
                    <w:rPr>
                      <w:szCs w:val="21"/>
                    </w:rPr>
                  </w:pPr>
                  <w:r w:rsidRPr="00586012">
                    <w:rPr>
                      <w:rFonts w:hint="eastAsia"/>
                      <w:szCs w:val="21"/>
                    </w:rPr>
                    <w:t>0.052212</w:t>
                  </w:r>
                </w:p>
              </w:tc>
            </w:tr>
          </w:tbl>
          <w:p w14:paraId="02A9057A" w14:textId="77777777" w:rsidR="00E26700" w:rsidRPr="00586012" w:rsidRDefault="00000000">
            <w:pPr>
              <w:adjustRightInd w:val="0"/>
              <w:snapToGrid w:val="0"/>
              <w:spacing w:beforeLines="50" w:before="120" w:line="360" w:lineRule="auto"/>
              <w:ind w:firstLineChars="200" w:firstLine="480"/>
              <w:rPr>
                <w:bCs/>
                <w:kern w:val="21"/>
                <w:sz w:val="24"/>
              </w:rPr>
            </w:pPr>
            <w:r w:rsidRPr="00586012">
              <w:rPr>
                <w:sz w:val="24"/>
              </w:rPr>
              <w:t>经计算，风险物质与临界量比值：</w:t>
            </w:r>
            <w:r w:rsidRPr="00586012">
              <w:rPr>
                <w:sz w:val="24"/>
              </w:rPr>
              <w:t>Q</w:t>
            </w:r>
            <w:r w:rsidRPr="00586012">
              <w:rPr>
                <w:sz w:val="24"/>
              </w:rPr>
              <w:t>＜</w:t>
            </w:r>
            <w:r w:rsidRPr="00586012">
              <w:rPr>
                <w:sz w:val="24"/>
              </w:rPr>
              <w:t>1</w:t>
            </w:r>
            <w:r w:rsidRPr="00586012">
              <w:rPr>
                <w:sz w:val="24"/>
              </w:rPr>
              <w:t>。</w:t>
            </w:r>
            <w:r w:rsidRPr="00586012">
              <w:rPr>
                <w:bCs/>
                <w:kern w:val="21"/>
                <w:sz w:val="24"/>
              </w:rPr>
              <w:t>依据《建设项目环境影响报告表编制技术指南（污染影响类）（试行）》有毒有害和易燃易爆危险物质存储量未超过临界量的建设项目</w:t>
            </w:r>
            <w:r w:rsidRPr="00586012">
              <w:rPr>
                <w:rFonts w:hint="eastAsia"/>
                <w:bCs/>
                <w:kern w:val="21"/>
                <w:sz w:val="24"/>
              </w:rPr>
              <w:t>，</w:t>
            </w:r>
            <w:r w:rsidRPr="00586012">
              <w:rPr>
                <w:bCs/>
                <w:kern w:val="21"/>
                <w:sz w:val="24"/>
              </w:rPr>
              <w:t>不设置专项。</w:t>
            </w:r>
          </w:p>
          <w:p w14:paraId="2943DDBB" w14:textId="77777777" w:rsidR="00E26700" w:rsidRPr="00586012" w:rsidRDefault="00000000">
            <w:pPr>
              <w:adjustRightInd w:val="0"/>
              <w:snapToGrid w:val="0"/>
              <w:spacing w:line="360" w:lineRule="auto"/>
              <w:ind w:firstLineChars="200" w:firstLine="480"/>
              <w:rPr>
                <w:sz w:val="24"/>
              </w:rPr>
            </w:pPr>
            <w:r w:rsidRPr="00586012">
              <w:rPr>
                <w:rFonts w:hint="eastAsia"/>
                <w:sz w:val="24"/>
              </w:rPr>
              <w:t>（</w:t>
            </w:r>
            <w:r w:rsidRPr="00586012">
              <w:rPr>
                <w:rFonts w:hint="eastAsia"/>
                <w:sz w:val="24"/>
              </w:rPr>
              <w:t>2</w:t>
            </w:r>
            <w:r w:rsidRPr="00586012">
              <w:rPr>
                <w:rFonts w:hint="eastAsia"/>
                <w:sz w:val="24"/>
              </w:rPr>
              <w:t>）</w:t>
            </w:r>
            <w:r w:rsidRPr="00586012">
              <w:rPr>
                <w:sz w:val="24"/>
              </w:rPr>
              <w:t>环境风险分析</w:t>
            </w:r>
          </w:p>
          <w:p w14:paraId="2B9E228F" w14:textId="77777777" w:rsidR="00E26700" w:rsidRPr="00586012" w:rsidRDefault="00000000">
            <w:pPr>
              <w:pStyle w:val="11"/>
              <w:rPr>
                <w:bCs w:val="0"/>
              </w:rPr>
            </w:pPr>
            <w:r w:rsidRPr="00586012">
              <w:rPr>
                <w:rFonts w:ascii="宋体" w:hAnsi="宋体" w:hint="eastAsia"/>
                <w:bCs w:val="0"/>
              </w:rPr>
              <w:lastRenderedPageBreak/>
              <w:t>①</w:t>
            </w:r>
            <w:r w:rsidRPr="00586012">
              <w:rPr>
                <w:rFonts w:hint="eastAsia"/>
                <w:bCs w:val="0"/>
              </w:rPr>
              <w:t>风险物质识别：本项目的环境风险物质主要为机油、废机油、无水乙醇、异丙醇、清洗剂。</w:t>
            </w:r>
          </w:p>
          <w:p w14:paraId="6CA08756" w14:textId="77777777" w:rsidR="00E26700" w:rsidRPr="00586012" w:rsidRDefault="00000000">
            <w:pPr>
              <w:pStyle w:val="11"/>
              <w:rPr>
                <w:bCs w:val="0"/>
              </w:rPr>
            </w:pPr>
            <w:r w:rsidRPr="00586012">
              <w:rPr>
                <w:rFonts w:ascii="宋体" w:hAnsi="宋体" w:hint="eastAsia"/>
                <w:bCs w:val="0"/>
              </w:rPr>
              <w:t>②</w:t>
            </w:r>
            <w:r w:rsidRPr="00586012">
              <w:rPr>
                <w:rFonts w:hint="eastAsia"/>
                <w:bCs w:val="0"/>
              </w:rPr>
              <w:t>风险事件类型识别：本项目主要环境风险为机油、废机油、无水乙醇、异丙醇、清洗剂泄漏对土壤环境造成污染；环保设施故障导致废气未经处理直接排放。</w:t>
            </w:r>
          </w:p>
          <w:p w14:paraId="6574E1B4" w14:textId="77777777" w:rsidR="00E26700" w:rsidRPr="00586012" w:rsidRDefault="00000000">
            <w:pPr>
              <w:pStyle w:val="11"/>
              <w:rPr>
                <w:bCs w:val="0"/>
              </w:rPr>
            </w:pPr>
            <w:r w:rsidRPr="00586012">
              <w:rPr>
                <w:rFonts w:hint="eastAsia"/>
                <w:bCs w:val="0"/>
              </w:rPr>
              <w:t>（</w:t>
            </w:r>
            <w:r w:rsidRPr="00586012">
              <w:rPr>
                <w:rFonts w:hint="eastAsia"/>
                <w:bCs w:val="0"/>
              </w:rPr>
              <w:t>3</w:t>
            </w:r>
            <w:r w:rsidRPr="00586012">
              <w:rPr>
                <w:rFonts w:hint="eastAsia"/>
                <w:bCs w:val="0"/>
              </w:rPr>
              <w:t>）</w:t>
            </w:r>
            <w:r w:rsidRPr="00586012">
              <w:rPr>
                <w:bCs w:val="0"/>
              </w:rPr>
              <w:t>风险防范措施</w:t>
            </w:r>
          </w:p>
          <w:p w14:paraId="5003B325" w14:textId="77777777" w:rsidR="00E26700" w:rsidRPr="00586012" w:rsidRDefault="00000000">
            <w:pPr>
              <w:pStyle w:val="11"/>
            </w:pPr>
            <w:r w:rsidRPr="00586012">
              <w:rPr>
                <w:rFonts w:ascii="宋体" w:hAnsi="宋体" w:hint="eastAsia"/>
              </w:rPr>
              <w:t>①泄漏</w:t>
            </w:r>
            <w:r w:rsidRPr="00586012">
              <w:rPr>
                <w:rFonts w:hint="eastAsia"/>
              </w:rPr>
              <w:t>事件：项目机油、</w:t>
            </w:r>
            <w:r w:rsidRPr="00586012">
              <w:rPr>
                <w:rFonts w:hint="eastAsia"/>
                <w:bCs w:val="0"/>
              </w:rPr>
              <w:t>废机油、无水乙醇、异丙醇、清洗剂</w:t>
            </w:r>
            <w:r w:rsidRPr="00586012">
              <w:rPr>
                <w:rFonts w:hint="eastAsia"/>
              </w:rPr>
              <w:t>储存在专用包装容器中，若包装桶损坏则会导致物料发生泄漏。</w:t>
            </w:r>
            <w:r w:rsidRPr="00586012">
              <w:rPr>
                <w:rFonts w:hint="eastAsia"/>
                <w:bCs w:val="0"/>
              </w:rPr>
              <w:t>无水乙醇、异丙醇、清洗剂、机油</w:t>
            </w:r>
            <w:r w:rsidRPr="00586012">
              <w:rPr>
                <w:rFonts w:hint="eastAsia"/>
              </w:rPr>
              <w:t>存放于</w:t>
            </w:r>
            <w:r w:rsidRPr="00586012">
              <w:rPr>
                <w:rFonts w:hint="eastAsia"/>
              </w:rPr>
              <w:t>5F</w:t>
            </w:r>
            <w:r w:rsidRPr="00586012">
              <w:rPr>
                <w:rFonts w:hint="eastAsia"/>
              </w:rPr>
              <w:t>危化品库内，存放地防淋防晒，定期检查。废机油存放于</w:t>
            </w:r>
            <w:r w:rsidRPr="00586012">
              <w:rPr>
                <w:rFonts w:hint="eastAsia"/>
              </w:rPr>
              <w:t>5F</w:t>
            </w:r>
            <w:r w:rsidRPr="00586012">
              <w:rPr>
                <w:rFonts w:hint="eastAsia"/>
              </w:rPr>
              <w:t>危废贮存库内，要求危废包装桶下设置托盘，托盘容积应满足物料全部泄漏状态下盛装需求，并对地面进行防渗处理。</w:t>
            </w:r>
          </w:p>
          <w:p w14:paraId="38FC7CD7" w14:textId="77777777" w:rsidR="00E26700" w:rsidRPr="00586012" w:rsidRDefault="00000000">
            <w:pPr>
              <w:pStyle w:val="11"/>
            </w:pPr>
            <w:r w:rsidRPr="00586012">
              <w:rPr>
                <w:rFonts w:ascii="宋体" w:hAnsi="宋体" w:hint="eastAsia"/>
              </w:rPr>
              <w:t>②</w:t>
            </w:r>
            <w:r w:rsidRPr="00586012">
              <w:rPr>
                <w:rFonts w:hint="eastAsia"/>
              </w:rPr>
              <w:t>环保设施故障：安排专职人员每日进行巡查，发现环保设施故障第一时间停产，直至故障修复后再投入生产。</w:t>
            </w:r>
          </w:p>
          <w:p w14:paraId="494E1B3F" w14:textId="77777777" w:rsidR="00E26700" w:rsidRPr="00586012" w:rsidRDefault="00000000">
            <w:pPr>
              <w:pStyle w:val="11"/>
            </w:pPr>
            <w:r w:rsidRPr="00586012">
              <w:rPr>
                <w:rFonts w:hint="eastAsia"/>
              </w:rPr>
              <w:t>（</w:t>
            </w:r>
            <w:r w:rsidRPr="00586012">
              <w:rPr>
                <w:rFonts w:hint="eastAsia"/>
              </w:rPr>
              <w:t>4</w:t>
            </w:r>
            <w:r w:rsidRPr="00586012">
              <w:rPr>
                <w:rFonts w:hint="eastAsia"/>
              </w:rPr>
              <w:t>）</w:t>
            </w:r>
            <w:r w:rsidRPr="00586012">
              <w:t>风险评价结论</w:t>
            </w:r>
          </w:p>
          <w:p w14:paraId="5478233E" w14:textId="77777777" w:rsidR="00E26700" w:rsidRPr="00586012" w:rsidRDefault="00000000">
            <w:pPr>
              <w:pStyle w:val="11"/>
            </w:pPr>
            <w:r w:rsidRPr="00586012">
              <w:t>综上所述，项目运营期存在一定的环境风险，环评对上述环境风险提出了合理有效的防范措施和建议，能够有效降低风险发生的概率或者减少风险造成的损失和对周边环境的影响。因此，从风险角度分析，项目建设是可行的</w:t>
            </w:r>
            <w:r w:rsidRPr="00586012">
              <w:rPr>
                <w:rFonts w:hint="eastAsia"/>
              </w:rPr>
              <w:t>。</w:t>
            </w:r>
          </w:p>
        </w:tc>
      </w:tr>
    </w:tbl>
    <w:p w14:paraId="5BD39A07" w14:textId="77777777" w:rsidR="00E26700" w:rsidRPr="00586012" w:rsidRDefault="00000000">
      <w:pPr>
        <w:pStyle w:val="1"/>
        <w:jc w:val="center"/>
        <w:rPr>
          <w:rFonts w:ascii="黑体" w:hAnsi="黑体" w:cs="黑体" w:hint="eastAsia"/>
          <w:b w:val="0"/>
          <w:bCs w:val="0"/>
          <w:color w:val="auto"/>
        </w:rPr>
      </w:pPr>
      <w:r w:rsidRPr="00586012">
        <w:rPr>
          <w:rFonts w:ascii="黑体" w:hAnsi="黑体" w:cs="黑体"/>
          <w:b w:val="0"/>
          <w:bCs w:val="0"/>
          <w:color w:val="auto"/>
        </w:rPr>
        <w:lastRenderedPageBreak/>
        <w:t>五、环境保护措施监督检查清单</w:t>
      </w:r>
      <w:bookmarkEnd w:id="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44"/>
        <w:gridCol w:w="1454"/>
        <w:gridCol w:w="1386"/>
        <w:gridCol w:w="2120"/>
        <w:gridCol w:w="2756"/>
      </w:tblGrid>
      <w:tr w:rsidR="00586012" w:rsidRPr="00586012" w14:paraId="0E2D0735" w14:textId="77777777">
        <w:trPr>
          <w:trHeight w:val="425"/>
          <w:jc w:val="center"/>
        </w:trPr>
        <w:tc>
          <w:tcPr>
            <w:tcW w:w="1344" w:type="dxa"/>
            <w:tcBorders>
              <w:tl2br w:val="single" w:sz="4" w:space="0" w:color="auto"/>
            </w:tcBorders>
          </w:tcPr>
          <w:p w14:paraId="36C5FD6A" w14:textId="77777777" w:rsidR="00E26700" w:rsidRPr="00586012" w:rsidRDefault="00000000">
            <w:pPr>
              <w:adjustRightInd w:val="0"/>
              <w:snapToGrid w:val="0"/>
              <w:jc w:val="right"/>
              <w:rPr>
                <w:sz w:val="24"/>
              </w:rPr>
            </w:pPr>
            <w:r w:rsidRPr="00586012">
              <w:rPr>
                <w:sz w:val="24"/>
              </w:rPr>
              <w:t>内容</w:t>
            </w:r>
          </w:p>
          <w:p w14:paraId="64978F51" w14:textId="77777777" w:rsidR="00E26700" w:rsidRPr="00586012" w:rsidRDefault="00E26700">
            <w:pPr>
              <w:adjustRightInd w:val="0"/>
              <w:snapToGrid w:val="0"/>
              <w:rPr>
                <w:sz w:val="24"/>
              </w:rPr>
            </w:pPr>
          </w:p>
          <w:p w14:paraId="2561FF07" w14:textId="77777777" w:rsidR="00E26700" w:rsidRPr="00586012" w:rsidRDefault="00000000">
            <w:pPr>
              <w:adjustRightInd w:val="0"/>
              <w:snapToGrid w:val="0"/>
              <w:rPr>
                <w:sz w:val="24"/>
              </w:rPr>
            </w:pPr>
            <w:r w:rsidRPr="00586012">
              <w:rPr>
                <w:sz w:val="24"/>
              </w:rPr>
              <w:t>要素</w:t>
            </w:r>
          </w:p>
        </w:tc>
        <w:tc>
          <w:tcPr>
            <w:tcW w:w="1454" w:type="dxa"/>
            <w:vAlign w:val="center"/>
          </w:tcPr>
          <w:p w14:paraId="3B8178E6" w14:textId="77777777" w:rsidR="00E26700" w:rsidRPr="00586012" w:rsidRDefault="00000000">
            <w:pPr>
              <w:adjustRightInd w:val="0"/>
              <w:snapToGrid w:val="0"/>
              <w:jc w:val="center"/>
              <w:rPr>
                <w:sz w:val="24"/>
              </w:rPr>
            </w:pPr>
            <w:r w:rsidRPr="00586012">
              <w:rPr>
                <w:sz w:val="24"/>
              </w:rPr>
              <w:t>排放口</w:t>
            </w:r>
            <w:r w:rsidRPr="00586012">
              <w:rPr>
                <w:sz w:val="24"/>
              </w:rPr>
              <w:t>(</w:t>
            </w:r>
            <w:r w:rsidRPr="00586012">
              <w:rPr>
                <w:sz w:val="24"/>
              </w:rPr>
              <w:t>编号、名称</w:t>
            </w:r>
            <w:r w:rsidRPr="00586012">
              <w:rPr>
                <w:sz w:val="24"/>
              </w:rPr>
              <w:t>)/</w:t>
            </w:r>
            <w:r w:rsidRPr="00586012">
              <w:rPr>
                <w:sz w:val="24"/>
              </w:rPr>
              <w:t>污染源</w:t>
            </w:r>
          </w:p>
        </w:tc>
        <w:tc>
          <w:tcPr>
            <w:tcW w:w="1386" w:type="dxa"/>
            <w:vAlign w:val="center"/>
          </w:tcPr>
          <w:p w14:paraId="7107E2B9" w14:textId="77777777" w:rsidR="00E26700" w:rsidRPr="00586012" w:rsidRDefault="00000000">
            <w:pPr>
              <w:adjustRightInd w:val="0"/>
              <w:snapToGrid w:val="0"/>
              <w:jc w:val="center"/>
              <w:rPr>
                <w:sz w:val="24"/>
              </w:rPr>
            </w:pPr>
            <w:r w:rsidRPr="00586012">
              <w:rPr>
                <w:sz w:val="24"/>
              </w:rPr>
              <w:t>污染物</w:t>
            </w:r>
          </w:p>
          <w:p w14:paraId="5691C4DF" w14:textId="77777777" w:rsidR="00E26700" w:rsidRPr="00586012" w:rsidRDefault="00000000">
            <w:pPr>
              <w:adjustRightInd w:val="0"/>
              <w:snapToGrid w:val="0"/>
              <w:jc w:val="center"/>
              <w:rPr>
                <w:sz w:val="24"/>
              </w:rPr>
            </w:pPr>
            <w:r w:rsidRPr="00586012">
              <w:rPr>
                <w:sz w:val="24"/>
              </w:rPr>
              <w:t>项目</w:t>
            </w:r>
          </w:p>
        </w:tc>
        <w:tc>
          <w:tcPr>
            <w:tcW w:w="2120" w:type="dxa"/>
            <w:vAlign w:val="center"/>
          </w:tcPr>
          <w:p w14:paraId="313A8DFB" w14:textId="77777777" w:rsidR="00E26700" w:rsidRPr="00586012" w:rsidRDefault="00000000">
            <w:pPr>
              <w:adjustRightInd w:val="0"/>
              <w:snapToGrid w:val="0"/>
              <w:jc w:val="center"/>
              <w:rPr>
                <w:sz w:val="24"/>
              </w:rPr>
            </w:pPr>
            <w:r w:rsidRPr="00586012">
              <w:rPr>
                <w:sz w:val="24"/>
              </w:rPr>
              <w:t>环境保护措施</w:t>
            </w:r>
          </w:p>
        </w:tc>
        <w:tc>
          <w:tcPr>
            <w:tcW w:w="2756" w:type="dxa"/>
            <w:vAlign w:val="center"/>
          </w:tcPr>
          <w:p w14:paraId="2E65B066" w14:textId="77777777" w:rsidR="00E26700" w:rsidRPr="00586012" w:rsidRDefault="00000000">
            <w:pPr>
              <w:adjustRightInd w:val="0"/>
              <w:snapToGrid w:val="0"/>
              <w:jc w:val="center"/>
              <w:rPr>
                <w:sz w:val="24"/>
              </w:rPr>
            </w:pPr>
            <w:r w:rsidRPr="00586012">
              <w:rPr>
                <w:sz w:val="24"/>
              </w:rPr>
              <w:t>执行标准</w:t>
            </w:r>
          </w:p>
        </w:tc>
      </w:tr>
      <w:tr w:rsidR="00586012" w:rsidRPr="00586012" w14:paraId="550ADC8E" w14:textId="77777777">
        <w:trPr>
          <w:trHeight w:val="1137"/>
          <w:jc w:val="center"/>
        </w:trPr>
        <w:tc>
          <w:tcPr>
            <w:tcW w:w="1344" w:type="dxa"/>
            <w:vMerge w:val="restart"/>
            <w:vAlign w:val="center"/>
          </w:tcPr>
          <w:p w14:paraId="707A4109" w14:textId="77777777" w:rsidR="00E26700" w:rsidRPr="00586012" w:rsidRDefault="00000000">
            <w:pPr>
              <w:adjustRightInd w:val="0"/>
              <w:snapToGrid w:val="0"/>
              <w:jc w:val="center"/>
              <w:rPr>
                <w:sz w:val="24"/>
              </w:rPr>
            </w:pPr>
            <w:r w:rsidRPr="00586012">
              <w:rPr>
                <w:sz w:val="24"/>
              </w:rPr>
              <w:t>大气环境</w:t>
            </w:r>
          </w:p>
        </w:tc>
        <w:tc>
          <w:tcPr>
            <w:tcW w:w="1454" w:type="dxa"/>
            <w:vAlign w:val="center"/>
          </w:tcPr>
          <w:p w14:paraId="1D1DECBC" w14:textId="77777777" w:rsidR="00E26700" w:rsidRPr="00586012" w:rsidRDefault="00000000">
            <w:pPr>
              <w:widowControl/>
              <w:jc w:val="center"/>
              <w:rPr>
                <w:sz w:val="24"/>
              </w:rPr>
            </w:pPr>
            <w:r w:rsidRPr="00586012">
              <w:rPr>
                <w:rFonts w:hint="eastAsia"/>
                <w:sz w:val="24"/>
              </w:rPr>
              <w:t>DA001</w:t>
            </w:r>
            <w:r w:rsidRPr="00586012">
              <w:rPr>
                <w:rFonts w:hint="eastAsia"/>
                <w:sz w:val="24"/>
              </w:rPr>
              <w:t>排气筒</w:t>
            </w:r>
          </w:p>
        </w:tc>
        <w:tc>
          <w:tcPr>
            <w:tcW w:w="1386" w:type="dxa"/>
            <w:vAlign w:val="center"/>
          </w:tcPr>
          <w:p w14:paraId="200FA285" w14:textId="77777777" w:rsidR="00E26700" w:rsidRPr="00586012" w:rsidRDefault="00000000">
            <w:pPr>
              <w:spacing w:before="77"/>
              <w:ind w:right="-16"/>
              <w:jc w:val="center"/>
              <w:rPr>
                <w:sz w:val="24"/>
              </w:rPr>
            </w:pPr>
            <w:r w:rsidRPr="00586012">
              <w:rPr>
                <w:rFonts w:hint="eastAsia"/>
                <w:sz w:val="24"/>
              </w:rPr>
              <w:t>颗粒物、非甲烷总烃、锡及其化合物</w:t>
            </w:r>
          </w:p>
        </w:tc>
        <w:tc>
          <w:tcPr>
            <w:tcW w:w="2120" w:type="dxa"/>
            <w:vAlign w:val="center"/>
          </w:tcPr>
          <w:p w14:paraId="12DA80F7" w14:textId="7EACEC67" w:rsidR="00E26700" w:rsidRPr="00586012" w:rsidRDefault="002F5623">
            <w:pPr>
              <w:widowControl/>
              <w:jc w:val="center"/>
              <w:rPr>
                <w:sz w:val="24"/>
              </w:rPr>
            </w:pPr>
            <w:r>
              <w:rPr>
                <w:rFonts w:hint="eastAsia"/>
                <w:sz w:val="24"/>
              </w:rPr>
              <w:t>回流烧结废气直接通至收集管道</w:t>
            </w:r>
            <w:r>
              <w:rPr>
                <w:rFonts w:hint="eastAsia"/>
                <w:sz w:val="24"/>
              </w:rPr>
              <w:t>/</w:t>
            </w:r>
            <w:r w:rsidRPr="00586012">
              <w:rPr>
                <w:rFonts w:hint="eastAsia"/>
                <w:sz w:val="24"/>
              </w:rPr>
              <w:t>集气罩（手工焊）</w:t>
            </w:r>
            <w:r w:rsidRPr="00586012">
              <w:rPr>
                <w:rFonts w:hint="eastAsia"/>
                <w:sz w:val="24"/>
              </w:rPr>
              <w:t>/</w:t>
            </w:r>
            <w:r w:rsidRPr="00586012">
              <w:rPr>
                <w:rFonts w:hint="eastAsia"/>
                <w:sz w:val="24"/>
              </w:rPr>
              <w:t>密闭清洗车间</w:t>
            </w:r>
            <w:r>
              <w:rPr>
                <w:rFonts w:hint="eastAsia"/>
                <w:sz w:val="24"/>
              </w:rPr>
              <w:t>收集管道</w:t>
            </w:r>
            <w:r w:rsidRPr="00586012">
              <w:rPr>
                <w:rFonts w:hint="eastAsia"/>
                <w:sz w:val="24"/>
              </w:rPr>
              <w:t>（清洗）</w:t>
            </w:r>
            <w:r w:rsidRPr="00586012">
              <w:rPr>
                <w:rFonts w:hint="eastAsia"/>
                <w:sz w:val="24"/>
              </w:rPr>
              <w:t>+</w:t>
            </w:r>
            <w:r w:rsidRPr="00586012">
              <w:rPr>
                <w:rFonts w:hint="eastAsia"/>
                <w:sz w:val="24"/>
              </w:rPr>
              <w:t>过滤棉</w:t>
            </w:r>
            <w:r w:rsidRPr="00586012">
              <w:rPr>
                <w:rFonts w:hint="eastAsia"/>
                <w:sz w:val="24"/>
              </w:rPr>
              <w:t>+</w:t>
            </w:r>
            <w:r w:rsidRPr="00586012">
              <w:rPr>
                <w:rFonts w:hint="eastAsia"/>
                <w:sz w:val="24"/>
              </w:rPr>
              <w:t>二级活性炭</w:t>
            </w:r>
            <w:r w:rsidRPr="00586012">
              <w:rPr>
                <w:rFonts w:hint="eastAsia"/>
                <w:sz w:val="24"/>
              </w:rPr>
              <w:t>+25m</w:t>
            </w:r>
            <w:r w:rsidRPr="00586012">
              <w:rPr>
                <w:rFonts w:hint="eastAsia"/>
                <w:sz w:val="24"/>
              </w:rPr>
              <w:t>排气筒</w:t>
            </w:r>
            <w:r w:rsidRPr="00586012">
              <w:rPr>
                <w:rFonts w:hint="eastAsia"/>
                <w:sz w:val="24"/>
              </w:rPr>
              <w:t>DA001</w:t>
            </w:r>
          </w:p>
        </w:tc>
        <w:tc>
          <w:tcPr>
            <w:tcW w:w="2756" w:type="dxa"/>
            <w:vAlign w:val="center"/>
          </w:tcPr>
          <w:p w14:paraId="6392437E" w14:textId="77777777" w:rsidR="00E26700" w:rsidRPr="00586012" w:rsidRDefault="00000000">
            <w:pPr>
              <w:spacing w:before="77"/>
              <w:ind w:right="-16"/>
              <w:jc w:val="center"/>
              <w:rPr>
                <w:sz w:val="24"/>
              </w:rPr>
            </w:pPr>
            <w:r w:rsidRPr="00586012">
              <w:rPr>
                <w:sz w:val="24"/>
              </w:rPr>
              <w:t>《挥发性有机物排放控制标准》（</w:t>
            </w:r>
            <w:r w:rsidRPr="00586012">
              <w:rPr>
                <w:sz w:val="24"/>
              </w:rPr>
              <w:t>DB61/T1061-2017</w:t>
            </w:r>
            <w:r w:rsidRPr="00586012">
              <w:rPr>
                <w:sz w:val="24"/>
              </w:rPr>
              <w:t>）</w:t>
            </w:r>
          </w:p>
          <w:p w14:paraId="7D3428B7" w14:textId="77777777" w:rsidR="00E26700" w:rsidRPr="00586012" w:rsidRDefault="00000000">
            <w:pPr>
              <w:pStyle w:val="a0"/>
            </w:pPr>
            <w:r w:rsidRPr="00586012">
              <w:rPr>
                <w:sz w:val="24"/>
              </w:rPr>
              <w:t>《大气污染物综合排放标准》（</w:t>
            </w:r>
            <w:r w:rsidRPr="00586012">
              <w:rPr>
                <w:sz w:val="24"/>
              </w:rPr>
              <w:t>GB16297-1996</w:t>
            </w:r>
            <w:r w:rsidRPr="00586012">
              <w:rPr>
                <w:sz w:val="24"/>
              </w:rPr>
              <w:t>）</w:t>
            </w:r>
          </w:p>
        </w:tc>
      </w:tr>
      <w:tr w:rsidR="00586012" w:rsidRPr="00586012" w14:paraId="28878F9F" w14:textId="77777777">
        <w:trPr>
          <w:trHeight w:val="90"/>
          <w:jc w:val="center"/>
        </w:trPr>
        <w:tc>
          <w:tcPr>
            <w:tcW w:w="1344" w:type="dxa"/>
            <w:vMerge/>
            <w:vAlign w:val="center"/>
          </w:tcPr>
          <w:p w14:paraId="1CBC18F7" w14:textId="77777777" w:rsidR="00E26700" w:rsidRPr="00586012" w:rsidRDefault="00E26700">
            <w:pPr>
              <w:adjustRightInd w:val="0"/>
              <w:snapToGrid w:val="0"/>
              <w:jc w:val="center"/>
              <w:rPr>
                <w:sz w:val="24"/>
              </w:rPr>
            </w:pPr>
          </w:p>
        </w:tc>
        <w:tc>
          <w:tcPr>
            <w:tcW w:w="1454" w:type="dxa"/>
            <w:vMerge w:val="restart"/>
            <w:vAlign w:val="center"/>
          </w:tcPr>
          <w:p w14:paraId="77168C5A" w14:textId="77777777" w:rsidR="00E26700" w:rsidRPr="00586012" w:rsidRDefault="00000000">
            <w:pPr>
              <w:widowControl/>
              <w:jc w:val="center"/>
              <w:rPr>
                <w:sz w:val="24"/>
              </w:rPr>
            </w:pPr>
            <w:r w:rsidRPr="00586012">
              <w:rPr>
                <w:rFonts w:hint="eastAsia"/>
                <w:sz w:val="24"/>
              </w:rPr>
              <w:t>生产车间面源</w:t>
            </w:r>
          </w:p>
        </w:tc>
        <w:tc>
          <w:tcPr>
            <w:tcW w:w="1386" w:type="dxa"/>
            <w:vAlign w:val="center"/>
          </w:tcPr>
          <w:p w14:paraId="3713439E" w14:textId="77777777" w:rsidR="00E26700" w:rsidRPr="00586012" w:rsidRDefault="00000000">
            <w:pPr>
              <w:spacing w:before="77"/>
              <w:ind w:right="-16"/>
              <w:jc w:val="center"/>
              <w:rPr>
                <w:sz w:val="24"/>
              </w:rPr>
            </w:pPr>
            <w:r w:rsidRPr="00586012">
              <w:rPr>
                <w:rFonts w:hint="eastAsia"/>
                <w:sz w:val="24"/>
              </w:rPr>
              <w:t>颗粒物、锡及其化合物</w:t>
            </w:r>
          </w:p>
        </w:tc>
        <w:tc>
          <w:tcPr>
            <w:tcW w:w="2120" w:type="dxa"/>
            <w:vMerge w:val="restart"/>
            <w:vAlign w:val="center"/>
          </w:tcPr>
          <w:p w14:paraId="7915E607" w14:textId="77777777" w:rsidR="00E26700" w:rsidRPr="00586012" w:rsidRDefault="00000000">
            <w:pPr>
              <w:widowControl/>
              <w:adjustRightInd w:val="0"/>
              <w:snapToGrid w:val="0"/>
              <w:spacing w:line="360" w:lineRule="auto"/>
              <w:jc w:val="center"/>
              <w:rPr>
                <w:sz w:val="24"/>
              </w:rPr>
            </w:pPr>
            <w:r w:rsidRPr="00586012">
              <w:rPr>
                <w:rFonts w:hint="eastAsia"/>
                <w:sz w:val="24"/>
              </w:rPr>
              <w:t>厂房封闭</w:t>
            </w:r>
          </w:p>
          <w:p w14:paraId="58268E62" w14:textId="77777777" w:rsidR="00E26700" w:rsidRPr="00586012" w:rsidRDefault="00000000">
            <w:pPr>
              <w:adjustRightInd w:val="0"/>
              <w:snapToGrid w:val="0"/>
              <w:spacing w:line="360" w:lineRule="auto"/>
              <w:jc w:val="center"/>
              <w:rPr>
                <w:sz w:val="24"/>
              </w:rPr>
            </w:pPr>
            <w:r w:rsidRPr="00586012">
              <w:rPr>
                <w:rFonts w:hint="eastAsia"/>
                <w:sz w:val="24"/>
              </w:rPr>
              <w:t>加强管理</w:t>
            </w:r>
          </w:p>
        </w:tc>
        <w:tc>
          <w:tcPr>
            <w:tcW w:w="2756" w:type="dxa"/>
            <w:vAlign w:val="center"/>
          </w:tcPr>
          <w:p w14:paraId="5A31188C" w14:textId="77777777" w:rsidR="00E26700" w:rsidRPr="00586012" w:rsidRDefault="00000000">
            <w:pPr>
              <w:spacing w:before="77"/>
              <w:ind w:right="-16"/>
              <w:jc w:val="center"/>
              <w:rPr>
                <w:sz w:val="24"/>
              </w:rPr>
            </w:pPr>
            <w:r w:rsidRPr="00586012">
              <w:rPr>
                <w:sz w:val="24"/>
              </w:rPr>
              <w:t>《大气污染物综合排放标准》（</w:t>
            </w:r>
            <w:r w:rsidRPr="00586012">
              <w:rPr>
                <w:sz w:val="24"/>
              </w:rPr>
              <w:t>GB16297-1996</w:t>
            </w:r>
            <w:r w:rsidRPr="00586012">
              <w:rPr>
                <w:sz w:val="24"/>
              </w:rPr>
              <w:t>）表</w:t>
            </w:r>
            <w:r w:rsidRPr="00586012">
              <w:rPr>
                <w:sz w:val="24"/>
              </w:rPr>
              <w:t>2</w:t>
            </w:r>
            <w:r w:rsidRPr="00586012">
              <w:rPr>
                <w:sz w:val="24"/>
              </w:rPr>
              <w:t>二级标准</w:t>
            </w:r>
          </w:p>
        </w:tc>
      </w:tr>
      <w:tr w:rsidR="00586012" w:rsidRPr="00586012" w14:paraId="42B162FF" w14:textId="77777777">
        <w:trPr>
          <w:trHeight w:val="90"/>
          <w:jc w:val="center"/>
        </w:trPr>
        <w:tc>
          <w:tcPr>
            <w:tcW w:w="1344" w:type="dxa"/>
            <w:vMerge/>
            <w:vAlign w:val="center"/>
          </w:tcPr>
          <w:p w14:paraId="739D9BA7" w14:textId="77777777" w:rsidR="00E26700" w:rsidRPr="00586012" w:rsidRDefault="00E26700">
            <w:pPr>
              <w:adjustRightInd w:val="0"/>
              <w:snapToGrid w:val="0"/>
              <w:jc w:val="center"/>
              <w:rPr>
                <w:sz w:val="24"/>
              </w:rPr>
            </w:pPr>
          </w:p>
        </w:tc>
        <w:tc>
          <w:tcPr>
            <w:tcW w:w="1454" w:type="dxa"/>
            <w:vMerge/>
            <w:vAlign w:val="center"/>
          </w:tcPr>
          <w:p w14:paraId="00694E28" w14:textId="77777777" w:rsidR="00E26700" w:rsidRPr="00586012" w:rsidRDefault="00E26700">
            <w:pPr>
              <w:widowControl/>
              <w:jc w:val="center"/>
              <w:rPr>
                <w:sz w:val="24"/>
              </w:rPr>
            </w:pPr>
          </w:p>
        </w:tc>
        <w:tc>
          <w:tcPr>
            <w:tcW w:w="1386" w:type="dxa"/>
            <w:vAlign w:val="center"/>
          </w:tcPr>
          <w:p w14:paraId="62E80B01" w14:textId="77777777" w:rsidR="00E26700" w:rsidRPr="00586012" w:rsidRDefault="00000000">
            <w:pPr>
              <w:spacing w:before="77"/>
              <w:ind w:right="-16"/>
              <w:jc w:val="center"/>
              <w:rPr>
                <w:sz w:val="24"/>
              </w:rPr>
            </w:pPr>
            <w:r w:rsidRPr="00586012">
              <w:rPr>
                <w:rFonts w:hint="eastAsia"/>
                <w:sz w:val="24"/>
              </w:rPr>
              <w:t>非甲烷总烃</w:t>
            </w:r>
          </w:p>
        </w:tc>
        <w:tc>
          <w:tcPr>
            <w:tcW w:w="2120" w:type="dxa"/>
            <w:vMerge/>
            <w:vAlign w:val="center"/>
          </w:tcPr>
          <w:p w14:paraId="7AFB0139" w14:textId="77777777" w:rsidR="00E26700" w:rsidRPr="00586012" w:rsidRDefault="00E26700">
            <w:pPr>
              <w:widowControl/>
              <w:jc w:val="center"/>
              <w:rPr>
                <w:sz w:val="24"/>
              </w:rPr>
            </w:pPr>
          </w:p>
        </w:tc>
        <w:tc>
          <w:tcPr>
            <w:tcW w:w="2756" w:type="dxa"/>
            <w:vAlign w:val="center"/>
          </w:tcPr>
          <w:p w14:paraId="0A6AEA76" w14:textId="77777777" w:rsidR="00E26700" w:rsidRPr="00586012" w:rsidRDefault="00000000">
            <w:pPr>
              <w:spacing w:before="77"/>
              <w:ind w:right="-16"/>
              <w:jc w:val="center"/>
              <w:rPr>
                <w:sz w:val="24"/>
              </w:rPr>
            </w:pPr>
            <w:r w:rsidRPr="00586012">
              <w:rPr>
                <w:sz w:val="24"/>
              </w:rPr>
              <w:t>《挥发性有机物排放控制标准》（</w:t>
            </w:r>
            <w:r w:rsidRPr="00586012">
              <w:rPr>
                <w:sz w:val="24"/>
              </w:rPr>
              <w:t>DB61/T1061-2017</w:t>
            </w:r>
            <w:r w:rsidRPr="00586012">
              <w:rPr>
                <w:sz w:val="24"/>
              </w:rPr>
              <w:t>）</w:t>
            </w:r>
          </w:p>
        </w:tc>
      </w:tr>
      <w:tr w:rsidR="00586012" w:rsidRPr="00586012" w14:paraId="477CA5FD" w14:textId="77777777">
        <w:trPr>
          <w:trHeight w:val="425"/>
          <w:jc w:val="center"/>
        </w:trPr>
        <w:tc>
          <w:tcPr>
            <w:tcW w:w="1344" w:type="dxa"/>
            <w:vAlign w:val="center"/>
          </w:tcPr>
          <w:p w14:paraId="2A2F97F8" w14:textId="77777777" w:rsidR="00E26700" w:rsidRPr="00586012" w:rsidRDefault="00000000">
            <w:pPr>
              <w:adjustRightInd w:val="0"/>
              <w:snapToGrid w:val="0"/>
              <w:jc w:val="center"/>
              <w:rPr>
                <w:sz w:val="24"/>
              </w:rPr>
            </w:pPr>
            <w:r w:rsidRPr="00586012">
              <w:rPr>
                <w:sz w:val="24"/>
              </w:rPr>
              <w:t>水环境</w:t>
            </w:r>
          </w:p>
        </w:tc>
        <w:tc>
          <w:tcPr>
            <w:tcW w:w="1454" w:type="dxa"/>
            <w:vAlign w:val="center"/>
          </w:tcPr>
          <w:p w14:paraId="7EE5DBEF" w14:textId="1755A3B6" w:rsidR="00E26700" w:rsidRPr="00586012" w:rsidRDefault="00E9408A">
            <w:pPr>
              <w:spacing w:before="77"/>
              <w:ind w:right="-16"/>
              <w:jc w:val="center"/>
              <w:rPr>
                <w:sz w:val="24"/>
              </w:rPr>
            </w:pPr>
            <w:r w:rsidRPr="00586012">
              <w:rPr>
                <w:rFonts w:hint="eastAsia"/>
                <w:sz w:val="24"/>
              </w:rPr>
              <w:t>清洗废</w:t>
            </w:r>
            <w:r w:rsidRPr="00586012">
              <w:rPr>
                <w:sz w:val="24"/>
              </w:rPr>
              <w:t>水</w:t>
            </w:r>
          </w:p>
        </w:tc>
        <w:tc>
          <w:tcPr>
            <w:tcW w:w="1386" w:type="dxa"/>
            <w:vAlign w:val="center"/>
          </w:tcPr>
          <w:p w14:paraId="53334DAB" w14:textId="08EC99EB" w:rsidR="00E26700" w:rsidRPr="00586012" w:rsidRDefault="00000000">
            <w:pPr>
              <w:spacing w:before="5" w:line="252" w:lineRule="exact"/>
              <w:jc w:val="center"/>
              <w:rPr>
                <w:sz w:val="24"/>
              </w:rPr>
            </w:pPr>
            <w:r w:rsidRPr="00586012">
              <w:rPr>
                <w:sz w:val="24"/>
              </w:rPr>
              <w:t>pH</w:t>
            </w:r>
            <w:r w:rsidRPr="00586012">
              <w:rPr>
                <w:sz w:val="24"/>
              </w:rPr>
              <w:t>、</w:t>
            </w:r>
            <w:r w:rsidRPr="00586012">
              <w:rPr>
                <w:sz w:val="24"/>
              </w:rPr>
              <w:t>COD</w:t>
            </w:r>
            <w:r w:rsidRPr="00586012">
              <w:rPr>
                <w:sz w:val="24"/>
              </w:rPr>
              <w:t>、</w:t>
            </w:r>
            <w:r w:rsidR="00E9408A" w:rsidRPr="00586012">
              <w:rPr>
                <w:rFonts w:hint="eastAsia"/>
                <w:sz w:val="24"/>
              </w:rPr>
              <w:t>BOD</w:t>
            </w:r>
            <w:r w:rsidR="00E9408A" w:rsidRPr="00586012">
              <w:rPr>
                <w:rFonts w:hint="eastAsia"/>
                <w:sz w:val="24"/>
                <w:vertAlign w:val="subscript"/>
              </w:rPr>
              <w:t>5</w:t>
            </w:r>
            <w:r w:rsidR="00E9408A" w:rsidRPr="00586012">
              <w:rPr>
                <w:rFonts w:hint="eastAsia"/>
                <w:sz w:val="24"/>
              </w:rPr>
              <w:t>、</w:t>
            </w:r>
            <w:r w:rsidRPr="00586012">
              <w:rPr>
                <w:sz w:val="24"/>
              </w:rPr>
              <w:t>SS</w:t>
            </w:r>
            <w:r w:rsidRPr="00586012">
              <w:rPr>
                <w:sz w:val="24"/>
              </w:rPr>
              <w:t>、氨氮</w:t>
            </w:r>
            <w:r w:rsidRPr="00586012">
              <w:rPr>
                <w:rFonts w:hint="eastAsia"/>
                <w:sz w:val="24"/>
              </w:rPr>
              <w:t>、石油类</w:t>
            </w:r>
          </w:p>
        </w:tc>
        <w:tc>
          <w:tcPr>
            <w:tcW w:w="2120" w:type="dxa"/>
            <w:vAlign w:val="center"/>
          </w:tcPr>
          <w:p w14:paraId="72377E0C" w14:textId="3C4B9258" w:rsidR="00E26700" w:rsidRPr="00586012" w:rsidRDefault="00A94AB0">
            <w:pPr>
              <w:adjustRightInd w:val="0"/>
              <w:snapToGrid w:val="0"/>
              <w:jc w:val="center"/>
              <w:rPr>
                <w:sz w:val="24"/>
              </w:rPr>
            </w:pPr>
            <w:r w:rsidRPr="00586012">
              <w:rPr>
                <w:rFonts w:hint="eastAsia"/>
                <w:sz w:val="24"/>
              </w:rPr>
              <w:t>曝气调节</w:t>
            </w:r>
            <w:r w:rsidRPr="00586012">
              <w:rPr>
                <w:rFonts w:hint="eastAsia"/>
                <w:sz w:val="24"/>
              </w:rPr>
              <w:t>-</w:t>
            </w:r>
            <w:r w:rsidRPr="00586012">
              <w:rPr>
                <w:rFonts w:hint="eastAsia"/>
                <w:sz w:val="24"/>
              </w:rPr>
              <w:t>中和</w:t>
            </w:r>
            <w:r w:rsidRPr="00586012">
              <w:rPr>
                <w:rFonts w:hint="eastAsia"/>
                <w:sz w:val="24"/>
              </w:rPr>
              <w:t>-</w:t>
            </w:r>
            <w:r w:rsidRPr="00586012">
              <w:rPr>
                <w:rFonts w:hint="eastAsia"/>
                <w:sz w:val="24"/>
              </w:rPr>
              <w:t>混凝沉淀</w:t>
            </w:r>
            <w:r w:rsidRPr="00586012">
              <w:rPr>
                <w:rFonts w:hint="eastAsia"/>
                <w:sz w:val="24"/>
              </w:rPr>
              <w:t>-</w:t>
            </w:r>
            <w:r w:rsidRPr="00586012">
              <w:rPr>
                <w:rFonts w:hint="eastAsia"/>
                <w:sz w:val="24"/>
              </w:rPr>
              <w:t>斜板沉淀</w:t>
            </w:r>
            <w:r w:rsidRPr="00586012">
              <w:rPr>
                <w:rFonts w:hint="eastAsia"/>
                <w:sz w:val="24"/>
              </w:rPr>
              <w:t>-</w:t>
            </w:r>
            <w:r w:rsidRPr="00586012">
              <w:rPr>
                <w:rFonts w:hint="eastAsia"/>
                <w:sz w:val="24"/>
              </w:rPr>
              <w:t>过滤</w:t>
            </w:r>
            <w:r w:rsidRPr="00586012">
              <w:rPr>
                <w:rFonts w:hint="eastAsia"/>
                <w:sz w:val="24"/>
              </w:rPr>
              <w:t>-RO</w:t>
            </w:r>
            <w:r w:rsidRPr="00586012">
              <w:rPr>
                <w:rFonts w:hint="eastAsia"/>
                <w:sz w:val="24"/>
              </w:rPr>
              <w:t>反渗透</w:t>
            </w:r>
          </w:p>
        </w:tc>
        <w:tc>
          <w:tcPr>
            <w:tcW w:w="2756" w:type="dxa"/>
            <w:vAlign w:val="center"/>
          </w:tcPr>
          <w:p w14:paraId="55EB85E6" w14:textId="0A3CEB40" w:rsidR="00E26700" w:rsidRPr="009962C5" w:rsidRDefault="009962C5" w:rsidP="009962C5">
            <w:pPr>
              <w:pStyle w:val="40"/>
            </w:pPr>
            <w:r w:rsidRPr="009962C5">
              <w:rPr>
                <w:rFonts w:hint="eastAsia"/>
                <w:bCs w:val="0"/>
                <w:kern w:val="2"/>
                <w:sz w:val="24"/>
              </w:rPr>
              <w:t>《电子工业水污染物排放标准》（</w:t>
            </w:r>
            <w:r w:rsidRPr="009962C5">
              <w:rPr>
                <w:rFonts w:hint="eastAsia"/>
                <w:bCs w:val="0"/>
                <w:kern w:val="2"/>
                <w:sz w:val="24"/>
              </w:rPr>
              <w:t>GB39731-2020</w:t>
            </w:r>
            <w:r w:rsidRPr="009962C5">
              <w:rPr>
                <w:rFonts w:hint="eastAsia"/>
                <w:bCs w:val="0"/>
                <w:kern w:val="2"/>
                <w:sz w:val="24"/>
              </w:rPr>
              <w:t>）</w:t>
            </w:r>
          </w:p>
        </w:tc>
      </w:tr>
      <w:tr w:rsidR="00586012" w:rsidRPr="00586012" w14:paraId="594DFB86" w14:textId="77777777">
        <w:trPr>
          <w:trHeight w:val="425"/>
          <w:jc w:val="center"/>
        </w:trPr>
        <w:tc>
          <w:tcPr>
            <w:tcW w:w="1344" w:type="dxa"/>
            <w:vAlign w:val="center"/>
          </w:tcPr>
          <w:p w14:paraId="13F8C829" w14:textId="77777777" w:rsidR="00E26700" w:rsidRPr="00586012" w:rsidRDefault="00000000">
            <w:pPr>
              <w:adjustRightInd w:val="0"/>
              <w:snapToGrid w:val="0"/>
              <w:jc w:val="center"/>
              <w:rPr>
                <w:sz w:val="24"/>
              </w:rPr>
            </w:pPr>
            <w:r w:rsidRPr="00586012">
              <w:rPr>
                <w:sz w:val="24"/>
              </w:rPr>
              <w:t>声环境</w:t>
            </w:r>
          </w:p>
        </w:tc>
        <w:tc>
          <w:tcPr>
            <w:tcW w:w="1454" w:type="dxa"/>
            <w:vAlign w:val="center"/>
          </w:tcPr>
          <w:p w14:paraId="4A2379ED" w14:textId="77777777" w:rsidR="00E26700" w:rsidRPr="00586012" w:rsidRDefault="00000000">
            <w:pPr>
              <w:snapToGrid w:val="0"/>
              <w:spacing w:line="320" w:lineRule="exact"/>
              <w:jc w:val="center"/>
              <w:rPr>
                <w:sz w:val="24"/>
              </w:rPr>
            </w:pPr>
            <w:r w:rsidRPr="00586012">
              <w:rPr>
                <w:sz w:val="24"/>
              </w:rPr>
              <w:t>设备噪声</w:t>
            </w:r>
          </w:p>
        </w:tc>
        <w:tc>
          <w:tcPr>
            <w:tcW w:w="1386" w:type="dxa"/>
            <w:vAlign w:val="center"/>
          </w:tcPr>
          <w:p w14:paraId="4E09594E" w14:textId="77777777" w:rsidR="00E26700" w:rsidRPr="00586012" w:rsidRDefault="00000000">
            <w:pPr>
              <w:adjustRightInd w:val="0"/>
              <w:snapToGrid w:val="0"/>
              <w:jc w:val="center"/>
              <w:rPr>
                <w:sz w:val="24"/>
              </w:rPr>
            </w:pPr>
            <w:r w:rsidRPr="00586012">
              <w:rPr>
                <w:sz w:val="24"/>
              </w:rPr>
              <w:t>噪声</w:t>
            </w:r>
          </w:p>
        </w:tc>
        <w:tc>
          <w:tcPr>
            <w:tcW w:w="2120" w:type="dxa"/>
            <w:vAlign w:val="center"/>
          </w:tcPr>
          <w:p w14:paraId="57B3E7DE" w14:textId="77777777" w:rsidR="00E26700" w:rsidRPr="00586012" w:rsidRDefault="00000000">
            <w:pPr>
              <w:adjustRightInd w:val="0"/>
              <w:snapToGrid w:val="0"/>
              <w:jc w:val="center"/>
              <w:rPr>
                <w:sz w:val="24"/>
              </w:rPr>
            </w:pPr>
            <w:r w:rsidRPr="00586012">
              <w:rPr>
                <w:sz w:val="24"/>
              </w:rPr>
              <w:t>低噪声设备、基础减振及厂房隔声</w:t>
            </w:r>
          </w:p>
        </w:tc>
        <w:tc>
          <w:tcPr>
            <w:tcW w:w="2756" w:type="dxa"/>
            <w:vAlign w:val="center"/>
          </w:tcPr>
          <w:p w14:paraId="2BD30405" w14:textId="77777777" w:rsidR="00E26700" w:rsidRPr="00586012" w:rsidRDefault="00000000">
            <w:pPr>
              <w:adjustRightInd w:val="0"/>
              <w:snapToGrid w:val="0"/>
              <w:jc w:val="center"/>
              <w:rPr>
                <w:sz w:val="24"/>
              </w:rPr>
            </w:pPr>
            <w:r w:rsidRPr="00586012">
              <w:rPr>
                <w:sz w:val="24"/>
              </w:rPr>
              <w:t>《工业企业厂界环境噪声排放标准》（</w:t>
            </w:r>
            <w:r w:rsidRPr="00586012">
              <w:rPr>
                <w:sz w:val="24"/>
              </w:rPr>
              <w:t>GB12348-2008</w:t>
            </w:r>
            <w:r w:rsidRPr="00586012">
              <w:rPr>
                <w:sz w:val="24"/>
              </w:rPr>
              <w:t>）</w:t>
            </w:r>
            <w:r w:rsidRPr="00586012">
              <w:rPr>
                <w:rFonts w:hint="eastAsia"/>
                <w:sz w:val="24"/>
              </w:rPr>
              <w:t>2</w:t>
            </w:r>
            <w:r w:rsidRPr="00586012">
              <w:rPr>
                <w:sz w:val="24"/>
              </w:rPr>
              <w:t>类标准要求</w:t>
            </w:r>
          </w:p>
        </w:tc>
      </w:tr>
      <w:tr w:rsidR="00586012" w:rsidRPr="00586012" w14:paraId="12B2EED1" w14:textId="77777777">
        <w:trPr>
          <w:trHeight w:val="425"/>
          <w:jc w:val="center"/>
        </w:trPr>
        <w:tc>
          <w:tcPr>
            <w:tcW w:w="1344" w:type="dxa"/>
            <w:vAlign w:val="center"/>
          </w:tcPr>
          <w:p w14:paraId="1FB71701" w14:textId="77777777" w:rsidR="00E26700" w:rsidRPr="00586012" w:rsidRDefault="00000000">
            <w:pPr>
              <w:adjustRightInd w:val="0"/>
              <w:snapToGrid w:val="0"/>
              <w:jc w:val="center"/>
              <w:rPr>
                <w:sz w:val="24"/>
              </w:rPr>
            </w:pPr>
            <w:r w:rsidRPr="00586012">
              <w:rPr>
                <w:sz w:val="24"/>
              </w:rPr>
              <w:t>电磁辐射</w:t>
            </w:r>
          </w:p>
        </w:tc>
        <w:tc>
          <w:tcPr>
            <w:tcW w:w="7716" w:type="dxa"/>
            <w:gridSpan w:val="4"/>
            <w:vAlign w:val="center"/>
          </w:tcPr>
          <w:p w14:paraId="4DFA343D" w14:textId="77777777" w:rsidR="00E26700" w:rsidRPr="00586012" w:rsidRDefault="00000000">
            <w:pPr>
              <w:adjustRightInd w:val="0"/>
              <w:snapToGrid w:val="0"/>
              <w:jc w:val="center"/>
              <w:rPr>
                <w:sz w:val="24"/>
              </w:rPr>
            </w:pPr>
            <w:r w:rsidRPr="00586012">
              <w:rPr>
                <w:sz w:val="24"/>
              </w:rPr>
              <w:t>/</w:t>
            </w:r>
          </w:p>
        </w:tc>
      </w:tr>
      <w:tr w:rsidR="00586012" w:rsidRPr="00586012" w14:paraId="6E353845" w14:textId="77777777">
        <w:trPr>
          <w:trHeight w:val="649"/>
          <w:jc w:val="center"/>
        </w:trPr>
        <w:tc>
          <w:tcPr>
            <w:tcW w:w="1344" w:type="dxa"/>
            <w:vAlign w:val="center"/>
          </w:tcPr>
          <w:p w14:paraId="7580758E" w14:textId="77777777" w:rsidR="00E26700" w:rsidRPr="00586012" w:rsidRDefault="00000000">
            <w:pPr>
              <w:adjustRightInd w:val="0"/>
              <w:snapToGrid w:val="0"/>
              <w:jc w:val="center"/>
              <w:rPr>
                <w:sz w:val="24"/>
              </w:rPr>
            </w:pPr>
            <w:r w:rsidRPr="00586012">
              <w:rPr>
                <w:sz w:val="24"/>
              </w:rPr>
              <w:t>固体废物</w:t>
            </w:r>
          </w:p>
        </w:tc>
        <w:tc>
          <w:tcPr>
            <w:tcW w:w="7716" w:type="dxa"/>
            <w:gridSpan w:val="4"/>
            <w:vAlign w:val="center"/>
          </w:tcPr>
          <w:p w14:paraId="5C2ABA2D" w14:textId="77777777" w:rsidR="00E26700" w:rsidRPr="00586012" w:rsidRDefault="00000000">
            <w:pPr>
              <w:adjustRightInd w:val="0"/>
              <w:snapToGrid w:val="0"/>
              <w:spacing w:line="360" w:lineRule="auto"/>
              <w:jc w:val="left"/>
              <w:rPr>
                <w:sz w:val="24"/>
              </w:rPr>
            </w:pPr>
            <w:r w:rsidRPr="00586012">
              <w:rPr>
                <w:sz w:val="24"/>
              </w:rPr>
              <w:t>生活垃圾分类收集后交由环卫</w:t>
            </w:r>
            <w:r w:rsidRPr="00586012">
              <w:rPr>
                <w:rFonts w:hint="eastAsia"/>
                <w:sz w:val="24"/>
              </w:rPr>
              <w:t>部门</w:t>
            </w:r>
            <w:r w:rsidRPr="00586012">
              <w:rPr>
                <w:sz w:val="24"/>
              </w:rPr>
              <w:t>处置，</w:t>
            </w:r>
            <w:r w:rsidRPr="00586012">
              <w:rPr>
                <w:rFonts w:hint="eastAsia"/>
                <w:sz w:val="24"/>
              </w:rPr>
              <w:t>废包装、边角料、焊渣</w:t>
            </w:r>
            <w:r w:rsidRPr="00586012">
              <w:rPr>
                <w:sz w:val="24"/>
              </w:rPr>
              <w:t>收集后外售；</w:t>
            </w:r>
            <w:r w:rsidRPr="00586012">
              <w:rPr>
                <w:rFonts w:hint="eastAsia"/>
                <w:sz w:val="24"/>
              </w:rPr>
              <w:t>废切削液、废活性炭、废机油、清洗废液、污泥、废过滤棉</w:t>
            </w:r>
            <w:r w:rsidRPr="00586012">
              <w:rPr>
                <w:sz w:val="24"/>
              </w:rPr>
              <w:t>收集后暂存于危废</w:t>
            </w:r>
            <w:r w:rsidRPr="00586012">
              <w:rPr>
                <w:rFonts w:hint="eastAsia"/>
                <w:sz w:val="24"/>
              </w:rPr>
              <w:t>贮存库</w:t>
            </w:r>
            <w:r w:rsidRPr="00586012">
              <w:rPr>
                <w:sz w:val="24"/>
              </w:rPr>
              <w:t>，定期交</w:t>
            </w:r>
            <w:r w:rsidRPr="00586012">
              <w:rPr>
                <w:rFonts w:hint="eastAsia"/>
                <w:sz w:val="24"/>
              </w:rPr>
              <w:t>资质单位处置</w:t>
            </w:r>
            <w:r w:rsidRPr="00586012">
              <w:rPr>
                <w:sz w:val="24"/>
              </w:rPr>
              <w:t>。</w:t>
            </w:r>
          </w:p>
        </w:tc>
      </w:tr>
      <w:tr w:rsidR="00586012" w:rsidRPr="00586012" w14:paraId="16600D0B" w14:textId="77777777">
        <w:trPr>
          <w:trHeight w:val="90"/>
          <w:jc w:val="center"/>
        </w:trPr>
        <w:tc>
          <w:tcPr>
            <w:tcW w:w="1344" w:type="dxa"/>
            <w:vAlign w:val="center"/>
          </w:tcPr>
          <w:p w14:paraId="0ABCACCD" w14:textId="77777777" w:rsidR="00E26700" w:rsidRPr="00586012" w:rsidRDefault="00000000">
            <w:pPr>
              <w:adjustRightInd w:val="0"/>
              <w:snapToGrid w:val="0"/>
              <w:jc w:val="center"/>
              <w:rPr>
                <w:sz w:val="24"/>
              </w:rPr>
            </w:pPr>
            <w:r w:rsidRPr="00586012">
              <w:rPr>
                <w:sz w:val="24"/>
              </w:rPr>
              <w:t>土壤及地下水污染防治措施</w:t>
            </w:r>
          </w:p>
        </w:tc>
        <w:tc>
          <w:tcPr>
            <w:tcW w:w="7716" w:type="dxa"/>
            <w:gridSpan w:val="4"/>
            <w:vAlign w:val="center"/>
          </w:tcPr>
          <w:p w14:paraId="033DE029" w14:textId="77777777" w:rsidR="00E26700" w:rsidRPr="00586012" w:rsidRDefault="00000000">
            <w:pPr>
              <w:adjustRightInd w:val="0"/>
              <w:snapToGrid w:val="0"/>
              <w:spacing w:line="360" w:lineRule="auto"/>
              <w:ind w:firstLineChars="200" w:firstLine="480"/>
              <w:rPr>
                <w:sz w:val="24"/>
              </w:rPr>
            </w:pPr>
            <w:r w:rsidRPr="00586012">
              <w:rPr>
                <w:rStyle w:val="1Char"/>
                <w:rFonts w:hint="eastAsia"/>
              </w:rPr>
              <w:t>废机油、废切削液、清洗废液</w:t>
            </w:r>
            <w:r w:rsidRPr="00586012">
              <w:rPr>
                <w:rStyle w:val="1Char"/>
              </w:rPr>
              <w:t>收集后暂存于危废</w:t>
            </w:r>
            <w:r w:rsidRPr="00586012">
              <w:rPr>
                <w:rStyle w:val="1Char"/>
                <w:rFonts w:hint="eastAsia"/>
              </w:rPr>
              <w:t>贮存库</w:t>
            </w:r>
            <w:r w:rsidRPr="00586012">
              <w:rPr>
                <w:rStyle w:val="1Char"/>
              </w:rPr>
              <w:t>内，危废</w:t>
            </w:r>
            <w:r w:rsidRPr="00586012">
              <w:rPr>
                <w:rStyle w:val="1Char"/>
                <w:rFonts w:hint="eastAsia"/>
              </w:rPr>
              <w:t>贮存库地面硬化处理</w:t>
            </w:r>
            <w:r w:rsidRPr="00586012">
              <w:rPr>
                <w:sz w:val="24"/>
              </w:rPr>
              <w:t>，</w:t>
            </w:r>
            <w:r w:rsidRPr="00586012">
              <w:rPr>
                <w:rFonts w:hint="eastAsia"/>
                <w:sz w:val="24"/>
              </w:rPr>
              <w:t>且</w:t>
            </w:r>
            <w:r w:rsidRPr="00586012">
              <w:rPr>
                <w:rStyle w:val="1Char"/>
              </w:rPr>
              <w:t>危废</w:t>
            </w:r>
            <w:r w:rsidRPr="00586012">
              <w:rPr>
                <w:rStyle w:val="1Char"/>
                <w:rFonts w:hint="eastAsia"/>
              </w:rPr>
              <w:t>贮存库位于</w:t>
            </w:r>
            <w:r w:rsidRPr="00586012">
              <w:rPr>
                <w:rStyle w:val="1Char"/>
                <w:rFonts w:hint="eastAsia"/>
              </w:rPr>
              <w:t>5F</w:t>
            </w:r>
            <w:r w:rsidRPr="00586012">
              <w:rPr>
                <w:rStyle w:val="1Char"/>
                <w:rFonts w:hint="eastAsia"/>
              </w:rPr>
              <w:t>，发生泄漏事故基本</w:t>
            </w:r>
            <w:r w:rsidRPr="00586012">
              <w:rPr>
                <w:sz w:val="24"/>
              </w:rPr>
              <w:t>不会对土壤及地下水环境产生影响。</w:t>
            </w:r>
          </w:p>
          <w:p w14:paraId="77CD3465" w14:textId="77777777" w:rsidR="00E26700" w:rsidRPr="00586012" w:rsidRDefault="00000000">
            <w:pPr>
              <w:pStyle w:val="11"/>
            </w:pPr>
            <w:r w:rsidRPr="00586012">
              <w:t>项目</w:t>
            </w:r>
            <w:r w:rsidRPr="00586012">
              <w:rPr>
                <w:rFonts w:hint="eastAsia"/>
              </w:rPr>
              <w:t>化学品库及生产车间地面</w:t>
            </w:r>
            <w:r w:rsidRPr="00586012">
              <w:t>硬化</w:t>
            </w:r>
            <w:r w:rsidRPr="00586012">
              <w:rPr>
                <w:rFonts w:hint="eastAsia"/>
              </w:rPr>
              <w:t>，且化学品库位于</w:t>
            </w:r>
            <w:r w:rsidRPr="00586012">
              <w:rPr>
                <w:rFonts w:hint="eastAsia"/>
              </w:rPr>
              <w:t>5F</w:t>
            </w:r>
            <w:r w:rsidRPr="00586012">
              <w:rPr>
                <w:rFonts w:hint="eastAsia"/>
              </w:rPr>
              <w:t>，</w:t>
            </w:r>
            <w:r w:rsidRPr="00586012">
              <w:rPr>
                <w:rStyle w:val="1Char"/>
                <w:rFonts w:hint="eastAsia"/>
              </w:rPr>
              <w:t>发生泄漏事故基本</w:t>
            </w:r>
            <w:r w:rsidRPr="00586012">
              <w:t>不会对土壤及地下水环境产生影响。</w:t>
            </w:r>
          </w:p>
        </w:tc>
      </w:tr>
      <w:tr w:rsidR="00586012" w:rsidRPr="00586012" w14:paraId="0311F34A" w14:textId="77777777">
        <w:trPr>
          <w:trHeight w:val="425"/>
          <w:jc w:val="center"/>
        </w:trPr>
        <w:tc>
          <w:tcPr>
            <w:tcW w:w="1344" w:type="dxa"/>
            <w:vAlign w:val="center"/>
          </w:tcPr>
          <w:p w14:paraId="7DE11D42" w14:textId="77777777" w:rsidR="00E26700" w:rsidRPr="00586012" w:rsidRDefault="00000000">
            <w:pPr>
              <w:adjustRightInd w:val="0"/>
              <w:snapToGrid w:val="0"/>
              <w:jc w:val="center"/>
              <w:rPr>
                <w:sz w:val="24"/>
              </w:rPr>
            </w:pPr>
            <w:r w:rsidRPr="00586012">
              <w:rPr>
                <w:sz w:val="24"/>
              </w:rPr>
              <w:t>生态保护措施</w:t>
            </w:r>
          </w:p>
        </w:tc>
        <w:tc>
          <w:tcPr>
            <w:tcW w:w="7716" w:type="dxa"/>
            <w:gridSpan w:val="4"/>
            <w:vAlign w:val="center"/>
          </w:tcPr>
          <w:p w14:paraId="402C6B02" w14:textId="77777777" w:rsidR="00E26700" w:rsidRPr="00586012" w:rsidRDefault="00000000">
            <w:pPr>
              <w:adjustRightInd w:val="0"/>
              <w:snapToGrid w:val="0"/>
              <w:spacing w:line="360" w:lineRule="auto"/>
              <w:ind w:firstLineChars="200" w:firstLine="480"/>
              <w:jc w:val="left"/>
              <w:rPr>
                <w:sz w:val="24"/>
              </w:rPr>
            </w:pPr>
            <w:r w:rsidRPr="00586012">
              <w:rPr>
                <w:sz w:val="24"/>
              </w:rPr>
              <w:t>/</w:t>
            </w:r>
          </w:p>
        </w:tc>
      </w:tr>
      <w:tr w:rsidR="00586012" w:rsidRPr="00586012" w14:paraId="47ABAF60" w14:textId="77777777">
        <w:trPr>
          <w:trHeight w:val="496"/>
          <w:jc w:val="center"/>
        </w:trPr>
        <w:tc>
          <w:tcPr>
            <w:tcW w:w="1344" w:type="dxa"/>
            <w:vAlign w:val="center"/>
          </w:tcPr>
          <w:p w14:paraId="62AEFCE7" w14:textId="77777777" w:rsidR="00E26700" w:rsidRPr="00586012" w:rsidRDefault="00000000">
            <w:pPr>
              <w:adjustRightInd w:val="0"/>
              <w:snapToGrid w:val="0"/>
              <w:jc w:val="center"/>
              <w:rPr>
                <w:spacing w:val="-8"/>
                <w:sz w:val="24"/>
              </w:rPr>
            </w:pPr>
            <w:r w:rsidRPr="00586012">
              <w:rPr>
                <w:spacing w:val="-8"/>
                <w:sz w:val="24"/>
              </w:rPr>
              <w:lastRenderedPageBreak/>
              <w:t>环境风险</w:t>
            </w:r>
          </w:p>
          <w:p w14:paraId="6E290B66" w14:textId="77777777" w:rsidR="00E26700" w:rsidRPr="00586012" w:rsidRDefault="00000000">
            <w:pPr>
              <w:adjustRightInd w:val="0"/>
              <w:snapToGrid w:val="0"/>
              <w:jc w:val="center"/>
              <w:rPr>
                <w:spacing w:val="-8"/>
                <w:sz w:val="24"/>
              </w:rPr>
            </w:pPr>
            <w:r w:rsidRPr="00586012">
              <w:rPr>
                <w:spacing w:val="-8"/>
                <w:sz w:val="24"/>
              </w:rPr>
              <w:t>防范措施</w:t>
            </w:r>
          </w:p>
        </w:tc>
        <w:tc>
          <w:tcPr>
            <w:tcW w:w="7716" w:type="dxa"/>
            <w:gridSpan w:val="4"/>
            <w:vAlign w:val="center"/>
          </w:tcPr>
          <w:p w14:paraId="37A744F6" w14:textId="77777777" w:rsidR="00E26700" w:rsidRPr="00586012" w:rsidRDefault="00000000">
            <w:pPr>
              <w:pStyle w:val="11"/>
            </w:pPr>
            <w:r w:rsidRPr="00586012">
              <w:rPr>
                <w:rFonts w:ascii="宋体" w:hAnsi="宋体" w:hint="eastAsia"/>
              </w:rPr>
              <w:t>①泄漏</w:t>
            </w:r>
            <w:r w:rsidRPr="00586012">
              <w:rPr>
                <w:rFonts w:hint="eastAsia"/>
              </w:rPr>
              <w:t>事件：项目机油、</w:t>
            </w:r>
            <w:r w:rsidRPr="00586012">
              <w:rPr>
                <w:rFonts w:hint="eastAsia"/>
                <w:bCs w:val="0"/>
              </w:rPr>
              <w:t>废机油、无水乙醇、异丙醇、清洗剂</w:t>
            </w:r>
            <w:r w:rsidRPr="00586012">
              <w:rPr>
                <w:rFonts w:hint="eastAsia"/>
              </w:rPr>
              <w:t>储存在专用包装容器中，若包装桶损坏则会导致物料发生泄漏。</w:t>
            </w:r>
            <w:r w:rsidRPr="00586012">
              <w:rPr>
                <w:rFonts w:hint="eastAsia"/>
                <w:bCs w:val="0"/>
              </w:rPr>
              <w:t>无水乙醇、异丙醇、机油、清洗剂</w:t>
            </w:r>
            <w:r w:rsidRPr="00586012">
              <w:rPr>
                <w:rFonts w:hint="eastAsia"/>
              </w:rPr>
              <w:t>存放于</w:t>
            </w:r>
            <w:r w:rsidRPr="00586012">
              <w:rPr>
                <w:rFonts w:hint="eastAsia"/>
              </w:rPr>
              <w:t>5F</w:t>
            </w:r>
            <w:r w:rsidRPr="00586012">
              <w:rPr>
                <w:rFonts w:hint="eastAsia"/>
              </w:rPr>
              <w:t>危化品库内，存放地防淋防晒，定期检查。废机油存放于</w:t>
            </w:r>
            <w:r w:rsidRPr="00586012">
              <w:rPr>
                <w:rFonts w:hint="eastAsia"/>
              </w:rPr>
              <w:t>5F</w:t>
            </w:r>
            <w:r w:rsidRPr="00586012">
              <w:rPr>
                <w:rFonts w:hint="eastAsia"/>
              </w:rPr>
              <w:t>危废贮存库内，要求危废包装桶下设置托盘，托盘容积应满足物料全部泄漏状态下盛装需求，并对地面进行防渗处理。</w:t>
            </w:r>
          </w:p>
          <w:p w14:paraId="270D636A" w14:textId="77777777" w:rsidR="00E26700" w:rsidRPr="00586012" w:rsidRDefault="00000000">
            <w:pPr>
              <w:pStyle w:val="11"/>
            </w:pPr>
            <w:r w:rsidRPr="00586012">
              <w:rPr>
                <w:rFonts w:ascii="宋体" w:hAnsi="宋体" w:hint="eastAsia"/>
              </w:rPr>
              <w:t>②</w:t>
            </w:r>
            <w:r w:rsidRPr="00586012">
              <w:rPr>
                <w:rFonts w:hint="eastAsia"/>
              </w:rPr>
              <w:t>环保设施故障：安排专职人员每日进行巡查，发现环保设施故障第一时间停产，直至故障修复后再投入生产</w:t>
            </w:r>
            <w:r w:rsidRPr="00586012">
              <w:t>。</w:t>
            </w:r>
          </w:p>
        </w:tc>
      </w:tr>
      <w:tr w:rsidR="00E26700" w:rsidRPr="00586012" w14:paraId="1179F2F1" w14:textId="77777777">
        <w:trPr>
          <w:trHeight w:val="3203"/>
          <w:jc w:val="center"/>
        </w:trPr>
        <w:tc>
          <w:tcPr>
            <w:tcW w:w="1344" w:type="dxa"/>
            <w:vAlign w:val="center"/>
          </w:tcPr>
          <w:p w14:paraId="2073D5DC" w14:textId="77777777" w:rsidR="00E26700" w:rsidRPr="00586012" w:rsidRDefault="00000000">
            <w:pPr>
              <w:adjustRightInd w:val="0"/>
              <w:snapToGrid w:val="0"/>
              <w:jc w:val="center"/>
              <w:rPr>
                <w:spacing w:val="-8"/>
                <w:sz w:val="24"/>
              </w:rPr>
            </w:pPr>
            <w:r w:rsidRPr="00586012">
              <w:rPr>
                <w:spacing w:val="-8"/>
                <w:sz w:val="24"/>
              </w:rPr>
              <w:t>其他</w:t>
            </w:r>
          </w:p>
          <w:p w14:paraId="16E0268D" w14:textId="77777777" w:rsidR="00E26700" w:rsidRPr="00586012" w:rsidRDefault="00000000">
            <w:pPr>
              <w:adjustRightInd w:val="0"/>
              <w:snapToGrid w:val="0"/>
              <w:jc w:val="center"/>
              <w:rPr>
                <w:spacing w:val="-8"/>
                <w:sz w:val="24"/>
              </w:rPr>
            </w:pPr>
            <w:r w:rsidRPr="00586012">
              <w:rPr>
                <w:spacing w:val="-8"/>
                <w:sz w:val="24"/>
              </w:rPr>
              <w:t>环境</w:t>
            </w:r>
          </w:p>
          <w:p w14:paraId="3033A998" w14:textId="77777777" w:rsidR="00E26700" w:rsidRPr="00586012" w:rsidRDefault="00000000">
            <w:pPr>
              <w:adjustRightInd w:val="0"/>
              <w:snapToGrid w:val="0"/>
              <w:jc w:val="center"/>
              <w:rPr>
                <w:spacing w:val="-8"/>
                <w:sz w:val="24"/>
              </w:rPr>
            </w:pPr>
            <w:r w:rsidRPr="00586012">
              <w:rPr>
                <w:spacing w:val="-8"/>
                <w:sz w:val="24"/>
              </w:rPr>
              <w:t>管理</w:t>
            </w:r>
          </w:p>
          <w:p w14:paraId="48FDF2CD" w14:textId="77777777" w:rsidR="00E26700" w:rsidRPr="00586012" w:rsidRDefault="00000000">
            <w:pPr>
              <w:adjustRightInd w:val="0"/>
              <w:snapToGrid w:val="0"/>
              <w:jc w:val="center"/>
              <w:rPr>
                <w:spacing w:val="-8"/>
                <w:sz w:val="24"/>
              </w:rPr>
            </w:pPr>
            <w:r w:rsidRPr="00586012">
              <w:rPr>
                <w:spacing w:val="-8"/>
                <w:sz w:val="24"/>
              </w:rPr>
              <w:t>要求</w:t>
            </w:r>
          </w:p>
        </w:tc>
        <w:tc>
          <w:tcPr>
            <w:tcW w:w="7716" w:type="dxa"/>
            <w:gridSpan w:val="4"/>
            <w:vAlign w:val="center"/>
          </w:tcPr>
          <w:p w14:paraId="5158805B" w14:textId="77777777" w:rsidR="00E26700" w:rsidRPr="00586012" w:rsidRDefault="00000000">
            <w:pPr>
              <w:pStyle w:val="11"/>
            </w:pPr>
            <w:r w:rsidRPr="00586012">
              <w:rPr>
                <w:rFonts w:hint="eastAsia"/>
              </w:rPr>
              <w:t>1</w:t>
            </w:r>
            <w:r w:rsidRPr="00586012">
              <w:rPr>
                <w:rFonts w:hint="eastAsia"/>
              </w:rPr>
              <w:t>、环境管理要点</w:t>
            </w:r>
          </w:p>
          <w:p w14:paraId="4B4113C0" w14:textId="77777777" w:rsidR="00E26700" w:rsidRPr="00586012" w:rsidRDefault="00000000">
            <w:pPr>
              <w:pStyle w:val="11"/>
            </w:pPr>
            <w:r w:rsidRPr="00586012">
              <w:rPr>
                <w:rFonts w:hint="eastAsia"/>
              </w:rPr>
              <w:t>(1)</w:t>
            </w:r>
            <w:r w:rsidRPr="00586012">
              <w:rPr>
                <w:rFonts w:hint="eastAsia"/>
              </w:rPr>
              <w:t>“三同时”验收：根据《建设项目环境保护管理条例》及其修改决定（国务院令第</w:t>
            </w:r>
            <w:r w:rsidRPr="00586012">
              <w:rPr>
                <w:rFonts w:hint="eastAsia"/>
              </w:rPr>
              <w:t>682</w:t>
            </w:r>
            <w:r w:rsidRPr="00586012">
              <w:rPr>
                <w:rFonts w:hint="eastAsia"/>
              </w:rPr>
              <w:t>号），项目建设中必须落实环境保护设施与主体工程同时设计、同时施工及同时投入生产的建设项目三同时制度。</w:t>
            </w:r>
          </w:p>
          <w:p w14:paraId="1A9F8DC9" w14:textId="77777777" w:rsidR="00E26700" w:rsidRPr="00586012" w:rsidRDefault="00000000">
            <w:pPr>
              <w:pStyle w:val="11"/>
            </w:pPr>
            <w:r w:rsidRPr="00586012">
              <w:rPr>
                <w:rFonts w:hint="eastAsia"/>
              </w:rPr>
              <w:t>(2)</w:t>
            </w:r>
            <w:r w:rsidRPr="00586012">
              <w:rPr>
                <w:rFonts w:hint="eastAsia"/>
              </w:rPr>
              <w:t>制定环境管理制度：根据国家、沣西新城对企业环境管理的基本要求，结合项目的具体情况，制定环境管理文件和实施计划。</w:t>
            </w:r>
          </w:p>
          <w:p w14:paraId="760F141C" w14:textId="77777777" w:rsidR="00E26700" w:rsidRPr="00586012" w:rsidRDefault="00000000">
            <w:pPr>
              <w:pStyle w:val="11"/>
            </w:pPr>
            <w:r w:rsidRPr="00586012">
              <w:rPr>
                <w:rFonts w:hint="eastAsia"/>
              </w:rPr>
              <w:t>(3)</w:t>
            </w:r>
            <w:r w:rsidRPr="00586012">
              <w:rPr>
                <w:rFonts w:hint="eastAsia"/>
              </w:rPr>
              <w:t>信息公开：根据《企业事业单位环境信息公开办法》（环保部令第</w:t>
            </w:r>
            <w:r w:rsidRPr="00586012">
              <w:rPr>
                <w:rFonts w:hint="eastAsia"/>
              </w:rPr>
              <w:t>31</w:t>
            </w:r>
            <w:r w:rsidRPr="00586012">
              <w:rPr>
                <w:rFonts w:hint="eastAsia"/>
              </w:rPr>
              <w:t>号）的规定，并结合当地生态环境保护部门的管理要求，应及时、如实地公开其环境信息，应当在单位内部建立环境信息公开制度，指定专门机构负责环境信息公开的日常工作。</w:t>
            </w:r>
          </w:p>
          <w:p w14:paraId="3B8369F0" w14:textId="77777777" w:rsidR="00E26700" w:rsidRPr="00586012" w:rsidRDefault="00000000">
            <w:pPr>
              <w:pStyle w:val="11"/>
            </w:pPr>
            <w:r w:rsidRPr="00586012">
              <w:rPr>
                <w:rFonts w:hint="eastAsia"/>
              </w:rPr>
              <w:t>2</w:t>
            </w:r>
            <w:r w:rsidRPr="00586012">
              <w:rPr>
                <w:rFonts w:hint="eastAsia"/>
              </w:rPr>
              <w:t>、环境风险管理制度</w:t>
            </w:r>
          </w:p>
          <w:p w14:paraId="3B83E817" w14:textId="77777777" w:rsidR="00E26700" w:rsidRPr="00586012" w:rsidRDefault="00000000">
            <w:pPr>
              <w:pStyle w:val="11"/>
            </w:pPr>
            <w:r w:rsidRPr="00586012">
              <w:rPr>
                <w:rFonts w:hint="eastAsia"/>
              </w:rPr>
              <w:t>项目建成后，建设单位需按照《突发环境事件应急预案管理办法》（环境保护部令</w:t>
            </w:r>
            <w:r w:rsidRPr="00586012">
              <w:rPr>
                <w:rFonts w:hint="eastAsia"/>
              </w:rPr>
              <w:t>34</w:t>
            </w:r>
            <w:r w:rsidRPr="00586012">
              <w:rPr>
                <w:rFonts w:hint="eastAsia"/>
              </w:rPr>
              <w:t>号）、《企业突发环境事件风险分级方法》（</w:t>
            </w:r>
            <w:r w:rsidRPr="00586012">
              <w:rPr>
                <w:rFonts w:hint="eastAsia"/>
              </w:rPr>
              <w:t>HJ941-2018</w:t>
            </w:r>
            <w:r w:rsidRPr="00586012">
              <w:rPr>
                <w:rFonts w:hint="eastAsia"/>
              </w:rPr>
              <w:t>）编制环境风险应急预案。应急预案的主要内容包括预案适用范围、环境事件分类与分级、组织机构和职责、监控和预警、应急和预警、应急响应、应急保障、善后处理、预案管理和演练等内容。须认真落实企业环境应急预案，并对环境风险应急预案进行备案。</w:t>
            </w:r>
          </w:p>
          <w:p w14:paraId="4E6B9445" w14:textId="77777777" w:rsidR="00E26700" w:rsidRPr="00586012" w:rsidRDefault="00000000">
            <w:pPr>
              <w:pStyle w:val="11"/>
            </w:pPr>
            <w:r w:rsidRPr="00586012">
              <w:rPr>
                <w:rFonts w:hint="eastAsia"/>
              </w:rPr>
              <w:t>3</w:t>
            </w:r>
            <w:r w:rsidRPr="00586012">
              <w:rPr>
                <w:rFonts w:hint="eastAsia"/>
              </w:rPr>
              <w:t>、环境保护档案管理</w:t>
            </w:r>
          </w:p>
          <w:p w14:paraId="1023F3B6" w14:textId="77777777" w:rsidR="00E26700" w:rsidRPr="00586012" w:rsidRDefault="00000000">
            <w:pPr>
              <w:pStyle w:val="11"/>
            </w:pPr>
            <w:r w:rsidRPr="00586012">
              <w:rPr>
                <w:rFonts w:hint="eastAsia"/>
              </w:rPr>
              <w:t>环保部门负责项目的环境保护档案管理工作，环保档案实行专人管理、责任到人。企业的所有环保资料应分类整理、分类存档、科学管理，便于统计、查阅。在环境保护档案管理中，应建立如下文件档案：与本</w:t>
            </w:r>
            <w:r w:rsidRPr="00586012">
              <w:rPr>
                <w:rFonts w:hint="eastAsia"/>
              </w:rPr>
              <w:lastRenderedPageBreak/>
              <w:t>项目有关的法规、标准、规范和区域规划等；项目建设的有关环境保护的报告、设计方案及审查、审批文件；项目环保工程设施的设计、施工、安装的基础资料及验收资料；公司内部的环境保护管理制度、人员环保培训和考核记录：生态恢复工程、污染治理设施运行管理文件；环境监测记录技术文件；建立台账如实记录生产原料、辅料的使用量、废弃量、去向，台账保存期限不得少于</w:t>
            </w:r>
            <w:r w:rsidRPr="00586012">
              <w:rPr>
                <w:rFonts w:hint="eastAsia"/>
              </w:rPr>
              <w:t>5</w:t>
            </w:r>
            <w:r w:rsidRPr="00586012">
              <w:rPr>
                <w:rFonts w:hint="eastAsia"/>
              </w:rPr>
              <w:t>年；所有导致污染事件的分析报告和检测数据资料等。</w:t>
            </w:r>
          </w:p>
          <w:p w14:paraId="4E493C06" w14:textId="77777777" w:rsidR="00E26700" w:rsidRPr="00586012" w:rsidRDefault="00000000">
            <w:pPr>
              <w:pStyle w:val="11"/>
            </w:pPr>
            <w:r w:rsidRPr="00586012">
              <w:rPr>
                <w:rFonts w:hint="eastAsia"/>
              </w:rPr>
              <w:t>4</w:t>
            </w:r>
            <w:r w:rsidRPr="00586012">
              <w:rPr>
                <w:rFonts w:hint="eastAsia"/>
              </w:rPr>
              <w:t>、排污许可</w:t>
            </w:r>
          </w:p>
          <w:p w14:paraId="6A9080C7" w14:textId="77777777" w:rsidR="00E26700" w:rsidRPr="00586012" w:rsidRDefault="00000000">
            <w:pPr>
              <w:pStyle w:val="11"/>
            </w:pPr>
            <w:r w:rsidRPr="00586012">
              <w:rPr>
                <w:rFonts w:hint="eastAsia"/>
              </w:rPr>
              <w:t>根据《固定污染源排污许可分类管理名录</w:t>
            </w:r>
            <w:r w:rsidRPr="00586012">
              <w:rPr>
                <w:rFonts w:hint="eastAsia"/>
              </w:rPr>
              <w:t>(2019</w:t>
            </w:r>
            <w:r w:rsidRPr="00586012">
              <w:rPr>
                <w:rFonts w:hint="eastAsia"/>
              </w:rPr>
              <w:t>年版）》，本项目属于登记管理，企业应在投入生产前进行排污许可登记工作。</w:t>
            </w:r>
          </w:p>
          <w:p w14:paraId="44A940E3" w14:textId="77777777" w:rsidR="00E26700" w:rsidRPr="00586012" w:rsidRDefault="00000000">
            <w:pPr>
              <w:pStyle w:val="11"/>
            </w:pPr>
            <w:r w:rsidRPr="00586012">
              <w:rPr>
                <w:rFonts w:hint="eastAsia"/>
              </w:rPr>
              <w:t>5</w:t>
            </w:r>
            <w:r w:rsidRPr="00586012">
              <w:rPr>
                <w:rFonts w:hint="eastAsia"/>
              </w:rPr>
              <w:t>、排污口规范化要求</w:t>
            </w:r>
          </w:p>
          <w:p w14:paraId="2C2B2234" w14:textId="77777777" w:rsidR="00E26700" w:rsidRPr="00586012" w:rsidRDefault="00000000">
            <w:pPr>
              <w:pStyle w:val="11"/>
            </w:pPr>
            <w:r w:rsidRPr="00586012">
              <w:rPr>
                <w:rFonts w:hint="eastAsia"/>
              </w:rPr>
              <w:t>根据国家标准《环境保护图形标志排放口</w:t>
            </w:r>
            <w:r w:rsidRPr="00586012">
              <w:rPr>
                <w:rFonts w:hint="eastAsia"/>
              </w:rPr>
              <w:t>(</w:t>
            </w:r>
            <w:r w:rsidRPr="00586012">
              <w:rPr>
                <w:rFonts w:hint="eastAsia"/>
              </w:rPr>
              <w:t>源</w:t>
            </w:r>
            <w:r w:rsidRPr="00586012">
              <w:rPr>
                <w:rFonts w:hint="eastAsia"/>
              </w:rPr>
              <w:t>)</w:t>
            </w:r>
            <w:r w:rsidRPr="00586012">
              <w:rPr>
                <w:rFonts w:hint="eastAsia"/>
              </w:rPr>
              <w:t>》和原国家环保总局《排污口规范化整治要求</w:t>
            </w:r>
            <w:r w:rsidRPr="00586012">
              <w:rPr>
                <w:rFonts w:hint="eastAsia"/>
              </w:rPr>
              <w:t>(</w:t>
            </w:r>
            <w:r w:rsidRPr="00586012">
              <w:rPr>
                <w:rFonts w:hint="eastAsia"/>
              </w:rPr>
              <w:t>试行</w:t>
            </w:r>
            <w:r w:rsidRPr="00586012">
              <w:rPr>
                <w:rFonts w:hint="eastAsia"/>
              </w:rPr>
              <w:t>)</w:t>
            </w:r>
            <w:r w:rsidRPr="00586012">
              <w:rPr>
                <w:rFonts w:hint="eastAsia"/>
              </w:rPr>
              <w:t>》的技术要求，企业所有排放口，包括气、声、固体废物，必须按照“便于计量监测、便于日常现场监督检查”的原则和规范化要求，设置与之相适应的环境保护图形标志牌，绘制企业排污口分布图。</w:t>
            </w:r>
          </w:p>
          <w:p w14:paraId="0DCBE149" w14:textId="77777777" w:rsidR="00E26700" w:rsidRPr="00586012" w:rsidRDefault="00000000">
            <w:pPr>
              <w:pStyle w:val="11"/>
            </w:pPr>
            <w:r w:rsidRPr="00586012">
              <w:rPr>
                <w:rFonts w:hint="eastAsia"/>
              </w:rPr>
              <w:t>(1)</w:t>
            </w:r>
            <w:r w:rsidRPr="00586012">
              <w:rPr>
                <w:rFonts w:hint="eastAsia"/>
              </w:rPr>
              <w:t>排污口规范管理的基本原则</w:t>
            </w:r>
          </w:p>
          <w:p w14:paraId="618E706E" w14:textId="77777777" w:rsidR="00E26700" w:rsidRPr="00586012" w:rsidRDefault="00000000">
            <w:pPr>
              <w:pStyle w:val="11"/>
            </w:pPr>
            <w:r w:rsidRPr="00586012">
              <w:rPr>
                <w:rFonts w:hint="eastAsia"/>
              </w:rPr>
              <w:t>①排污口的设置必须合理，按照环监</w:t>
            </w:r>
            <w:r w:rsidRPr="00586012">
              <w:rPr>
                <w:rFonts w:hint="eastAsia"/>
              </w:rPr>
              <w:t>(96)470</w:t>
            </w:r>
            <w:r w:rsidRPr="00586012">
              <w:rPr>
                <w:rFonts w:hint="eastAsia"/>
              </w:rPr>
              <w:t>号文件要求，进行规范化管理。</w:t>
            </w:r>
          </w:p>
          <w:p w14:paraId="307C0DAB" w14:textId="77777777" w:rsidR="00E26700" w:rsidRPr="00586012" w:rsidRDefault="00000000">
            <w:pPr>
              <w:pStyle w:val="11"/>
            </w:pPr>
            <w:r w:rsidRPr="00586012">
              <w:rPr>
                <w:rFonts w:hint="eastAsia"/>
              </w:rPr>
              <w:t>②排污口应便于采样与计量检测，便于日常现场监督检查。</w:t>
            </w:r>
          </w:p>
          <w:p w14:paraId="22252D91" w14:textId="77777777" w:rsidR="00E26700" w:rsidRPr="00586012" w:rsidRDefault="00000000">
            <w:pPr>
              <w:pStyle w:val="11"/>
            </w:pPr>
            <w:r w:rsidRPr="00586012">
              <w:rPr>
                <w:rFonts w:hint="eastAsia"/>
              </w:rPr>
              <w:t>③如实向环保管理部门申报排污口数量、位置及所排放的主要污染物种类、数量、浓度、排放去向等情况。</w:t>
            </w:r>
          </w:p>
          <w:p w14:paraId="0751E25B" w14:textId="77777777" w:rsidR="00E26700" w:rsidRPr="00586012" w:rsidRDefault="00000000">
            <w:pPr>
              <w:pStyle w:val="11"/>
            </w:pPr>
            <w:r w:rsidRPr="00586012">
              <w:rPr>
                <w:rFonts w:hint="eastAsia"/>
              </w:rPr>
              <w:t>④废气排气装置应设置便于采样、监测的平台，设置应符合《污染源监测技术规范》。</w:t>
            </w:r>
          </w:p>
          <w:p w14:paraId="6B6565E4" w14:textId="77777777" w:rsidR="00E26700" w:rsidRPr="00586012" w:rsidRDefault="00000000">
            <w:pPr>
              <w:pStyle w:val="11"/>
            </w:pPr>
            <w:r w:rsidRPr="00586012">
              <w:rPr>
                <w:rFonts w:hint="eastAsia"/>
              </w:rPr>
              <w:t>⑤固废堆放场应设有防扬散、防流失、防渗漏措施。</w:t>
            </w:r>
          </w:p>
          <w:p w14:paraId="2C02DBCF" w14:textId="77777777" w:rsidR="00E26700" w:rsidRPr="00586012" w:rsidRDefault="00000000">
            <w:pPr>
              <w:pStyle w:val="11"/>
            </w:pPr>
            <w:r w:rsidRPr="00586012">
              <w:rPr>
                <w:rFonts w:hint="eastAsia"/>
              </w:rPr>
              <w:t>(2)</w:t>
            </w:r>
            <w:r w:rsidRPr="00586012">
              <w:rPr>
                <w:rFonts w:hint="eastAsia"/>
              </w:rPr>
              <w:t>排污口达标管理要求</w:t>
            </w:r>
          </w:p>
          <w:p w14:paraId="04B750F8" w14:textId="77777777" w:rsidR="00E26700" w:rsidRPr="00586012" w:rsidRDefault="00000000">
            <w:pPr>
              <w:pStyle w:val="11"/>
            </w:pPr>
            <w:r w:rsidRPr="00586012">
              <w:rPr>
                <w:rFonts w:hint="eastAsia"/>
              </w:rPr>
              <w:t>①各污染物排放口，应按</w:t>
            </w:r>
            <w:r w:rsidRPr="00586012">
              <w:rPr>
                <w:rFonts w:hint="eastAsia"/>
              </w:rPr>
              <w:t>GB15562.2-1995</w:t>
            </w:r>
            <w:r w:rsidRPr="00586012">
              <w:rPr>
                <w:rFonts w:hint="eastAsia"/>
              </w:rPr>
              <w:t>的规定设置环境保护图形标志牌。</w:t>
            </w:r>
          </w:p>
          <w:p w14:paraId="07A9F97D" w14:textId="77777777" w:rsidR="00E26700" w:rsidRPr="00586012" w:rsidRDefault="00000000">
            <w:pPr>
              <w:pStyle w:val="11"/>
            </w:pPr>
            <w:r w:rsidRPr="00586012">
              <w:rPr>
                <w:rFonts w:hint="eastAsia"/>
              </w:rPr>
              <w:lastRenderedPageBreak/>
              <w:t>②污染物排放口的环保图形标志牌应设置在靠近采样点的醒目处，标志牌设置高度为其上缘距地面</w:t>
            </w:r>
            <w:r w:rsidRPr="00586012">
              <w:rPr>
                <w:rFonts w:hint="eastAsia"/>
              </w:rPr>
              <w:t>2m</w:t>
            </w:r>
            <w:r w:rsidRPr="00586012">
              <w:rPr>
                <w:rFonts w:hint="eastAsia"/>
              </w:rPr>
              <w:t>。</w:t>
            </w:r>
          </w:p>
          <w:p w14:paraId="1ED4D727" w14:textId="77777777" w:rsidR="00E26700" w:rsidRPr="00586012" w:rsidRDefault="00000000">
            <w:pPr>
              <w:pStyle w:val="11"/>
            </w:pPr>
            <w:r w:rsidRPr="00586012">
              <w:rPr>
                <w:rFonts w:hint="eastAsia"/>
              </w:rPr>
              <w:t>(3)</w:t>
            </w:r>
            <w:r w:rsidRPr="00586012">
              <w:rPr>
                <w:rFonts w:hint="eastAsia"/>
              </w:rPr>
              <w:t>排污口建档管理要求</w:t>
            </w:r>
          </w:p>
          <w:p w14:paraId="664EA31F" w14:textId="77777777" w:rsidR="00E26700" w:rsidRPr="00586012" w:rsidRDefault="00000000">
            <w:pPr>
              <w:pStyle w:val="11"/>
            </w:pPr>
            <w:r w:rsidRPr="00586012">
              <w:rPr>
                <w:rFonts w:hint="eastAsia"/>
              </w:rPr>
              <w:t>要求使用国家环保局统一印刷的《中华人民共和国规范化排污口标志登记证》，并填写有关内容；根据排污口档案管理内容要求，项目建成投产运营后，应将主要污染物种类、数量、浓度、排放去向、立标情况及设施运行情况记录于档案。</w:t>
            </w:r>
          </w:p>
          <w:p w14:paraId="71D4BFB0" w14:textId="77777777" w:rsidR="00E26700" w:rsidRPr="00586012" w:rsidRDefault="00000000">
            <w:pPr>
              <w:pStyle w:val="11"/>
            </w:pPr>
            <w:r w:rsidRPr="00586012">
              <w:rPr>
                <w:rFonts w:hint="eastAsia"/>
              </w:rPr>
              <w:t>6</w:t>
            </w:r>
            <w:r w:rsidRPr="00586012">
              <w:rPr>
                <w:rFonts w:hint="eastAsia"/>
              </w:rPr>
              <w:t>、环境监测</w:t>
            </w:r>
          </w:p>
          <w:p w14:paraId="09CAC491" w14:textId="77777777" w:rsidR="00E26700" w:rsidRPr="00586012" w:rsidRDefault="00000000">
            <w:pPr>
              <w:pStyle w:val="11"/>
            </w:pPr>
            <w:r w:rsidRPr="00586012">
              <w:rPr>
                <w:rFonts w:hint="eastAsia"/>
              </w:rPr>
              <w:t>按照监测计划的频次和要求进行监测，并保留监测原始记录，每次数据应及时由专人整理、统计，如有异常，立即向上级有关部门通报，并做好监测资料的归档、备查工作，建议建设单位定期将监测数据上墙公示，接受公众监督。</w:t>
            </w:r>
          </w:p>
          <w:p w14:paraId="42E3AB71" w14:textId="77777777" w:rsidR="00E26700" w:rsidRPr="00586012" w:rsidRDefault="00000000">
            <w:pPr>
              <w:pStyle w:val="11"/>
            </w:pPr>
            <w:r w:rsidRPr="00586012">
              <w:rPr>
                <w:rFonts w:hint="eastAsia"/>
              </w:rPr>
              <w:t>7</w:t>
            </w:r>
            <w:r w:rsidRPr="00586012">
              <w:rPr>
                <w:rFonts w:hint="eastAsia"/>
              </w:rPr>
              <w:t>、竣工验收</w:t>
            </w:r>
          </w:p>
          <w:p w14:paraId="3334F3CE" w14:textId="77777777" w:rsidR="00E26700" w:rsidRPr="00586012" w:rsidRDefault="00000000">
            <w:pPr>
              <w:pStyle w:val="11"/>
            </w:pPr>
            <w:r w:rsidRPr="00586012">
              <w:rPr>
                <w:rFonts w:hint="eastAsia"/>
              </w:rPr>
              <w:t>根据《建设项目竣工环境保护验收暂行办法》</w:t>
            </w:r>
            <w:r w:rsidRPr="00586012">
              <w:rPr>
                <w:rFonts w:hint="eastAsia"/>
              </w:rPr>
              <w:t>(</w:t>
            </w:r>
            <w:r w:rsidRPr="00586012">
              <w:rPr>
                <w:rFonts w:hint="eastAsia"/>
              </w:rPr>
              <w:t>国环规环评</w:t>
            </w:r>
            <w:r w:rsidRPr="00586012">
              <w:rPr>
                <w:rFonts w:hint="eastAsia"/>
              </w:rPr>
              <w:t>[201714</w:t>
            </w:r>
            <w:r w:rsidRPr="00586012">
              <w:rPr>
                <w:rFonts w:hint="eastAsia"/>
              </w:rPr>
              <w:t>号</w:t>
            </w:r>
            <w:r w:rsidRPr="00586012">
              <w:rPr>
                <w:rFonts w:hint="eastAsia"/>
              </w:rPr>
              <w:t>)</w:t>
            </w:r>
            <w:r w:rsidRPr="00586012">
              <w:rPr>
                <w:rFonts w:hint="eastAsia"/>
              </w:rPr>
              <w:t>中的相关规定，建设单位应进行自行验收，验收合格后，方可投入生产或者使用。</w:t>
            </w:r>
          </w:p>
        </w:tc>
      </w:tr>
    </w:tbl>
    <w:p w14:paraId="0E69B782" w14:textId="77777777" w:rsidR="00E26700" w:rsidRPr="00586012" w:rsidRDefault="00E26700">
      <w:pPr>
        <w:jc w:val="center"/>
        <w:outlineLvl w:val="0"/>
        <w:rPr>
          <w:snapToGrid w:val="0"/>
          <w:sz w:val="30"/>
          <w:szCs w:val="30"/>
        </w:rPr>
        <w:sectPr w:rsidR="00E26700" w:rsidRPr="00586012">
          <w:pgSz w:w="11906" w:h="16838"/>
          <w:pgMar w:top="1701" w:right="1531" w:bottom="1701" w:left="1531" w:header="851" w:footer="907" w:gutter="0"/>
          <w:cols w:space="720"/>
          <w:docGrid w:linePitch="312"/>
        </w:sectPr>
      </w:pPr>
    </w:p>
    <w:p w14:paraId="08B1B34C" w14:textId="77777777" w:rsidR="00E26700" w:rsidRPr="00586012" w:rsidRDefault="00000000">
      <w:pPr>
        <w:pStyle w:val="1"/>
        <w:jc w:val="center"/>
        <w:rPr>
          <w:rFonts w:ascii="黑体" w:hAnsi="黑体" w:cs="黑体" w:hint="eastAsia"/>
          <w:b w:val="0"/>
          <w:bCs w:val="0"/>
          <w:color w:val="auto"/>
        </w:rPr>
      </w:pPr>
      <w:r w:rsidRPr="00586012">
        <w:rPr>
          <w:rFonts w:ascii="黑体" w:hAnsi="黑体" w:cs="黑体"/>
          <w:b w:val="0"/>
          <w:bCs w:val="0"/>
          <w:color w:val="auto"/>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E26700" w:rsidRPr="00586012" w14:paraId="181DA136" w14:textId="77777777">
        <w:trPr>
          <w:trHeight w:val="11991"/>
          <w:jc w:val="center"/>
        </w:trPr>
        <w:tc>
          <w:tcPr>
            <w:tcW w:w="8865" w:type="dxa"/>
          </w:tcPr>
          <w:p w14:paraId="24381F83" w14:textId="77777777" w:rsidR="00E26700" w:rsidRPr="00586012" w:rsidRDefault="00000000">
            <w:pPr>
              <w:spacing w:line="480" w:lineRule="exact"/>
              <w:ind w:firstLineChars="200" w:firstLine="480"/>
              <w:rPr>
                <w:sz w:val="24"/>
              </w:rPr>
            </w:pPr>
            <w:r w:rsidRPr="00586012">
              <w:rPr>
                <w:sz w:val="24"/>
              </w:rPr>
              <w:t>综上所述，从环境保护角度考虑，本项目环境影响可行。</w:t>
            </w:r>
          </w:p>
        </w:tc>
      </w:tr>
    </w:tbl>
    <w:p w14:paraId="43BE4612" w14:textId="77777777" w:rsidR="00E26700" w:rsidRPr="00586012" w:rsidRDefault="00E26700">
      <w:pPr>
        <w:sectPr w:rsidR="00E26700" w:rsidRPr="00586012">
          <w:pgSz w:w="11906" w:h="16838"/>
          <w:pgMar w:top="1701" w:right="1531" w:bottom="1701" w:left="1531" w:header="851" w:footer="851" w:gutter="0"/>
          <w:cols w:space="720"/>
          <w:docGrid w:linePitch="312"/>
        </w:sectPr>
      </w:pPr>
    </w:p>
    <w:p w14:paraId="7592F5E1" w14:textId="77777777" w:rsidR="00E26700" w:rsidRPr="00586012" w:rsidRDefault="00000000">
      <w:pPr>
        <w:adjustRightInd w:val="0"/>
        <w:snapToGrid w:val="0"/>
        <w:spacing w:line="360" w:lineRule="auto"/>
        <w:outlineLvl w:val="0"/>
        <w:rPr>
          <w:snapToGrid w:val="0"/>
          <w:sz w:val="32"/>
          <w:szCs w:val="32"/>
        </w:rPr>
      </w:pPr>
      <w:r w:rsidRPr="00586012">
        <w:rPr>
          <w:snapToGrid w:val="0"/>
          <w:sz w:val="32"/>
          <w:szCs w:val="32"/>
        </w:rPr>
        <w:lastRenderedPageBreak/>
        <w:t>附表</w:t>
      </w:r>
    </w:p>
    <w:p w14:paraId="21EFB4AC" w14:textId="77777777" w:rsidR="00E26700" w:rsidRPr="00586012" w:rsidRDefault="00000000">
      <w:pPr>
        <w:adjustRightInd w:val="0"/>
        <w:snapToGrid w:val="0"/>
        <w:jc w:val="center"/>
        <w:rPr>
          <w:snapToGrid w:val="0"/>
          <w:sz w:val="38"/>
          <w:szCs w:val="38"/>
        </w:rPr>
      </w:pPr>
      <w:r w:rsidRPr="00586012">
        <w:rPr>
          <w:snapToGrid w:val="0"/>
          <w:sz w:val="38"/>
          <w:szCs w:val="38"/>
        </w:rPr>
        <w:t>建设项目污染物排放量汇总表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8"/>
        <w:gridCol w:w="1447"/>
        <w:gridCol w:w="1623"/>
        <w:gridCol w:w="1398"/>
        <w:gridCol w:w="1674"/>
        <w:gridCol w:w="1533"/>
        <w:gridCol w:w="1642"/>
        <w:gridCol w:w="1690"/>
        <w:gridCol w:w="1130"/>
      </w:tblGrid>
      <w:tr w:rsidR="00586012" w:rsidRPr="00586012" w14:paraId="77F49021" w14:textId="77777777" w:rsidTr="00FF3665">
        <w:trPr>
          <w:trHeight w:val="284"/>
          <w:jc w:val="center"/>
        </w:trPr>
        <w:tc>
          <w:tcPr>
            <w:tcW w:w="520" w:type="pct"/>
            <w:tcBorders>
              <w:tl2br w:val="single" w:sz="4" w:space="0" w:color="auto"/>
            </w:tcBorders>
            <w:tcMar>
              <w:left w:w="57" w:type="dxa"/>
              <w:right w:w="57" w:type="dxa"/>
            </w:tcMar>
            <w:vAlign w:val="center"/>
          </w:tcPr>
          <w:p w14:paraId="19BDDB13" w14:textId="77777777" w:rsidR="00E26700" w:rsidRPr="00586012" w:rsidRDefault="00000000" w:rsidP="00E9408A">
            <w:pPr>
              <w:pStyle w:val="40"/>
              <w:jc w:val="right"/>
              <w:rPr>
                <w:sz w:val="18"/>
                <w:szCs w:val="18"/>
              </w:rPr>
            </w:pPr>
            <w:r w:rsidRPr="00586012">
              <w:rPr>
                <w:sz w:val="18"/>
                <w:szCs w:val="18"/>
              </w:rPr>
              <w:t>项目</w:t>
            </w:r>
          </w:p>
          <w:p w14:paraId="238A1888" w14:textId="77777777" w:rsidR="00E26700" w:rsidRPr="00586012" w:rsidRDefault="00000000" w:rsidP="00E9408A">
            <w:pPr>
              <w:pStyle w:val="40"/>
              <w:jc w:val="left"/>
              <w:rPr>
                <w:sz w:val="18"/>
                <w:szCs w:val="18"/>
              </w:rPr>
            </w:pPr>
            <w:r w:rsidRPr="00586012">
              <w:rPr>
                <w:sz w:val="18"/>
                <w:szCs w:val="18"/>
              </w:rPr>
              <w:t>分类</w:t>
            </w:r>
          </w:p>
        </w:tc>
        <w:tc>
          <w:tcPr>
            <w:tcW w:w="534" w:type="pct"/>
            <w:tcBorders>
              <w:tl2br w:val="nil"/>
              <w:tr2bl w:val="nil"/>
            </w:tcBorders>
            <w:tcMar>
              <w:left w:w="57" w:type="dxa"/>
              <w:right w:w="57" w:type="dxa"/>
            </w:tcMar>
            <w:vAlign w:val="center"/>
          </w:tcPr>
          <w:p w14:paraId="03DBEED4" w14:textId="77777777" w:rsidR="00E26700" w:rsidRPr="00586012" w:rsidRDefault="00000000" w:rsidP="00E9408A">
            <w:pPr>
              <w:pStyle w:val="40"/>
              <w:rPr>
                <w:sz w:val="18"/>
                <w:szCs w:val="18"/>
              </w:rPr>
            </w:pPr>
            <w:r w:rsidRPr="00586012">
              <w:rPr>
                <w:sz w:val="18"/>
                <w:szCs w:val="18"/>
              </w:rPr>
              <w:t>污染物名称</w:t>
            </w:r>
          </w:p>
        </w:tc>
        <w:tc>
          <w:tcPr>
            <w:tcW w:w="599" w:type="pct"/>
            <w:tcBorders>
              <w:tl2br w:val="nil"/>
              <w:tr2bl w:val="nil"/>
            </w:tcBorders>
            <w:tcMar>
              <w:left w:w="57" w:type="dxa"/>
              <w:right w:w="57" w:type="dxa"/>
            </w:tcMar>
            <w:vAlign w:val="center"/>
          </w:tcPr>
          <w:p w14:paraId="2765F131" w14:textId="77777777" w:rsidR="00E26700" w:rsidRPr="00586012" w:rsidRDefault="00000000" w:rsidP="00E9408A">
            <w:pPr>
              <w:pStyle w:val="40"/>
              <w:rPr>
                <w:sz w:val="18"/>
                <w:szCs w:val="18"/>
              </w:rPr>
            </w:pPr>
            <w:r w:rsidRPr="00586012">
              <w:rPr>
                <w:sz w:val="18"/>
                <w:szCs w:val="18"/>
              </w:rPr>
              <w:t>现有工程</w:t>
            </w:r>
          </w:p>
          <w:p w14:paraId="0CE2A4CB" w14:textId="77777777" w:rsidR="00E26700" w:rsidRPr="00586012" w:rsidRDefault="00000000" w:rsidP="00E9408A">
            <w:pPr>
              <w:pStyle w:val="40"/>
              <w:rPr>
                <w:sz w:val="18"/>
                <w:szCs w:val="18"/>
              </w:rPr>
            </w:pPr>
            <w:r w:rsidRPr="00586012">
              <w:rPr>
                <w:sz w:val="18"/>
                <w:szCs w:val="18"/>
              </w:rPr>
              <w:t>排放量（固体废物产生量）</w:t>
            </w:r>
            <w:r w:rsidRPr="00586012">
              <w:rPr>
                <w:sz w:val="18"/>
                <w:szCs w:val="18"/>
              </w:rPr>
              <w:fldChar w:fldCharType="begin"/>
            </w:r>
            <w:r w:rsidRPr="00586012">
              <w:rPr>
                <w:sz w:val="18"/>
                <w:szCs w:val="18"/>
              </w:rPr>
              <w:instrText xml:space="preserve"> = 1 \* GB3 \* MERGEFORMAT </w:instrText>
            </w:r>
            <w:r w:rsidRPr="00586012">
              <w:rPr>
                <w:sz w:val="18"/>
                <w:szCs w:val="18"/>
              </w:rPr>
              <w:fldChar w:fldCharType="separate"/>
            </w:r>
            <w:r w:rsidRPr="00586012">
              <w:rPr>
                <w:rFonts w:ascii="宋体" w:hAnsi="宋体" w:cs="宋体" w:hint="eastAsia"/>
                <w:sz w:val="18"/>
                <w:szCs w:val="18"/>
              </w:rPr>
              <w:t>①</w:t>
            </w:r>
            <w:r w:rsidRPr="00586012">
              <w:rPr>
                <w:sz w:val="18"/>
                <w:szCs w:val="18"/>
              </w:rPr>
              <w:fldChar w:fldCharType="end"/>
            </w:r>
          </w:p>
        </w:tc>
        <w:tc>
          <w:tcPr>
            <w:tcW w:w="516" w:type="pct"/>
            <w:tcBorders>
              <w:tl2br w:val="nil"/>
              <w:tr2bl w:val="nil"/>
            </w:tcBorders>
            <w:tcMar>
              <w:left w:w="57" w:type="dxa"/>
              <w:right w:w="57" w:type="dxa"/>
            </w:tcMar>
            <w:vAlign w:val="center"/>
          </w:tcPr>
          <w:p w14:paraId="6DD8B7DD" w14:textId="77777777" w:rsidR="00E26700" w:rsidRPr="00586012" w:rsidRDefault="00000000" w:rsidP="00E9408A">
            <w:pPr>
              <w:pStyle w:val="40"/>
              <w:rPr>
                <w:sz w:val="18"/>
                <w:szCs w:val="18"/>
              </w:rPr>
            </w:pPr>
            <w:r w:rsidRPr="00586012">
              <w:rPr>
                <w:sz w:val="18"/>
                <w:szCs w:val="18"/>
              </w:rPr>
              <w:t>现有工程</w:t>
            </w:r>
          </w:p>
          <w:p w14:paraId="2E129B5D" w14:textId="77777777" w:rsidR="00E26700" w:rsidRPr="00586012" w:rsidRDefault="00000000" w:rsidP="00E9408A">
            <w:pPr>
              <w:pStyle w:val="40"/>
              <w:rPr>
                <w:sz w:val="18"/>
                <w:szCs w:val="18"/>
              </w:rPr>
            </w:pPr>
            <w:r w:rsidRPr="00586012">
              <w:rPr>
                <w:sz w:val="18"/>
                <w:szCs w:val="18"/>
              </w:rPr>
              <w:t>许可排放量</w:t>
            </w:r>
          </w:p>
          <w:p w14:paraId="1ADEFEDA" w14:textId="77777777" w:rsidR="00E26700" w:rsidRPr="00586012" w:rsidRDefault="00000000" w:rsidP="00E9408A">
            <w:pPr>
              <w:pStyle w:val="40"/>
              <w:rPr>
                <w:sz w:val="18"/>
                <w:szCs w:val="18"/>
              </w:rPr>
            </w:pPr>
            <w:r w:rsidRPr="00586012">
              <w:rPr>
                <w:sz w:val="18"/>
                <w:szCs w:val="18"/>
              </w:rPr>
              <w:fldChar w:fldCharType="begin"/>
            </w:r>
            <w:r w:rsidRPr="00586012">
              <w:rPr>
                <w:sz w:val="18"/>
                <w:szCs w:val="18"/>
              </w:rPr>
              <w:instrText xml:space="preserve"> = 2 \* GB3 \* MERGEFORMAT </w:instrText>
            </w:r>
            <w:r w:rsidRPr="00586012">
              <w:rPr>
                <w:sz w:val="18"/>
                <w:szCs w:val="18"/>
              </w:rPr>
              <w:fldChar w:fldCharType="separate"/>
            </w:r>
            <w:r w:rsidRPr="00586012">
              <w:rPr>
                <w:rFonts w:ascii="宋体" w:hAnsi="宋体" w:cs="宋体" w:hint="eastAsia"/>
                <w:sz w:val="18"/>
                <w:szCs w:val="18"/>
              </w:rPr>
              <w:t>②</w:t>
            </w:r>
            <w:r w:rsidRPr="00586012">
              <w:rPr>
                <w:sz w:val="18"/>
                <w:szCs w:val="18"/>
              </w:rPr>
              <w:fldChar w:fldCharType="end"/>
            </w:r>
          </w:p>
        </w:tc>
        <w:tc>
          <w:tcPr>
            <w:tcW w:w="618" w:type="pct"/>
            <w:tcBorders>
              <w:tl2br w:val="nil"/>
              <w:tr2bl w:val="nil"/>
            </w:tcBorders>
            <w:tcMar>
              <w:left w:w="57" w:type="dxa"/>
              <w:right w:w="57" w:type="dxa"/>
            </w:tcMar>
            <w:vAlign w:val="center"/>
          </w:tcPr>
          <w:p w14:paraId="77E3B048" w14:textId="77777777" w:rsidR="00E26700" w:rsidRPr="00586012" w:rsidRDefault="00000000" w:rsidP="00E9408A">
            <w:pPr>
              <w:pStyle w:val="40"/>
              <w:rPr>
                <w:sz w:val="18"/>
                <w:szCs w:val="18"/>
              </w:rPr>
            </w:pPr>
            <w:r w:rsidRPr="00586012">
              <w:rPr>
                <w:sz w:val="18"/>
                <w:szCs w:val="18"/>
              </w:rPr>
              <w:t>在建工程</w:t>
            </w:r>
          </w:p>
          <w:p w14:paraId="74EEB81C" w14:textId="77777777" w:rsidR="00E26700" w:rsidRPr="00586012" w:rsidRDefault="00000000" w:rsidP="00E9408A">
            <w:pPr>
              <w:pStyle w:val="40"/>
              <w:rPr>
                <w:sz w:val="18"/>
                <w:szCs w:val="18"/>
              </w:rPr>
            </w:pPr>
            <w:r w:rsidRPr="00586012">
              <w:rPr>
                <w:sz w:val="18"/>
                <w:szCs w:val="18"/>
              </w:rPr>
              <w:t>排放量（固体废物产生量）</w:t>
            </w:r>
            <w:r w:rsidRPr="00586012">
              <w:rPr>
                <w:sz w:val="18"/>
                <w:szCs w:val="18"/>
              </w:rPr>
              <w:fldChar w:fldCharType="begin"/>
            </w:r>
            <w:r w:rsidRPr="00586012">
              <w:rPr>
                <w:sz w:val="18"/>
                <w:szCs w:val="18"/>
              </w:rPr>
              <w:instrText xml:space="preserve"> = 3 \* GB3 \* MERGEFORMAT </w:instrText>
            </w:r>
            <w:r w:rsidRPr="00586012">
              <w:rPr>
                <w:sz w:val="18"/>
                <w:szCs w:val="18"/>
              </w:rPr>
              <w:fldChar w:fldCharType="separate"/>
            </w:r>
            <w:r w:rsidRPr="00586012">
              <w:rPr>
                <w:rFonts w:ascii="宋体" w:hAnsi="宋体" w:cs="宋体" w:hint="eastAsia"/>
                <w:sz w:val="18"/>
                <w:szCs w:val="18"/>
              </w:rPr>
              <w:t>③</w:t>
            </w:r>
            <w:r w:rsidRPr="00586012">
              <w:rPr>
                <w:sz w:val="18"/>
                <w:szCs w:val="18"/>
              </w:rPr>
              <w:fldChar w:fldCharType="end"/>
            </w:r>
          </w:p>
        </w:tc>
        <w:tc>
          <w:tcPr>
            <w:tcW w:w="566" w:type="pct"/>
            <w:tcBorders>
              <w:tl2br w:val="nil"/>
              <w:tr2bl w:val="nil"/>
            </w:tcBorders>
            <w:tcMar>
              <w:left w:w="57" w:type="dxa"/>
              <w:right w:w="57" w:type="dxa"/>
            </w:tcMar>
            <w:vAlign w:val="center"/>
          </w:tcPr>
          <w:p w14:paraId="0519F10D" w14:textId="77777777" w:rsidR="00E26700" w:rsidRPr="00586012" w:rsidRDefault="00000000" w:rsidP="00E9408A">
            <w:pPr>
              <w:pStyle w:val="40"/>
              <w:rPr>
                <w:sz w:val="18"/>
                <w:szCs w:val="18"/>
              </w:rPr>
            </w:pPr>
            <w:r w:rsidRPr="00586012">
              <w:rPr>
                <w:sz w:val="18"/>
                <w:szCs w:val="18"/>
              </w:rPr>
              <w:t>本项目</w:t>
            </w:r>
          </w:p>
          <w:p w14:paraId="4F414255" w14:textId="77777777" w:rsidR="00E26700" w:rsidRPr="00586012" w:rsidRDefault="00000000" w:rsidP="00E9408A">
            <w:pPr>
              <w:pStyle w:val="40"/>
              <w:rPr>
                <w:sz w:val="18"/>
                <w:szCs w:val="18"/>
              </w:rPr>
            </w:pPr>
            <w:r w:rsidRPr="00586012">
              <w:rPr>
                <w:sz w:val="18"/>
                <w:szCs w:val="18"/>
              </w:rPr>
              <w:t>排放量（固体废物产生量）</w:t>
            </w:r>
            <w:r w:rsidRPr="00586012">
              <w:rPr>
                <w:sz w:val="18"/>
                <w:szCs w:val="18"/>
              </w:rPr>
              <w:fldChar w:fldCharType="begin"/>
            </w:r>
            <w:r w:rsidRPr="00586012">
              <w:rPr>
                <w:sz w:val="18"/>
                <w:szCs w:val="18"/>
              </w:rPr>
              <w:instrText xml:space="preserve"> = 4 \* GB3 \* MERGEFORMAT </w:instrText>
            </w:r>
            <w:r w:rsidRPr="00586012">
              <w:rPr>
                <w:sz w:val="18"/>
                <w:szCs w:val="18"/>
              </w:rPr>
              <w:fldChar w:fldCharType="separate"/>
            </w:r>
            <w:r w:rsidRPr="00586012">
              <w:rPr>
                <w:rFonts w:ascii="宋体" w:hAnsi="宋体" w:cs="宋体" w:hint="eastAsia"/>
                <w:sz w:val="18"/>
                <w:szCs w:val="18"/>
              </w:rPr>
              <w:t>④</w:t>
            </w:r>
            <w:r w:rsidRPr="00586012">
              <w:rPr>
                <w:sz w:val="18"/>
                <w:szCs w:val="18"/>
              </w:rPr>
              <w:fldChar w:fldCharType="end"/>
            </w:r>
          </w:p>
        </w:tc>
        <w:tc>
          <w:tcPr>
            <w:tcW w:w="606" w:type="pct"/>
            <w:tcBorders>
              <w:tl2br w:val="nil"/>
              <w:tr2bl w:val="nil"/>
            </w:tcBorders>
            <w:tcMar>
              <w:left w:w="57" w:type="dxa"/>
              <w:right w:w="57" w:type="dxa"/>
            </w:tcMar>
            <w:vAlign w:val="center"/>
          </w:tcPr>
          <w:p w14:paraId="159AA314" w14:textId="77777777" w:rsidR="00E26700" w:rsidRPr="00586012" w:rsidRDefault="00000000" w:rsidP="00E9408A">
            <w:pPr>
              <w:pStyle w:val="40"/>
              <w:rPr>
                <w:sz w:val="18"/>
                <w:szCs w:val="18"/>
              </w:rPr>
            </w:pPr>
            <w:r w:rsidRPr="00586012">
              <w:rPr>
                <w:sz w:val="18"/>
                <w:szCs w:val="18"/>
              </w:rPr>
              <w:t>以新带老削减量</w:t>
            </w:r>
          </w:p>
          <w:p w14:paraId="686EF4D4" w14:textId="77777777" w:rsidR="00E26700" w:rsidRPr="00586012" w:rsidRDefault="00000000" w:rsidP="00E9408A">
            <w:pPr>
              <w:pStyle w:val="40"/>
              <w:rPr>
                <w:sz w:val="18"/>
                <w:szCs w:val="18"/>
              </w:rPr>
            </w:pPr>
            <w:r w:rsidRPr="00586012">
              <w:rPr>
                <w:sz w:val="18"/>
                <w:szCs w:val="18"/>
              </w:rPr>
              <w:t>（新建项目不填）</w:t>
            </w:r>
            <w:r w:rsidRPr="00586012">
              <w:rPr>
                <w:sz w:val="18"/>
                <w:szCs w:val="18"/>
              </w:rPr>
              <w:fldChar w:fldCharType="begin"/>
            </w:r>
            <w:r w:rsidRPr="00586012">
              <w:rPr>
                <w:sz w:val="18"/>
                <w:szCs w:val="18"/>
              </w:rPr>
              <w:instrText xml:space="preserve"> = 5 \* GB3 \* MERGEFORMAT </w:instrText>
            </w:r>
            <w:r w:rsidRPr="00586012">
              <w:rPr>
                <w:sz w:val="18"/>
                <w:szCs w:val="18"/>
              </w:rPr>
              <w:fldChar w:fldCharType="separate"/>
            </w:r>
            <w:r w:rsidRPr="00586012">
              <w:rPr>
                <w:rFonts w:ascii="宋体" w:hAnsi="宋体" w:cs="宋体" w:hint="eastAsia"/>
                <w:sz w:val="18"/>
                <w:szCs w:val="18"/>
              </w:rPr>
              <w:t>⑤</w:t>
            </w:r>
            <w:r w:rsidRPr="00586012">
              <w:rPr>
                <w:sz w:val="18"/>
                <w:szCs w:val="18"/>
              </w:rPr>
              <w:fldChar w:fldCharType="end"/>
            </w:r>
          </w:p>
        </w:tc>
        <w:tc>
          <w:tcPr>
            <w:tcW w:w="624" w:type="pct"/>
            <w:tcBorders>
              <w:tl2br w:val="nil"/>
              <w:tr2bl w:val="nil"/>
            </w:tcBorders>
            <w:tcMar>
              <w:left w:w="57" w:type="dxa"/>
              <w:right w:w="57" w:type="dxa"/>
            </w:tcMar>
            <w:vAlign w:val="center"/>
          </w:tcPr>
          <w:p w14:paraId="03B35C8F" w14:textId="77777777" w:rsidR="00E26700" w:rsidRPr="00586012" w:rsidRDefault="00000000" w:rsidP="00E9408A">
            <w:pPr>
              <w:pStyle w:val="40"/>
              <w:rPr>
                <w:sz w:val="18"/>
                <w:szCs w:val="18"/>
              </w:rPr>
            </w:pPr>
            <w:r w:rsidRPr="00586012">
              <w:rPr>
                <w:sz w:val="18"/>
                <w:szCs w:val="18"/>
              </w:rPr>
              <w:t>本项目建成后</w:t>
            </w:r>
          </w:p>
          <w:p w14:paraId="12F290E0" w14:textId="77777777" w:rsidR="00E26700" w:rsidRPr="00586012" w:rsidRDefault="00000000" w:rsidP="00E9408A">
            <w:pPr>
              <w:pStyle w:val="40"/>
              <w:rPr>
                <w:sz w:val="18"/>
                <w:szCs w:val="18"/>
              </w:rPr>
            </w:pPr>
            <w:r w:rsidRPr="00586012">
              <w:rPr>
                <w:sz w:val="18"/>
                <w:szCs w:val="18"/>
              </w:rPr>
              <w:t>全厂排放量（固体废物产生量）</w:t>
            </w:r>
            <w:r w:rsidRPr="00586012">
              <w:rPr>
                <w:sz w:val="18"/>
                <w:szCs w:val="18"/>
              </w:rPr>
              <w:fldChar w:fldCharType="begin"/>
            </w:r>
            <w:r w:rsidRPr="00586012">
              <w:rPr>
                <w:sz w:val="18"/>
                <w:szCs w:val="18"/>
              </w:rPr>
              <w:instrText xml:space="preserve"> = 6 \* GB3 \* MERGEFORMAT </w:instrText>
            </w:r>
            <w:r w:rsidRPr="00586012">
              <w:rPr>
                <w:sz w:val="18"/>
                <w:szCs w:val="18"/>
              </w:rPr>
              <w:fldChar w:fldCharType="separate"/>
            </w:r>
            <w:r w:rsidRPr="00586012">
              <w:rPr>
                <w:rFonts w:ascii="宋体" w:hAnsi="宋体" w:cs="宋体" w:hint="eastAsia"/>
                <w:sz w:val="18"/>
                <w:szCs w:val="18"/>
              </w:rPr>
              <w:t>⑥</w:t>
            </w:r>
            <w:r w:rsidRPr="00586012">
              <w:rPr>
                <w:sz w:val="18"/>
                <w:szCs w:val="18"/>
              </w:rPr>
              <w:fldChar w:fldCharType="end"/>
            </w:r>
          </w:p>
        </w:tc>
        <w:tc>
          <w:tcPr>
            <w:tcW w:w="417" w:type="pct"/>
            <w:tcBorders>
              <w:tl2br w:val="nil"/>
              <w:tr2bl w:val="nil"/>
            </w:tcBorders>
            <w:tcMar>
              <w:left w:w="57" w:type="dxa"/>
              <w:right w:w="57" w:type="dxa"/>
            </w:tcMar>
            <w:vAlign w:val="center"/>
          </w:tcPr>
          <w:p w14:paraId="7EAC9A51" w14:textId="77777777" w:rsidR="00E26700" w:rsidRPr="00586012" w:rsidRDefault="00000000" w:rsidP="00E9408A">
            <w:pPr>
              <w:pStyle w:val="40"/>
              <w:rPr>
                <w:sz w:val="18"/>
                <w:szCs w:val="18"/>
              </w:rPr>
            </w:pPr>
            <w:r w:rsidRPr="00586012">
              <w:rPr>
                <w:sz w:val="18"/>
                <w:szCs w:val="18"/>
              </w:rPr>
              <w:t>变化量</w:t>
            </w:r>
          </w:p>
          <w:p w14:paraId="3EA9176D" w14:textId="77777777" w:rsidR="00E26700" w:rsidRPr="00586012" w:rsidRDefault="00000000" w:rsidP="00E9408A">
            <w:pPr>
              <w:pStyle w:val="40"/>
              <w:rPr>
                <w:sz w:val="18"/>
                <w:szCs w:val="18"/>
              </w:rPr>
            </w:pPr>
            <w:r w:rsidRPr="00586012">
              <w:rPr>
                <w:sz w:val="18"/>
                <w:szCs w:val="18"/>
              </w:rPr>
              <w:fldChar w:fldCharType="begin"/>
            </w:r>
            <w:r w:rsidRPr="00586012">
              <w:rPr>
                <w:sz w:val="18"/>
                <w:szCs w:val="18"/>
              </w:rPr>
              <w:instrText xml:space="preserve"> = 7 \* GB3 \* MERGEFORMAT </w:instrText>
            </w:r>
            <w:r w:rsidRPr="00586012">
              <w:rPr>
                <w:sz w:val="18"/>
                <w:szCs w:val="18"/>
              </w:rPr>
              <w:fldChar w:fldCharType="separate"/>
            </w:r>
            <w:r w:rsidRPr="00586012">
              <w:rPr>
                <w:rFonts w:ascii="宋体" w:hAnsi="宋体" w:cs="宋体" w:hint="eastAsia"/>
                <w:sz w:val="18"/>
                <w:szCs w:val="18"/>
              </w:rPr>
              <w:t>⑦</w:t>
            </w:r>
            <w:r w:rsidRPr="00586012">
              <w:rPr>
                <w:sz w:val="18"/>
                <w:szCs w:val="18"/>
              </w:rPr>
              <w:fldChar w:fldCharType="end"/>
            </w:r>
          </w:p>
        </w:tc>
      </w:tr>
      <w:tr w:rsidR="00586012" w:rsidRPr="00586012" w14:paraId="10E047C3" w14:textId="77777777" w:rsidTr="00FF3665">
        <w:trPr>
          <w:trHeight w:val="284"/>
          <w:jc w:val="center"/>
        </w:trPr>
        <w:tc>
          <w:tcPr>
            <w:tcW w:w="520" w:type="pct"/>
            <w:vMerge w:val="restart"/>
            <w:tcBorders>
              <w:tl2br w:val="nil"/>
              <w:tr2bl w:val="nil"/>
            </w:tcBorders>
            <w:tcMar>
              <w:left w:w="57" w:type="dxa"/>
              <w:right w:w="57" w:type="dxa"/>
            </w:tcMar>
            <w:vAlign w:val="center"/>
          </w:tcPr>
          <w:p w14:paraId="7C4A3287" w14:textId="77777777" w:rsidR="00E26700" w:rsidRPr="00586012" w:rsidRDefault="00000000" w:rsidP="00E9408A">
            <w:pPr>
              <w:pStyle w:val="40"/>
              <w:rPr>
                <w:sz w:val="18"/>
                <w:szCs w:val="18"/>
              </w:rPr>
            </w:pPr>
            <w:r w:rsidRPr="00586012">
              <w:rPr>
                <w:sz w:val="18"/>
                <w:szCs w:val="18"/>
              </w:rPr>
              <w:t>废气</w:t>
            </w:r>
          </w:p>
        </w:tc>
        <w:tc>
          <w:tcPr>
            <w:tcW w:w="534" w:type="pct"/>
            <w:tcBorders>
              <w:tl2br w:val="nil"/>
              <w:tr2bl w:val="nil"/>
            </w:tcBorders>
            <w:tcMar>
              <w:left w:w="57" w:type="dxa"/>
              <w:right w:w="57" w:type="dxa"/>
            </w:tcMar>
            <w:vAlign w:val="center"/>
          </w:tcPr>
          <w:p w14:paraId="45815EA7" w14:textId="77777777" w:rsidR="00E26700" w:rsidRPr="00586012" w:rsidRDefault="00000000" w:rsidP="00E9408A">
            <w:pPr>
              <w:pStyle w:val="40"/>
              <w:rPr>
                <w:sz w:val="18"/>
                <w:szCs w:val="18"/>
              </w:rPr>
            </w:pPr>
            <w:r w:rsidRPr="00586012">
              <w:rPr>
                <w:sz w:val="18"/>
                <w:szCs w:val="18"/>
              </w:rPr>
              <w:t>非甲烷总烃</w:t>
            </w:r>
          </w:p>
        </w:tc>
        <w:tc>
          <w:tcPr>
            <w:tcW w:w="599" w:type="pct"/>
            <w:tcBorders>
              <w:tl2br w:val="nil"/>
              <w:tr2bl w:val="nil"/>
            </w:tcBorders>
            <w:tcMar>
              <w:left w:w="57" w:type="dxa"/>
              <w:right w:w="57" w:type="dxa"/>
            </w:tcMar>
            <w:vAlign w:val="center"/>
          </w:tcPr>
          <w:p w14:paraId="0F18FF04" w14:textId="77777777" w:rsidR="00E26700" w:rsidRPr="00586012" w:rsidRDefault="00000000" w:rsidP="00E9408A">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4CFC07D5" w14:textId="77777777" w:rsidR="00E26700" w:rsidRPr="00586012" w:rsidRDefault="00000000" w:rsidP="00E9408A">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7BC545E0" w14:textId="77777777" w:rsidR="00E26700" w:rsidRPr="00586012" w:rsidRDefault="00000000" w:rsidP="00E9408A">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5A1697DC" w14:textId="4380F097" w:rsidR="00E26700" w:rsidRPr="00586012" w:rsidRDefault="00000000" w:rsidP="00E9408A">
            <w:pPr>
              <w:pStyle w:val="40"/>
              <w:rPr>
                <w:sz w:val="18"/>
                <w:szCs w:val="18"/>
              </w:rPr>
            </w:pPr>
            <w:r w:rsidRPr="00586012">
              <w:rPr>
                <w:rFonts w:hint="eastAsia"/>
                <w:sz w:val="18"/>
                <w:szCs w:val="18"/>
              </w:rPr>
              <w:t>1.02</w:t>
            </w:r>
            <w:r w:rsidR="000E7B98">
              <w:rPr>
                <w:rFonts w:hint="eastAsia"/>
                <w:sz w:val="18"/>
                <w:szCs w:val="18"/>
              </w:rPr>
              <w:t>6</w:t>
            </w:r>
          </w:p>
        </w:tc>
        <w:tc>
          <w:tcPr>
            <w:tcW w:w="606" w:type="pct"/>
            <w:tcBorders>
              <w:tl2br w:val="nil"/>
              <w:tr2bl w:val="nil"/>
            </w:tcBorders>
            <w:tcMar>
              <w:left w:w="57" w:type="dxa"/>
              <w:right w:w="57" w:type="dxa"/>
            </w:tcMar>
            <w:vAlign w:val="center"/>
          </w:tcPr>
          <w:p w14:paraId="2FCCCBEF" w14:textId="77777777" w:rsidR="00E26700" w:rsidRPr="00586012" w:rsidRDefault="00000000" w:rsidP="00E9408A">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5EB850B6" w14:textId="7C7F213D" w:rsidR="00E26700" w:rsidRPr="00586012" w:rsidRDefault="00000000" w:rsidP="00E9408A">
            <w:pPr>
              <w:pStyle w:val="40"/>
              <w:rPr>
                <w:sz w:val="18"/>
                <w:szCs w:val="18"/>
              </w:rPr>
            </w:pPr>
            <w:r w:rsidRPr="00586012">
              <w:rPr>
                <w:rFonts w:hint="eastAsia"/>
                <w:sz w:val="18"/>
                <w:szCs w:val="18"/>
              </w:rPr>
              <w:t>1.02</w:t>
            </w:r>
            <w:r w:rsidR="000E7B98">
              <w:rPr>
                <w:rFonts w:hint="eastAsia"/>
                <w:sz w:val="18"/>
                <w:szCs w:val="18"/>
              </w:rPr>
              <w:t>6</w:t>
            </w:r>
          </w:p>
        </w:tc>
        <w:tc>
          <w:tcPr>
            <w:tcW w:w="417" w:type="pct"/>
            <w:tcBorders>
              <w:tl2br w:val="nil"/>
              <w:tr2bl w:val="nil"/>
            </w:tcBorders>
            <w:tcMar>
              <w:left w:w="57" w:type="dxa"/>
              <w:right w:w="57" w:type="dxa"/>
            </w:tcMar>
            <w:vAlign w:val="center"/>
          </w:tcPr>
          <w:p w14:paraId="5FFD3B7E" w14:textId="77777777" w:rsidR="00E26700" w:rsidRPr="00586012" w:rsidRDefault="00000000" w:rsidP="00E9408A">
            <w:pPr>
              <w:pStyle w:val="40"/>
              <w:rPr>
                <w:sz w:val="18"/>
                <w:szCs w:val="18"/>
              </w:rPr>
            </w:pPr>
            <w:r w:rsidRPr="00586012">
              <w:rPr>
                <w:rFonts w:hint="eastAsia"/>
                <w:sz w:val="18"/>
                <w:szCs w:val="18"/>
              </w:rPr>
              <w:t>/</w:t>
            </w:r>
          </w:p>
        </w:tc>
      </w:tr>
      <w:tr w:rsidR="00586012" w:rsidRPr="00586012" w14:paraId="0034982E" w14:textId="77777777" w:rsidTr="00FF3665">
        <w:trPr>
          <w:trHeight w:val="284"/>
          <w:jc w:val="center"/>
        </w:trPr>
        <w:tc>
          <w:tcPr>
            <w:tcW w:w="520" w:type="pct"/>
            <w:vMerge/>
            <w:tcBorders>
              <w:tl2br w:val="nil"/>
              <w:tr2bl w:val="nil"/>
            </w:tcBorders>
            <w:tcMar>
              <w:left w:w="57" w:type="dxa"/>
              <w:right w:w="57" w:type="dxa"/>
            </w:tcMar>
            <w:vAlign w:val="center"/>
          </w:tcPr>
          <w:p w14:paraId="072DC867" w14:textId="77777777" w:rsidR="00E26700" w:rsidRPr="00586012" w:rsidRDefault="00E26700" w:rsidP="00E9408A">
            <w:pPr>
              <w:pStyle w:val="40"/>
              <w:rPr>
                <w:sz w:val="18"/>
                <w:szCs w:val="18"/>
              </w:rPr>
            </w:pPr>
          </w:p>
        </w:tc>
        <w:tc>
          <w:tcPr>
            <w:tcW w:w="534" w:type="pct"/>
            <w:tcBorders>
              <w:tl2br w:val="nil"/>
              <w:tr2bl w:val="nil"/>
            </w:tcBorders>
            <w:tcMar>
              <w:left w:w="57" w:type="dxa"/>
              <w:right w:w="57" w:type="dxa"/>
            </w:tcMar>
            <w:vAlign w:val="center"/>
          </w:tcPr>
          <w:p w14:paraId="026DD29E" w14:textId="77777777" w:rsidR="00E26700" w:rsidRPr="00586012" w:rsidRDefault="00000000" w:rsidP="00E9408A">
            <w:pPr>
              <w:pStyle w:val="40"/>
              <w:rPr>
                <w:sz w:val="18"/>
                <w:szCs w:val="18"/>
              </w:rPr>
            </w:pPr>
            <w:r w:rsidRPr="00586012">
              <w:rPr>
                <w:sz w:val="18"/>
                <w:szCs w:val="18"/>
              </w:rPr>
              <w:t>颗粒物</w:t>
            </w:r>
          </w:p>
        </w:tc>
        <w:tc>
          <w:tcPr>
            <w:tcW w:w="599" w:type="pct"/>
            <w:tcBorders>
              <w:tl2br w:val="nil"/>
              <w:tr2bl w:val="nil"/>
            </w:tcBorders>
            <w:tcMar>
              <w:left w:w="57" w:type="dxa"/>
              <w:right w:w="57" w:type="dxa"/>
            </w:tcMar>
            <w:vAlign w:val="center"/>
          </w:tcPr>
          <w:p w14:paraId="4A35978B" w14:textId="77777777" w:rsidR="00E26700" w:rsidRPr="00586012" w:rsidRDefault="00000000" w:rsidP="00E9408A">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0503866B" w14:textId="77777777" w:rsidR="00E26700" w:rsidRPr="00586012" w:rsidRDefault="00000000" w:rsidP="00E9408A">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734875F5" w14:textId="77777777" w:rsidR="00E26700" w:rsidRPr="00586012" w:rsidRDefault="00000000" w:rsidP="00E9408A">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3DE235F5" w14:textId="16EAEECE" w:rsidR="00E26700" w:rsidRPr="00586012" w:rsidRDefault="00000000" w:rsidP="00E9408A">
            <w:pPr>
              <w:pStyle w:val="40"/>
              <w:rPr>
                <w:sz w:val="18"/>
                <w:szCs w:val="18"/>
              </w:rPr>
            </w:pPr>
            <w:r w:rsidRPr="00586012">
              <w:rPr>
                <w:rFonts w:hint="eastAsia"/>
                <w:sz w:val="18"/>
                <w:szCs w:val="18"/>
              </w:rPr>
              <w:t>0.0006</w:t>
            </w:r>
            <w:r w:rsidR="00CB007A">
              <w:rPr>
                <w:rFonts w:hint="eastAsia"/>
                <w:sz w:val="18"/>
                <w:szCs w:val="18"/>
              </w:rPr>
              <w:t>3</w:t>
            </w:r>
          </w:p>
        </w:tc>
        <w:tc>
          <w:tcPr>
            <w:tcW w:w="606" w:type="pct"/>
            <w:tcBorders>
              <w:tl2br w:val="nil"/>
              <w:tr2bl w:val="nil"/>
            </w:tcBorders>
            <w:tcMar>
              <w:left w:w="57" w:type="dxa"/>
              <w:right w:w="57" w:type="dxa"/>
            </w:tcMar>
            <w:vAlign w:val="center"/>
          </w:tcPr>
          <w:p w14:paraId="2A3CDEE2" w14:textId="77777777" w:rsidR="00E26700" w:rsidRPr="00586012" w:rsidRDefault="00000000" w:rsidP="00E9408A">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7C3F46A2" w14:textId="73425C8D" w:rsidR="00E26700" w:rsidRPr="00586012" w:rsidRDefault="00000000" w:rsidP="00E9408A">
            <w:pPr>
              <w:pStyle w:val="40"/>
              <w:rPr>
                <w:sz w:val="18"/>
                <w:szCs w:val="18"/>
              </w:rPr>
            </w:pPr>
            <w:r w:rsidRPr="00586012">
              <w:rPr>
                <w:rFonts w:hint="eastAsia"/>
                <w:sz w:val="18"/>
                <w:szCs w:val="18"/>
              </w:rPr>
              <w:t>0.0006</w:t>
            </w:r>
            <w:r w:rsidR="00CB007A">
              <w:rPr>
                <w:rFonts w:hint="eastAsia"/>
                <w:sz w:val="18"/>
                <w:szCs w:val="18"/>
              </w:rPr>
              <w:t>3</w:t>
            </w:r>
          </w:p>
        </w:tc>
        <w:tc>
          <w:tcPr>
            <w:tcW w:w="417" w:type="pct"/>
            <w:tcBorders>
              <w:tl2br w:val="nil"/>
              <w:tr2bl w:val="nil"/>
            </w:tcBorders>
            <w:tcMar>
              <w:left w:w="57" w:type="dxa"/>
              <w:right w:w="57" w:type="dxa"/>
            </w:tcMar>
            <w:vAlign w:val="center"/>
          </w:tcPr>
          <w:p w14:paraId="2285C072" w14:textId="77777777" w:rsidR="00E26700" w:rsidRPr="00586012" w:rsidRDefault="00000000" w:rsidP="00E9408A">
            <w:pPr>
              <w:pStyle w:val="40"/>
              <w:rPr>
                <w:sz w:val="18"/>
                <w:szCs w:val="18"/>
              </w:rPr>
            </w:pPr>
            <w:r w:rsidRPr="00586012">
              <w:rPr>
                <w:rFonts w:hint="eastAsia"/>
                <w:sz w:val="18"/>
                <w:szCs w:val="18"/>
              </w:rPr>
              <w:t>/</w:t>
            </w:r>
          </w:p>
        </w:tc>
      </w:tr>
      <w:tr w:rsidR="00586012" w:rsidRPr="00586012" w14:paraId="673C27C3" w14:textId="77777777" w:rsidTr="00FF3665">
        <w:trPr>
          <w:trHeight w:val="284"/>
          <w:jc w:val="center"/>
        </w:trPr>
        <w:tc>
          <w:tcPr>
            <w:tcW w:w="520" w:type="pct"/>
            <w:vMerge/>
            <w:tcBorders>
              <w:tl2br w:val="nil"/>
              <w:tr2bl w:val="nil"/>
            </w:tcBorders>
            <w:tcMar>
              <w:left w:w="57" w:type="dxa"/>
              <w:right w:w="57" w:type="dxa"/>
            </w:tcMar>
            <w:vAlign w:val="center"/>
          </w:tcPr>
          <w:p w14:paraId="7CBECA1D" w14:textId="77777777" w:rsidR="00E26700" w:rsidRPr="00586012" w:rsidRDefault="00E26700" w:rsidP="00E9408A">
            <w:pPr>
              <w:pStyle w:val="40"/>
              <w:rPr>
                <w:sz w:val="18"/>
                <w:szCs w:val="18"/>
              </w:rPr>
            </w:pPr>
          </w:p>
        </w:tc>
        <w:tc>
          <w:tcPr>
            <w:tcW w:w="534" w:type="pct"/>
            <w:tcBorders>
              <w:tl2br w:val="nil"/>
              <w:tr2bl w:val="nil"/>
            </w:tcBorders>
            <w:tcMar>
              <w:left w:w="57" w:type="dxa"/>
              <w:right w:w="57" w:type="dxa"/>
            </w:tcMar>
            <w:vAlign w:val="center"/>
          </w:tcPr>
          <w:p w14:paraId="3E5CBD96" w14:textId="77777777" w:rsidR="00E26700" w:rsidRPr="00586012" w:rsidRDefault="00000000" w:rsidP="00E9408A">
            <w:pPr>
              <w:pStyle w:val="40"/>
              <w:rPr>
                <w:sz w:val="18"/>
                <w:szCs w:val="18"/>
              </w:rPr>
            </w:pPr>
            <w:r w:rsidRPr="00586012">
              <w:rPr>
                <w:rFonts w:hint="eastAsia"/>
                <w:sz w:val="18"/>
                <w:szCs w:val="18"/>
              </w:rPr>
              <w:t>锡及其化合物</w:t>
            </w:r>
          </w:p>
        </w:tc>
        <w:tc>
          <w:tcPr>
            <w:tcW w:w="599" w:type="pct"/>
            <w:tcBorders>
              <w:tl2br w:val="nil"/>
              <w:tr2bl w:val="nil"/>
            </w:tcBorders>
            <w:tcMar>
              <w:left w:w="57" w:type="dxa"/>
              <w:right w:w="57" w:type="dxa"/>
            </w:tcMar>
            <w:vAlign w:val="center"/>
          </w:tcPr>
          <w:p w14:paraId="06E1FFE2" w14:textId="77777777" w:rsidR="00E26700" w:rsidRPr="00586012" w:rsidRDefault="00000000" w:rsidP="00E9408A">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27223328" w14:textId="77777777" w:rsidR="00E26700" w:rsidRPr="00586012" w:rsidRDefault="00000000" w:rsidP="00E9408A">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661145E5" w14:textId="77777777" w:rsidR="00E26700" w:rsidRPr="00586012" w:rsidRDefault="00000000" w:rsidP="00E9408A">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3FB33D28" w14:textId="20C56C68" w:rsidR="00E26700" w:rsidRPr="00586012" w:rsidRDefault="00000000" w:rsidP="00E9408A">
            <w:pPr>
              <w:pStyle w:val="40"/>
              <w:rPr>
                <w:sz w:val="18"/>
                <w:szCs w:val="18"/>
              </w:rPr>
            </w:pPr>
            <w:r w:rsidRPr="00586012">
              <w:rPr>
                <w:rFonts w:hint="eastAsia"/>
                <w:sz w:val="18"/>
                <w:szCs w:val="18"/>
              </w:rPr>
              <w:t>0.0006</w:t>
            </w:r>
            <w:r w:rsidR="00CB007A">
              <w:rPr>
                <w:rFonts w:hint="eastAsia"/>
                <w:sz w:val="18"/>
                <w:szCs w:val="18"/>
              </w:rPr>
              <w:t>28</w:t>
            </w:r>
          </w:p>
        </w:tc>
        <w:tc>
          <w:tcPr>
            <w:tcW w:w="606" w:type="pct"/>
            <w:tcBorders>
              <w:tl2br w:val="nil"/>
              <w:tr2bl w:val="nil"/>
            </w:tcBorders>
            <w:tcMar>
              <w:left w:w="57" w:type="dxa"/>
              <w:right w:w="57" w:type="dxa"/>
            </w:tcMar>
            <w:vAlign w:val="center"/>
          </w:tcPr>
          <w:p w14:paraId="5A3DEEA3" w14:textId="77777777" w:rsidR="00E26700" w:rsidRPr="00586012" w:rsidRDefault="00E26700" w:rsidP="00E9408A">
            <w:pPr>
              <w:pStyle w:val="40"/>
              <w:rPr>
                <w:sz w:val="18"/>
                <w:szCs w:val="18"/>
              </w:rPr>
            </w:pPr>
          </w:p>
        </w:tc>
        <w:tc>
          <w:tcPr>
            <w:tcW w:w="624" w:type="pct"/>
            <w:tcBorders>
              <w:tl2br w:val="nil"/>
              <w:tr2bl w:val="nil"/>
            </w:tcBorders>
            <w:tcMar>
              <w:left w:w="57" w:type="dxa"/>
              <w:right w:w="57" w:type="dxa"/>
            </w:tcMar>
            <w:vAlign w:val="center"/>
          </w:tcPr>
          <w:p w14:paraId="14F8CB85" w14:textId="2D78266E" w:rsidR="00E26700" w:rsidRPr="00586012" w:rsidRDefault="00000000" w:rsidP="00E9408A">
            <w:pPr>
              <w:pStyle w:val="40"/>
              <w:rPr>
                <w:sz w:val="18"/>
                <w:szCs w:val="18"/>
              </w:rPr>
            </w:pPr>
            <w:r w:rsidRPr="00586012">
              <w:rPr>
                <w:rFonts w:hint="eastAsia"/>
                <w:sz w:val="18"/>
                <w:szCs w:val="18"/>
              </w:rPr>
              <w:t>0.0006</w:t>
            </w:r>
            <w:r w:rsidR="00CB007A">
              <w:rPr>
                <w:rFonts w:hint="eastAsia"/>
                <w:sz w:val="18"/>
                <w:szCs w:val="18"/>
              </w:rPr>
              <w:t>28</w:t>
            </w:r>
          </w:p>
        </w:tc>
        <w:tc>
          <w:tcPr>
            <w:tcW w:w="417" w:type="pct"/>
            <w:tcBorders>
              <w:tl2br w:val="nil"/>
              <w:tr2bl w:val="nil"/>
            </w:tcBorders>
            <w:tcMar>
              <w:left w:w="57" w:type="dxa"/>
              <w:right w:w="57" w:type="dxa"/>
            </w:tcMar>
            <w:vAlign w:val="center"/>
          </w:tcPr>
          <w:p w14:paraId="27A45ACD" w14:textId="77777777" w:rsidR="00E26700" w:rsidRPr="00586012" w:rsidRDefault="00000000" w:rsidP="00E9408A">
            <w:pPr>
              <w:pStyle w:val="40"/>
              <w:rPr>
                <w:sz w:val="18"/>
                <w:szCs w:val="18"/>
              </w:rPr>
            </w:pPr>
            <w:r w:rsidRPr="00586012">
              <w:rPr>
                <w:rFonts w:hint="eastAsia"/>
                <w:sz w:val="18"/>
                <w:szCs w:val="18"/>
              </w:rPr>
              <w:t>/</w:t>
            </w:r>
          </w:p>
        </w:tc>
      </w:tr>
      <w:tr w:rsidR="00032E8B" w:rsidRPr="00586012" w14:paraId="57E89FAD" w14:textId="77777777" w:rsidTr="00FF3665">
        <w:trPr>
          <w:trHeight w:val="284"/>
          <w:jc w:val="center"/>
        </w:trPr>
        <w:tc>
          <w:tcPr>
            <w:tcW w:w="520" w:type="pct"/>
            <w:vMerge w:val="restart"/>
            <w:tcBorders>
              <w:tl2br w:val="nil"/>
              <w:tr2bl w:val="nil"/>
            </w:tcBorders>
            <w:tcMar>
              <w:left w:w="57" w:type="dxa"/>
              <w:right w:w="57" w:type="dxa"/>
            </w:tcMar>
            <w:vAlign w:val="center"/>
          </w:tcPr>
          <w:p w14:paraId="09CE5403" w14:textId="77777777" w:rsidR="00032E8B" w:rsidRPr="00586012" w:rsidRDefault="00032E8B" w:rsidP="00032E8B">
            <w:pPr>
              <w:pStyle w:val="40"/>
              <w:rPr>
                <w:sz w:val="18"/>
                <w:szCs w:val="18"/>
              </w:rPr>
            </w:pPr>
            <w:r w:rsidRPr="00586012">
              <w:rPr>
                <w:rFonts w:hint="eastAsia"/>
                <w:sz w:val="18"/>
                <w:szCs w:val="18"/>
              </w:rPr>
              <w:t>废水</w:t>
            </w:r>
          </w:p>
        </w:tc>
        <w:tc>
          <w:tcPr>
            <w:tcW w:w="534" w:type="pct"/>
            <w:tcBorders>
              <w:tl2br w:val="nil"/>
              <w:tr2bl w:val="nil"/>
            </w:tcBorders>
            <w:tcMar>
              <w:left w:w="57" w:type="dxa"/>
              <w:right w:w="57" w:type="dxa"/>
            </w:tcMar>
            <w:vAlign w:val="center"/>
          </w:tcPr>
          <w:p w14:paraId="4B79A758" w14:textId="77777777" w:rsidR="00032E8B" w:rsidRPr="00586012" w:rsidRDefault="00032E8B" w:rsidP="00032E8B">
            <w:pPr>
              <w:pStyle w:val="40"/>
              <w:rPr>
                <w:sz w:val="18"/>
                <w:szCs w:val="18"/>
              </w:rPr>
            </w:pPr>
            <w:r w:rsidRPr="00586012">
              <w:rPr>
                <w:rFonts w:hint="eastAsia"/>
                <w:sz w:val="18"/>
                <w:szCs w:val="18"/>
              </w:rPr>
              <w:t>COD</w:t>
            </w:r>
          </w:p>
        </w:tc>
        <w:tc>
          <w:tcPr>
            <w:tcW w:w="599" w:type="pct"/>
            <w:tcBorders>
              <w:tl2br w:val="nil"/>
              <w:tr2bl w:val="nil"/>
            </w:tcBorders>
            <w:tcMar>
              <w:left w:w="57" w:type="dxa"/>
              <w:right w:w="57" w:type="dxa"/>
            </w:tcMar>
            <w:vAlign w:val="center"/>
          </w:tcPr>
          <w:p w14:paraId="1515B3E9"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7CA3BC6B"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30805FB7"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47E4B949" w14:textId="04ACFB07" w:rsidR="00032E8B" w:rsidRPr="00586012" w:rsidRDefault="00032E8B" w:rsidP="00032E8B">
            <w:pPr>
              <w:pStyle w:val="40"/>
              <w:rPr>
                <w:sz w:val="18"/>
                <w:szCs w:val="18"/>
              </w:rPr>
            </w:pPr>
            <w:r>
              <w:rPr>
                <w:rFonts w:hint="eastAsia"/>
                <w:sz w:val="18"/>
                <w:szCs w:val="18"/>
              </w:rPr>
              <w:t>0.83</w:t>
            </w:r>
          </w:p>
        </w:tc>
        <w:tc>
          <w:tcPr>
            <w:tcW w:w="606" w:type="pct"/>
            <w:tcBorders>
              <w:tl2br w:val="nil"/>
              <w:tr2bl w:val="nil"/>
            </w:tcBorders>
            <w:tcMar>
              <w:left w:w="57" w:type="dxa"/>
              <w:right w:w="57" w:type="dxa"/>
            </w:tcMar>
            <w:vAlign w:val="center"/>
          </w:tcPr>
          <w:p w14:paraId="2CA4FC23"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5069A3A7" w14:textId="5FA4F7C3" w:rsidR="00032E8B" w:rsidRPr="00586012" w:rsidRDefault="00032E8B" w:rsidP="00032E8B">
            <w:pPr>
              <w:pStyle w:val="40"/>
              <w:rPr>
                <w:sz w:val="18"/>
                <w:szCs w:val="18"/>
              </w:rPr>
            </w:pPr>
            <w:r>
              <w:rPr>
                <w:rFonts w:hint="eastAsia"/>
                <w:sz w:val="18"/>
                <w:szCs w:val="18"/>
              </w:rPr>
              <w:t>0.83</w:t>
            </w:r>
          </w:p>
        </w:tc>
        <w:tc>
          <w:tcPr>
            <w:tcW w:w="417" w:type="pct"/>
            <w:tcBorders>
              <w:tl2br w:val="nil"/>
              <w:tr2bl w:val="nil"/>
            </w:tcBorders>
            <w:tcMar>
              <w:left w:w="57" w:type="dxa"/>
              <w:right w:w="57" w:type="dxa"/>
            </w:tcMar>
            <w:vAlign w:val="center"/>
          </w:tcPr>
          <w:p w14:paraId="7FB82ECE"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590BAE30" w14:textId="77777777" w:rsidTr="00FF3665">
        <w:trPr>
          <w:trHeight w:val="284"/>
          <w:jc w:val="center"/>
        </w:trPr>
        <w:tc>
          <w:tcPr>
            <w:tcW w:w="520" w:type="pct"/>
            <w:vMerge/>
            <w:tcBorders>
              <w:tl2br w:val="nil"/>
              <w:tr2bl w:val="nil"/>
            </w:tcBorders>
            <w:tcMar>
              <w:left w:w="57" w:type="dxa"/>
              <w:right w:w="57" w:type="dxa"/>
            </w:tcMar>
            <w:vAlign w:val="center"/>
          </w:tcPr>
          <w:p w14:paraId="48C6418D"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78CD901E" w14:textId="30264014" w:rsidR="00032E8B" w:rsidRPr="00586012" w:rsidRDefault="00032E8B" w:rsidP="00032E8B">
            <w:pPr>
              <w:pStyle w:val="40"/>
              <w:rPr>
                <w:sz w:val="18"/>
                <w:szCs w:val="18"/>
              </w:rPr>
            </w:pPr>
            <w:r w:rsidRPr="00586012">
              <w:rPr>
                <w:rFonts w:hint="eastAsia"/>
                <w:sz w:val="18"/>
                <w:szCs w:val="18"/>
              </w:rPr>
              <w:t>B</w:t>
            </w:r>
            <w:r w:rsidRPr="00586012">
              <w:rPr>
                <w:sz w:val="18"/>
                <w:szCs w:val="18"/>
              </w:rPr>
              <w:t>OD</w:t>
            </w:r>
            <w:r w:rsidRPr="00586012">
              <w:rPr>
                <w:sz w:val="18"/>
                <w:szCs w:val="18"/>
                <w:vertAlign w:val="subscript"/>
              </w:rPr>
              <w:t>5</w:t>
            </w:r>
          </w:p>
        </w:tc>
        <w:tc>
          <w:tcPr>
            <w:tcW w:w="599" w:type="pct"/>
            <w:tcBorders>
              <w:tl2br w:val="nil"/>
              <w:tr2bl w:val="nil"/>
            </w:tcBorders>
            <w:tcMar>
              <w:left w:w="57" w:type="dxa"/>
              <w:right w:w="57" w:type="dxa"/>
            </w:tcMar>
            <w:vAlign w:val="center"/>
          </w:tcPr>
          <w:p w14:paraId="011EBD32" w14:textId="3F6267E5"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134CE907" w14:textId="3D388685"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08947E6D" w14:textId="3C8D7D59"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43C2C226" w14:textId="7CE3DFFC" w:rsidR="00032E8B" w:rsidRPr="00586012" w:rsidRDefault="00032E8B" w:rsidP="00032E8B">
            <w:pPr>
              <w:pStyle w:val="40"/>
              <w:rPr>
                <w:sz w:val="18"/>
                <w:szCs w:val="18"/>
              </w:rPr>
            </w:pPr>
            <w:r>
              <w:rPr>
                <w:rFonts w:hint="eastAsia"/>
                <w:sz w:val="18"/>
                <w:szCs w:val="18"/>
              </w:rPr>
              <w:t>0.51</w:t>
            </w:r>
          </w:p>
        </w:tc>
        <w:tc>
          <w:tcPr>
            <w:tcW w:w="606" w:type="pct"/>
            <w:tcBorders>
              <w:tl2br w:val="nil"/>
              <w:tr2bl w:val="nil"/>
            </w:tcBorders>
            <w:tcMar>
              <w:left w:w="57" w:type="dxa"/>
              <w:right w:w="57" w:type="dxa"/>
            </w:tcMar>
            <w:vAlign w:val="center"/>
          </w:tcPr>
          <w:p w14:paraId="219F03E3" w14:textId="5E64D3ED"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6C64CF9D" w14:textId="56C1D65F" w:rsidR="00032E8B" w:rsidRPr="00586012" w:rsidRDefault="00032E8B" w:rsidP="00032E8B">
            <w:pPr>
              <w:pStyle w:val="40"/>
              <w:rPr>
                <w:sz w:val="18"/>
                <w:szCs w:val="18"/>
              </w:rPr>
            </w:pPr>
            <w:r>
              <w:rPr>
                <w:rFonts w:hint="eastAsia"/>
                <w:sz w:val="18"/>
                <w:szCs w:val="18"/>
              </w:rPr>
              <w:t>0.51</w:t>
            </w:r>
          </w:p>
        </w:tc>
        <w:tc>
          <w:tcPr>
            <w:tcW w:w="417" w:type="pct"/>
            <w:tcBorders>
              <w:tl2br w:val="nil"/>
              <w:tr2bl w:val="nil"/>
            </w:tcBorders>
            <w:tcMar>
              <w:left w:w="57" w:type="dxa"/>
              <w:right w:w="57" w:type="dxa"/>
            </w:tcMar>
            <w:vAlign w:val="center"/>
          </w:tcPr>
          <w:p w14:paraId="727DA40E" w14:textId="2389DC79" w:rsidR="00032E8B" w:rsidRPr="00586012" w:rsidRDefault="00032E8B" w:rsidP="00032E8B">
            <w:pPr>
              <w:pStyle w:val="40"/>
              <w:rPr>
                <w:sz w:val="18"/>
                <w:szCs w:val="18"/>
              </w:rPr>
            </w:pPr>
            <w:r w:rsidRPr="00586012">
              <w:rPr>
                <w:rFonts w:hint="eastAsia"/>
                <w:sz w:val="18"/>
                <w:szCs w:val="18"/>
              </w:rPr>
              <w:t>/</w:t>
            </w:r>
          </w:p>
        </w:tc>
      </w:tr>
      <w:tr w:rsidR="00032E8B" w:rsidRPr="00586012" w14:paraId="3F5A4D33" w14:textId="77777777" w:rsidTr="00FF3665">
        <w:trPr>
          <w:trHeight w:val="284"/>
          <w:jc w:val="center"/>
        </w:trPr>
        <w:tc>
          <w:tcPr>
            <w:tcW w:w="520" w:type="pct"/>
            <w:vMerge/>
            <w:tcBorders>
              <w:tl2br w:val="nil"/>
              <w:tr2bl w:val="nil"/>
            </w:tcBorders>
            <w:tcMar>
              <w:left w:w="57" w:type="dxa"/>
              <w:right w:w="57" w:type="dxa"/>
            </w:tcMar>
            <w:vAlign w:val="center"/>
          </w:tcPr>
          <w:p w14:paraId="34E56FDB"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6100F255" w14:textId="77777777" w:rsidR="00032E8B" w:rsidRPr="00586012" w:rsidRDefault="00032E8B" w:rsidP="00032E8B">
            <w:pPr>
              <w:pStyle w:val="40"/>
              <w:rPr>
                <w:sz w:val="18"/>
                <w:szCs w:val="18"/>
              </w:rPr>
            </w:pPr>
            <w:r w:rsidRPr="00586012">
              <w:rPr>
                <w:rFonts w:hint="eastAsia"/>
                <w:sz w:val="18"/>
                <w:szCs w:val="18"/>
              </w:rPr>
              <w:t>SS</w:t>
            </w:r>
          </w:p>
        </w:tc>
        <w:tc>
          <w:tcPr>
            <w:tcW w:w="599" w:type="pct"/>
            <w:tcBorders>
              <w:tl2br w:val="nil"/>
              <w:tr2bl w:val="nil"/>
            </w:tcBorders>
            <w:tcMar>
              <w:left w:w="57" w:type="dxa"/>
              <w:right w:w="57" w:type="dxa"/>
            </w:tcMar>
            <w:vAlign w:val="center"/>
          </w:tcPr>
          <w:p w14:paraId="7C5D958B"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2D3F0091"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650572F2"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D179791" w14:textId="0B7EBB14" w:rsidR="00032E8B" w:rsidRPr="00586012" w:rsidRDefault="00032E8B" w:rsidP="00032E8B">
            <w:pPr>
              <w:pStyle w:val="40"/>
              <w:rPr>
                <w:sz w:val="18"/>
                <w:szCs w:val="18"/>
              </w:rPr>
            </w:pPr>
            <w:r>
              <w:rPr>
                <w:rFonts w:hint="eastAsia"/>
                <w:sz w:val="18"/>
                <w:szCs w:val="18"/>
              </w:rPr>
              <w:t>0.25</w:t>
            </w:r>
          </w:p>
        </w:tc>
        <w:tc>
          <w:tcPr>
            <w:tcW w:w="606" w:type="pct"/>
            <w:tcBorders>
              <w:tl2br w:val="nil"/>
              <w:tr2bl w:val="nil"/>
            </w:tcBorders>
            <w:tcMar>
              <w:left w:w="57" w:type="dxa"/>
              <w:right w:w="57" w:type="dxa"/>
            </w:tcMar>
            <w:vAlign w:val="center"/>
          </w:tcPr>
          <w:p w14:paraId="2D1E4D80"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7E8FE756" w14:textId="6549CEE1" w:rsidR="00032E8B" w:rsidRPr="00586012" w:rsidRDefault="00032E8B" w:rsidP="00032E8B">
            <w:pPr>
              <w:pStyle w:val="40"/>
              <w:rPr>
                <w:sz w:val="18"/>
                <w:szCs w:val="18"/>
              </w:rPr>
            </w:pPr>
            <w:r>
              <w:rPr>
                <w:rFonts w:hint="eastAsia"/>
                <w:sz w:val="18"/>
                <w:szCs w:val="18"/>
              </w:rPr>
              <w:t>0.25</w:t>
            </w:r>
          </w:p>
        </w:tc>
        <w:tc>
          <w:tcPr>
            <w:tcW w:w="417" w:type="pct"/>
            <w:tcBorders>
              <w:tl2br w:val="nil"/>
              <w:tr2bl w:val="nil"/>
            </w:tcBorders>
            <w:tcMar>
              <w:left w:w="57" w:type="dxa"/>
              <w:right w:w="57" w:type="dxa"/>
            </w:tcMar>
            <w:vAlign w:val="center"/>
          </w:tcPr>
          <w:p w14:paraId="71AAC527"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3496C1F8" w14:textId="77777777" w:rsidTr="00FF3665">
        <w:trPr>
          <w:trHeight w:val="284"/>
          <w:jc w:val="center"/>
        </w:trPr>
        <w:tc>
          <w:tcPr>
            <w:tcW w:w="520" w:type="pct"/>
            <w:vMerge/>
            <w:tcBorders>
              <w:tl2br w:val="nil"/>
              <w:tr2bl w:val="nil"/>
            </w:tcBorders>
            <w:tcMar>
              <w:left w:w="57" w:type="dxa"/>
              <w:right w:w="57" w:type="dxa"/>
            </w:tcMar>
            <w:vAlign w:val="center"/>
          </w:tcPr>
          <w:p w14:paraId="065063E4"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5514C472" w14:textId="77777777" w:rsidR="00032E8B" w:rsidRPr="00586012" w:rsidRDefault="00032E8B" w:rsidP="00032E8B">
            <w:pPr>
              <w:pStyle w:val="40"/>
              <w:rPr>
                <w:sz w:val="18"/>
                <w:szCs w:val="18"/>
              </w:rPr>
            </w:pPr>
            <w:r w:rsidRPr="00586012">
              <w:rPr>
                <w:rFonts w:hint="eastAsia"/>
                <w:sz w:val="18"/>
                <w:szCs w:val="18"/>
              </w:rPr>
              <w:t>NH</w:t>
            </w:r>
            <w:r w:rsidRPr="00586012">
              <w:rPr>
                <w:rFonts w:hint="eastAsia"/>
                <w:sz w:val="18"/>
                <w:szCs w:val="18"/>
                <w:vertAlign w:val="subscript"/>
              </w:rPr>
              <w:t>3</w:t>
            </w:r>
            <w:r w:rsidRPr="00586012">
              <w:rPr>
                <w:rFonts w:hint="eastAsia"/>
                <w:sz w:val="18"/>
                <w:szCs w:val="18"/>
              </w:rPr>
              <w:t>-N</w:t>
            </w:r>
          </w:p>
        </w:tc>
        <w:tc>
          <w:tcPr>
            <w:tcW w:w="599" w:type="pct"/>
            <w:tcBorders>
              <w:tl2br w:val="nil"/>
              <w:tr2bl w:val="nil"/>
            </w:tcBorders>
            <w:tcMar>
              <w:left w:w="57" w:type="dxa"/>
              <w:right w:w="57" w:type="dxa"/>
            </w:tcMar>
            <w:vAlign w:val="center"/>
          </w:tcPr>
          <w:p w14:paraId="18C1201C"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43F98BB8"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5771D880"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458B8B5A" w14:textId="1961F3ED" w:rsidR="00032E8B" w:rsidRPr="00586012" w:rsidRDefault="00032E8B" w:rsidP="00032E8B">
            <w:pPr>
              <w:pStyle w:val="40"/>
              <w:rPr>
                <w:sz w:val="18"/>
                <w:szCs w:val="18"/>
              </w:rPr>
            </w:pPr>
            <w:r>
              <w:rPr>
                <w:rFonts w:hint="eastAsia"/>
                <w:sz w:val="18"/>
                <w:szCs w:val="18"/>
              </w:rPr>
              <w:t>0.07</w:t>
            </w:r>
          </w:p>
        </w:tc>
        <w:tc>
          <w:tcPr>
            <w:tcW w:w="606" w:type="pct"/>
            <w:tcBorders>
              <w:tl2br w:val="nil"/>
              <w:tr2bl w:val="nil"/>
            </w:tcBorders>
            <w:tcMar>
              <w:left w:w="57" w:type="dxa"/>
              <w:right w:w="57" w:type="dxa"/>
            </w:tcMar>
            <w:vAlign w:val="center"/>
          </w:tcPr>
          <w:p w14:paraId="156DE845"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34745A1C" w14:textId="5B927BCE" w:rsidR="00032E8B" w:rsidRPr="00586012" w:rsidRDefault="00032E8B" w:rsidP="00032E8B">
            <w:pPr>
              <w:pStyle w:val="40"/>
              <w:rPr>
                <w:sz w:val="18"/>
                <w:szCs w:val="18"/>
              </w:rPr>
            </w:pPr>
            <w:r>
              <w:rPr>
                <w:rFonts w:hint="eastAsia"/>
                <w:sz w:val="18"/>
                <w:szCs w:val="18"/>
              </w:rPr>
              <w:t>0.07</w:t>
            </w:r>
          </w:p>
        </w:tc>
        <w:tc>
          <w:tcPr>
            <w:tcW w:w="417" w:type="pct"/>
            <w:tcBorders>
              <w:tl2br w:val="nil"/>
              <w:tr2bl w:val="nil"/>
            </w:tcBorders>
            <w:tcMar>
              <w:left w:w="57" w:type="dxa"/>
              <w:right w:w="57" w:type="dxa"/>
            </w:tcMar>
            <w:vAlign w:val="center"/>
          </w:tcPr>
          <w:p w14:paraId="6EB1C31A"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73389ECF" w14:textId="77777777" w:rsidTr="00FF3665">
        <w:trPr>
          <w:trHeight w:val="284"/>
          <w:jc w:val="center"/>
        </w:trPr>
        <w:tc>
          <w:tcPr>
            <w:tcW w:w="520" w:type="pct"/>
            <w:vMerge/>
            <w:tcBorders>
              <w:tl2br w:val="nil"/>
              <w:tr2bl w:val="nil"/>
            </w:tcBorders>
            <w:tcMar>
              <w:left w:w="57" w:type="dxa"/>
              <w:right w:w="57" w:type="dxa"/>
            </w:tcMar>
            <w:vAlign w:val="center"/>
          </w:tcPr>
          <w:p w14:paraId="04189026"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3D5EA77E" w14:textId="6CA8FF03" w:rsidR="00032E8B" w:rsidRPr="00586012" w:rsidRDefault="00032E8B" w:rsidP="00032E8B">
            <w:pPr>
              <w:pStyle w:val="40"/>
              <w:rPr>
                <w:sz w:val="18"/>
                <w:szCs w:val="18"/>
              </w:rPr>
            </w:pPr>
            <w:r w:rsidRPr="00586012">
              <w:rPr>
                <w:rFonts w:hint="eastAsia"/>
                <w:sz w:val="18"/>
                <w:szCs w:val="18"/>
              </w:rPr>
              <w:t>TN</w:t>
            </w:r>
          </w:p>
        </w:tc>
        <w:tc>
          <w:tcPr>
            <w:tcW w:w="599" w:type="pct"/>
            <w:tcBorders>
              <w:tl2br w:val="nil"/>
              <w:tr2bl w:val="nil"/>
            </w:tcBorders>
            <w:tcMar>
              <w:left w:w="57" w:type="dxa"/>
              <w:right w:w="57" w:type="dxa"/>
            </w:tcMar>
            <w:vAlign w:val="center"/>
          </w:tcPr>
          <w:p w14:paraId="734C749F" w14:textId="372BABD8"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5722EE86" w14:textId="4355CCD3"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722560C5" w14:textId="1056159A"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EFE5A75" w14:textId="68A3FFB1" w:rsidR="00032E8B" w:rsidRPr="00586012" w:rsidRDefault="00032E8B" w:rsidP="00032E8B">
            <w:pPr>
              <w:pStyle w:val="40"/>
              <w:rPr>
                <w:sz w:val="18"/>
                <w:szCs w:val="18"/>
              </w:rPr>
            </w:pPr>
            <w:r>
              <w:rPr>
                <w:rFonts w:hint="eastAsia"/>
                <w:sz w:val="18"/>
                <w:szCs w:val="18"/>
              </w:rPr>
              <w:t>0.1</w:t>
            </w:r>
          </w:p>
        </w:tc>
        <w:tc>
          <w:tcPr>
            <w:tcW w:w="606" w:type="pct"/>
            <w:tcBorders>
              <w:tl2br w:val="nil"/>
              <w:tr2bl w:val="nil"/>
            </w:tcBorders>
            <w:tcMar>
              <w:left w:w="57" w:type="dxa"/>
              <w:right w:w="57" w:type="dxa"/>
            </w:tcMar>
            <w:vAlign w:val="center"/>
          </w:tcPr>
          <w:p w14:paraId="1EE0FBC5" w14:textId="61810522"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3827700F" w14:textId="1DA48786" w:rsidR="00032E8B" w:rsidRPr="00586012" w:rsidRDefault="00032E8B" w:rsidP="00032E8B">
            <w:pPr>
              <w:pStyle w:val="40"/>
              <w:rPr>
                <w:sz w:val="18"/>
                <w:szCs w:val="18"/>
              </w:rPr>
            </w:pPr>
            <w:r>
              <w:rPr>
                <w:rFonts w:hint="eastAsia"/>
                <w:sz w:val="18"/>
                <w:szCs w:val="18"/>
              </w:rPr>
              <w:t>0.1</w:t>
            </w:r>
          </w:p>
        </w:tc>
        <w:tc>
          <w:tcPr>
            <w:tcW w:w="417" w:type="pct"/>
            <w:tcBorders>
              <w:tl2br w:val="nil"/>
              <w:tr2bl w:val="nil"/>
            </w:tcBorders>
            <w:tcMar>
              <w:left w:w="57" w:type="dxa"/>
              <w:right w:w="57" w:type="dxa"/>
            </w:tcMar>
            <w:vAlign w:val="center"/>
          </w:tcPr>
          <w:p w14:paraId="5C02D1D4" w14:textId="6ABD38A9" w:rsidR="00032E8B" w:rsidRPr="00586012" w:rsidRDefault="00032E8B" w:rsidP="00032E8B">
            <w:pPr>
              <w:pStyle w:val="40"/>
              <w:rPr>
                <w:sz w:val="18"/>
                <w:szCs w:val="18"/>
              </w:rPr>
            </w:pPr>
            <w:r w:rsidRPr="00586012">
              <w:rPr>
                <w:rFonts w:hint="eastAsia"/>
                <w:sz w:val="18"/>
                <w:szCs w:val="18"/>
              </w:rPr>
              <w:t>/</w:t>
            </w:r>
          </w:p>
        </w:tc>
      </w:tr>
      <w:tr w:rsidR="00032E8B" w:rsidRPr="00586012" w14:paraId="4192F6B5" w14:textId="77777777" w:rsidTr="00FF3665">
        <w:trPr>
          <w:trHeight w:val="284"/>
          <w:jc w:val="center"/>
        </w:trPr>
        <w:tc>
          <w:tcPr>
            <w:tcW w:w="520" w:type="pct"/>
            <w:vMerge/>
            <w:tcBorders>
              <w:tl2br w:val="nil"/>
              <w:tr2bl w:val="nil"/>
            </w:tcBorders>
            <w:tcMar>
              <w:left w:w="57" w:type="dxa"/>
              <w:right w:w="57" w:type="dxa"/>
            </w:tcMar>
            <w:vAlign w:val="center"/>
          </w:tcPr>
          <w:p w14:paraId="38B96503"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3B6504BF" w14:textId="3F8DC035" w:rsidR="00032E8B" w:rsidRPr="00586012" w:rsidRDefault="00032E8B" w:rsidP="00032E8B">
            <w:pPr>
              <w:pStyle w:val="40"/>
              <w:rPr>
                <w:sz w:val="18"/>
                <w:szCs w:val="18"/>
              </w:rPr>
            </w:pPr>
            <w:r w:rsidRPr="00586012">
              <w:rPr>
                <w:rFonts w:hint="eastAsia"/>
                <w:sz w:val="18"/>
                <w:szCs w:val="18"/>
              </w:rPr>
              <w:t>TP</w:t>
            </w:r>
          </w:p>
        </w:tc>
        <w:tc>
          <w:tcPr>
            <w:tcW w:w="599" w:type="pct"/>
            <w:tcBorders>
              <w:tl2br w:val="nil"/>
              <w:tr2bl w:val="nil"/>
            </w:tcBorders>
            <w:tcMar>
              <w:left w:w="57" w:type="dxa"/>
              <w:right w:w="57" w:type="dxa"/>
            </w:tcMar>
            <w:vAlign w:val="center"/>
          </w:tcPr>
          <w:p w14:paraId="2D73F95E" w14:textId="216C45B4"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553246CA" w14:textId="4D9F9E75"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04D2A3B4" w14:textId="51877742"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FDEEE95" w14:textId="1DDF233E" w:rsidR="00032E8B" w:rsidRPr="00586012" w:rsidRDefault="00032E8B" w:rsidP="00032E8B">
            <w:pPr>
              <w:pStyle w:val="40"/>
              <w:rPr>
                <w:sz w:val="18"/>
                <w:szCs w:val="18"/>
              </w:rPr>
            </w:pPr>
            <w:r>
              <w:rPr>
                <w:rFonts w:hint="eastAsia"/>
                <w:sz w:val="18"/>
                <w:szCs w:val="18"/>
              </w:rPr>
              <w:t>0.011</w:t>
            </w:r>
          </w:p>
        </w:tc>
        <w:tc>
          <w:tcPr>
            <w:tcW w:w="606" w:type="pct"/>
            <w:tcBorders>
              <w:tl2br w:val="nil"/>
              <w:tr2bl w:val="nil"/>
            </w:tcBorders>
            <w:tcMar>
              <w:left w:w="57" w:type="dxa"/>
              <w:right w:w="57" w:type="dxa"/>
            </w:tcMar>
            <w:vAlign w:val="center"/>
          </w:tcPr>
          <w:p w14:paraId="46739AD4" w14:textId="2DAEDB9E"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5C07828B" w14:textId="4BEFD28E" w:rsidR="00032E8B" w:rsidRPr="00586012" w:rsidRDefault="00032E8B" w:rsidP="00032E8B">
            <w:pPr>
              <w:pStyle w:val="40"/>
              <w:rPr>
                <w:sz w:val="18"/>
                <w:szCs w:val="18"/>
              </w:rPr>
            </w:pPr>
            <w:r>
              <w:rPr>
                <w:rFonts w:hint="eastAsia"/>
                <w:sz w:val="18"/>
                <w:szCs w:val="18"/>
              </w:rPr>
              <w:t>0.011</w:t>
            </w:r>
          </w:p>
        </w:tc>
        <w:tc>
          <w:tcPr>
            <w:tcW w:w="417" w:type="pct"/>
            <w:tcBorders>
              <w:tl2br w:val="nil"/>
              <w:tr2bl w:val="nil"/>
            </w:tcBorders>
            <w:tcMar>
              <w:left w:w="57" w:type="dxa"/>
              <w:right w:w="57" w:type="dxa"/>
            </w:tcMar>
            <w:vAlign w:val="center"/>
          </w:tcPr>
          <w:p w14:paraId="2727EBEF" w14:textId="78338E86" w:rsidR="00032E8B" w:rsidRPr="00586012" w:rsidRDefault="00032E8B" w:rsidP="00032E8B">
            <w:pPr>
              <w:pStyle w:val="40"/>
              <w:rPr>
                <w:sz w:val="18"/>
                <w:szCs w:val="18"/>
              </w:rPr>
            </w:pPr>
            <w:r w:rsidRPr="00586012">
              <w:rPr>
                <w:rFonts w:hint="eastAsia"/>
                <w:sz w:val="18"/>
                <w:szCs w:val="18"/>
              </w:rPr>
              <w:t>/</w:t>
            </w:r>
          </w:p>
        </w:tc>
      </w:tr>
      <w:tr w:rsidR="00032E8B" w:rsidRPr="00586012" w14:paraId="128F6DA9" w14:textId="77777777" w:rsidTr="00FF3665">
        <w:trPr>
          <w:trHeight w:val="284"/>
          <w:jc w:val="center"/>
        </w:trPr>
        <w:tc>
          <w:tcPr>
            <w:tcW w:w="520" w:type="pct"/>
            <w:vMerge/>
            <w:tcBorders>
              <w:tl2br w:val="nil"/>
              <w:tr2bl w:val="nil"/>
            </w:tcBorders>
            <w:tcMar>
              <w:left w:w="57" w:type="dxa"/>
              <w:right w:w="57" w:type="dxa"/>
            </w:tcMar>
            <w:vAlign w:val="center"/>
          </w:tcPr>
          <w:p w14:paraId="32503CB1"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4B351E94" w14:textId="096467B1" w:rsidR="00032E8B" w:rsidRPr="00586012" w:rsidRDefault="00032E8B" w:rsidP="00032E8B">
            <w:pPr>
              <w:pStyle w:val="40"/>
              <w:rPr>
                <w:sz w:val="18"/>
                <w:szCs w:val="18"/>
              </w:rPr>
            </w:pPr>
            <w:r>
              <w:rPr>
                <w:rFonts w:hint="eastAsia"/>
                <w:sz w:val="18"/>
                <w:szCs w:val="18"/>
              </w:rPr>
              <w:t>石油类</w:t>
            </w:r>
          </w:p>
        </w:tc>
        <w:tc>
          <w:tcPr>
            <w:tcW w:w="599" w:type="pct"/>
            <w:tcBorders>
              <w:tl2br w:val="nil"/>
              <w:tr2bl w:val="nil"/>
            </w:tcBorders>
            <w:tcMar>
              <w:left w:w="57" w:type="dxa"/>
              <w:right w:w="57" w:type="dxa"/>
            </w:tcMar>
            <w:vAlign w:val="center"/>
          </w:tcPr>
          <w:p w14:paraId="4FE2EA28" w14:textId="56B9103E"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4F3DEAEE" w14:textId="14B10F31"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156A839B" w14:textId="67A07728"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32478E4D" w14:textId="52ACB3B6" w:rsidR="00032E8B" w:rsidRPr="00586012" w:rsidRDefault="00032E8B" w:rsidP="00032E8B">
            <w:pPr>
              <w:pStyle w:val="40"/>
              <w:rPr>
                <w:sz w:val="18"/>
                <w:szCs w:val="18"/>
              </w:rPr>
            </w:pPr>
            <w:r>
              <w:rPr>
                <w:rFonts w:hint="eastAsia"/>
                <w:sz w:val="18"/>
                <w:szCs w:val="18"/>
              </w:rPr>
              <w:t>0.005</w:t>
            </w:r>
          </w:p>
        </w:tc>
        <w:tc>
          <w:tcPr>
            <w:tcW w:w="606" w:type="pct"/>
            <w:tcBorders>
              <w:tl2br w:val="nil"/>
              <w:tr2bl w:val="nil"/>
            </w:tcBorders>
            <w:tcMar>
              <w:left w:w="57" w:type="dxa"/>
              <w:right w:w="57" w:type="dxa"/>
            </w:tcMar>
            <w:vAlign w:val="center"/>
          </w:tcPr>
          <w:p w14:paraId="7E2AF443" w14:textId="7DC2721A"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50E9BBCE" w14:textId="4A6D783D" w:rsidR="00032E8B" w:rsidRPr="00586012" w:rsidRDefault="00032E8B" w:rsidP="00032E8B">
            <w:pPr>
              <w:pStyle w:val="40"/>
              <w:rPr>
                <w:sz w:val="18"/>
                <w:szCs w:val="18"/>
              </w:rPr>
            </w:pPr>
            <w:r>
              <w:rPr>
                <w:rFonts w:hint="eastAsia"/>
                <w:sz w:val="18"/>
                <w:szCs w:val="18"/>
              </w:rPr>
              <w:t>0.005</w:t>
            </w:r>
          </w:p>
        </w:tc>
        <w:tc>
          <w:tcPr>
            <w:tcW w:w="417" w:type="pct"/>
            <w:tcBorders>
              <w:tl2br w:val="nil"/>
              <w:tr2bl w:val="nil"/>
            </w:tcBorders>
            <w:tcMar>
              <w:left w:w="57" w:type="dxa"/>
              <w:right w:w="57" w:type="dxa"/>
            </w:tcMar>
            <w:vAlign w:val="center"/>
          </w:tcPr>
          <w:p w14:paraId="31D6A547" w14:textId="3566477B" w:rsidR="00032E8B" w:rsidRPr="00586012" w:rsidRDefault="00032E8B" w:rsidP="00032E8B">
            <w:pPr>
              <w:pStyle w:val="40"/>
              <w:rPr>
                <w:sz w:val="18"/>
                <w:szCs w:val="18"/>
              </w:rPr>
            </w:pPr>
            <w:r w:rsidRPr="00586012">
              <w:rPr>
                <w:rFonts w:hint="eastAsia"/>
                <w:sz w:val="18"/>
                <w:szCs w:val="18"/>
              </w:rPr>
              <w:t>/</w:t>
            </w:r>
          </w:p>
        </w:tc>
      </w:tr>
      <w:tr w:rsidR="00032E8B" w:rsidRPr="00586012" w14:paraId="05F8C4D4" w14:textId="77777777" w:rsidTr="00FF3665">
        <w:trPr>
          <w:trHeight w:val="284"/>
          <w:jc w:val="center"/>
        </w:trPr>
        <w:tc>
          <w:tcPr>
            <w:tcW w:w="520" w:type="pct"/>
            <w:vMerge/>
            <w:tcBorders>
              <w:tl2br w:val="nil"/>
              <w:tr2bl w:val="nil"/>
            </w:tcBorders>
            <w:tcMar>
              <w:left w:w="57" w:type="dxa"/>
              <w:right w:w="57" w:type="dxa"/>
            </w:tcMar>
            <w:vAlign w:val="center"/>
          </w:tcPr>
          <w:p w14:paraId="26B0C393"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664B988B" w14:textId="2DFC8925" w:rsidR="00032E8B" w:rsidRPr="00586012" w:rsidRDefault="00032E8B" w:rsidP="00032E8B">
            <w:pPr>
              <w:pStyle w:val="40"/>
              <w:rPr>
                <w:sz w:val="18"/>
                <w:szCs w:val="18"/>
              </w:rPr>
            </w:pPr>
            <w:r>
              <w:rPr>
                <w:rFonts w:hint="eastAsia"/>
                <w:sz w:val="18"/>
                <w:szCs w:val="18"/>
              </w:rPr>
              <w:t>LAS</w:t>
            </w:r>
          </w:p>
        </w:tc>
        <w:tc>
          <w:tcPr>
            <w:tcW w:w="599" w:type="pct"/>
            <w:tcBorders>
              <w:tl2br w:val="nil"/>
              <w:tr2bl w:val="nil"/>
            </w:tcBorders>
            <w:tcMar>
              <w:left w:w="57" w:type="dxa"/>
              <w:right w:w="57" w:type="dxa"/>
            </w:tcMar>
            <w:vAlign w:val="center"/>
          </w:tcPr>
          <w:p w14:paraId="7D280AE6" w14:textId="387E9462"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043703CF" w14:textId="6B0F4ABE"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4D99BF31" w14:textId="44B33E61"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E488DF9" w14:textId="26890EB9" w:rsidR="00032E8B" w:rsidRPr="00586012" w:rsidRDefault="00032E8B" w:rsidP="00032E8B">
            <w:pPr>
              <w:pStyle w:val="40"/>
              <w:rPr>
                <w:sz w:val="18"/>
                <w:szCs w:val="18"/>
              </w:rPr>
            </w:pPr>
            <w:r>
              <w:rPr>
                <w:rFonts w:hint="eastAsia"/>
                <w:sz w:val="18"/>
                <w:szCs w:val="18"/>
              </w:rPr>
              <w:t>0.002</w:t>
            </w:r>
          </w:p>
        </w:tc>
        <w:tc>
          <w:tcPr>
            <w:tcW w:w="606" w:type="pct"/>
            <w:tcBorders>
              <w:tl2br w:val="nil"/>
              <w:tr2bl w:val="nil"/>
            </w:tcBorders>
            <w:tcMar>
              <w:left w:w="57" w:type="dxa"/>
              <w:right w:w="57" w:type="dxa"/>
            </w:tcMar>
            <w:vAlign w:val="center"/>
          </w:tcPr>
          <w:p w14:paraId="607B54C2" w14:textId="27A04FCD"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766F855E" w14:textId="64AA9027" w:rsidR="00032E8B" w:rsidRPr="00586012" w:rsidRDefault="00032E8B" w:rsidP="00032E8B">
            <w:pPr>
              <w:pStyle w:val="40"/>
              <w:rPr>
                <w:sz w:val="18"/>
                <w:szCs w:val="18"/>
              </w:rPr>
            </w:pPr>
            <w:r>
              <w:rPr>
                <w:rFonts w:hint="eastAsia"/>
                <w:sz w:val="18"/>
                <w:szCs w:val="18"/>
              </w:rPr>
              <w:t>0.002</w:t>
            </w:r>
          </w:p>
        </w:tc>
        <w:tc>
          <w:tcPr>
            <w:tcW w:w="417" w:type="pct"/>
            <w:tcBorders>
              <w:tl2br w:val="nil"/>
              <w:tr2bl w:val="nil"/>
            </w:tcBorders>
            <w:tcMar>
              <w:left w:w="57" w:type="dxa"/>
              <w:right w:w="57" w:type="dxa"/>
            </w:tcMar>
            <w:vAlign w:val="center"/>
          </w:tcPr>
          <w:p w14:paraId="2F5C60C2" w14:textId="2FD10669" w:rsidR="00032E8B" w:rsidRPr="00586012" w:rsidRDefault="00032E8B" w:rsidP="00032E8B">
            <w:pPr>
              <w:pStyle w:val="40"/>
              <w:rPr>
                <w:sz w:val="18"/>
                <w:szCs w:val="18"/>
              </w:rPr>
            </w:pPr>
            <w:r w:rsidRPr="00586012">
              <w:rPr>
                <w:rFonts w:hint="eastAsia"/>
                <w:sz w:val="18"/>
                <w:szCs w:val="18"/>
              </w:rPr>
              <w:t>/</w:t>
            </w:r>
          </w:p>
        </w:tc>
      </w:tr>
      <w:tr w:rsidR="00032E8B" w:rsidRPr="00586012" w14:paraId="1FD7B37B" w14:textId="77777777" w:rsidTr="00FF3665">
        <w:trPr>
          <w:trHeight w:val="284"/>
          <w:jc w:val="center"/>
        </w:trPr>
        <w:tc>
          <w:tcPr>
            <w:tcW w:w="520" w:type="pct"/>
            <w:vMerge w:val="restart"/>
            <w:tcBorders>
              <w:tl2br w:val="nil"/>
              <w:tr2bl w:val="nil"/>
            </w:tcBorders>
            <w:tcMar>
              <w:left w:w="57" w:type="dxa"/>
              <w:right w:w="57" w:type="dxa"/>
            </w:tcMar>
            <w:vAlign w:val="center"/>
          </w:tcPr>
          <w:p w14:paraId="2D744689" w14:textId="77777777" w:rsidR="00032E8B" w:rsidRPr="00586012" w:rsidRDefault="00032E8B" w:rsidP="00032E8B">
            <w:pPr>
              <w:pStyle w:val="40"/>
              <w:rPr>
                <w:sz w:val="18"/>
                <w:szCs w:val="18"/>
              </w:rPr>
            </w:pPr>
            <w:r w:rsidRPr="00586012">
              <w:rPr>
                <w:sz w:val="18"/>
                <w:szCs w:val="18"/>
              </w:rPr>
              <w:t>一般工业</w:t>
            </w:r>
          </w:p>
          <w:p w14:paraId="60C2B468" w14:textId="77777777" w:rsidR="00032E8B" w:rsidRPr="00586012" w:rsidRDefault="00032E8B" w:rsidP="00032E8B">
            <w:pPr>
              <w:pStyle w:val="40"/>
              <w:rPr>
                <w:sz w:val="18"/>
                <w:szCs w:val="18"/>
              </w:rPr>
            </w:pPr>
            <w:r w:rsidRPr="00586012">
              <w:rPr>
                <w:sz w:val="18"/>
                <w:szCs w:val="18"/>
              </w:rPr>
              <w:t>固体废物</w:t>
            </w:r>
          </w:p>
        </w:tc>
        <w:tc>
          <w:tcPr>
            <w:tcW w:w="534" w:type="pct"/>
            <w:tcBorders>
              <w:tl2br w:val="nil"/>
              <w:tr2bl w:val="nil"/>
            </w:tcBorders>
            <w:tcMar>
              <w:left w:w="57" w:type="dxa"/>
              <w:right w:w="57" w:type="dxa"/>
            </w:tcMar>
            <w:vAlign w:val="center"/>
          </w:tcPr>
          <w:p w14:paraId="288FF44A" w14:textId="77777777" w:rsidR="00032E8B" w:rsidRPr="00586012" w:rsidRDefault="00032E8B" w:rsidP="00032E8B">
            <w:pPr>
              <w:pStyle w:val="40"/>
              <w:rPr>
                <w:sz w:val="18"/>
                <w:szCs w:val="18"/>
              </w:rPr>
            </w:pPr>
            <w:r w:rsidRPr="00586012">
              <w:rPr>
                <w:sz w:val="18"/>
                <w:szCs w:val="18"/>
              </w:rPr>
              <w:t>废包装</w:t>
            </w:r>
          </w:p>
        </w:tc>
        <w:tc>
          <w:tcPr>
            <w:tcW w:w="599" w:type="pct"/>
            <w:tcBorders>
              <w:tl2br w:val="nil"/>
              <w:tr2bl w:val="nil"/>
            </w:tcBorders>
            <w:tcMar>
              <w:left w:w="57" w:type="dxa"/>
              <w:right w:w="57" w:type="dxa"/>
            </w:tcMar>
            <w:vAlign w:val="center"/>
          </w:tcPr>
          <w:p w14:paraId="359B940C"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2C8B700B"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7C562E1C"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133D964" w14:textId="77777777" w:rsidR="00032E8B" w:rsidRPr="00586012" w:rsidRDefault="00032E8B" w:rsidP="00032E8B">
            <w:pPr>
              <w:pStyle w:val="40"/>
              <w:rPr>
                <w:sz w:val="18"/>
                <w:szCs w:val="18"/>
              </w:rPr>
            </w:pPr>
            <w:r w:rsidRPr="00586012">
              <w:rPr>
                <w:rFonts w:hint="eastAsia"/>
                <w:sz w:val="18"/>
                <w:szCs w:val="18"/>
              </w:rPr>
              <w:t>1.7</w:t>
            </w:r>
          </w:p>
        </w:tc>
        <w:tc>
          <w:tcPr>
            <w:tcW w:w="606" w:type="pct"/>
            <w:tcBorders>
              <w:tl2br w:val="nil"/>
              <w:tr2bl w:val="nil"/>
            </w:tcBorders>
            <w:tcMar>
              <w:left w:w="57" w:type="dxa"/>
              <w:right w:w="57" w:type="dxa"/>
            </w:tcMar>
            <w:vAlign w:val="center"/>
          </w:tcPr>
          <w:p w14:paraId="0D27967E"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42C505FD" w14:textId="77777777" w:rsidR="00032E8B" w:rsidRPr="00586012" w:rsidRDefault="00032E8B" w:rsidP="00032E8B">
            <w:pPr>
              <w:pStyle w:val="40"/>
              <w:rPr>
                <w:sz w:val="18"/>
                <w:szCs w:val="18"/>
              </w:rPr>
            </w:pPr>
            <w:r w:rsidRPr="00586012">
              <w:rPr>
                <w:rFonts w:hint="eastAsia"/>
                <w:sz w:val="18"/>
                <w:szCs w:val="18"/>
              </w:rPr>
              <w:t>1.7</w:t>
            </w:r>
          </w:p>
        </w:tc>
        <w:tc>
          <w:tcPr>
            <w:tcW w:w="417" w:type="pct"/>
            <w:tcBorders>
              <w:tl2br w:val="nil"/>
              <w:tr2bl w:val="nil"/>
            </w:tcBorders>
            <w:tcMar>
              <w:left w:w="57" w:type="dxa"/>
              <w:right w:w="57" w:type="dxa"/>
            </w:tcMar>
            <w:vAlign w:val="center"/>
          </w:tcPr>
          <w:p w14:paraId="1B8386D1"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78C1FE16" w14:textId="77777777" w:rsidTr="00FF3665">
        <w:trPr>
          <w:trHeight w:val="284"/>
          <w:jc w:val="center"/>
        </w:trPr>
        <w:tc>
          <w:tcPr>
            <w:tcW w:w="520" w:type="pct"/>
            <w:vMerge/>
            <w:tcBorders>
              <w:tl2br w:val="nil"/>
              <w:tr2bl w:val="nil"/>
            </w:tcBorders>
            <w:tcMar>
              <w:left w:w="57" w:type="dxa"/>
              <w:right w:w="57" w:type="dxa"/>
            </w:tcMar>
            <w:vAlign w:val="center"/>
          </w:tcPr>
          <w:p w14:paraId="310D27F6"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60C2DDA2" w14:textId="77777777" w:rsidR="00032E8B" w:rsidRPr="00586012" w:rsidRDefault="00032E8B" w:rsidP="00032E8B">
            <w:pPr>
              <w:pStyle w:val="40"/>
              <w:rPr>
                <w:sz w:val="18"/>
                <w:szCs w:val="18"/>
              </w:rPr>
            </w:pPr>
            <w:r w:rsidRPr="00586012">
              <w:rPr>
                <w:rFonts w:hint="eastAsia"/>
                <w:sz w:val="18"/>
                <w:szCs w:val="18"/>
              </w:rPr>
              <w:t>边角料</w:t>
            </w:r>
          </w:p>
        </w:tc>
        <w:tc>
          <w:tcPr>
            <w:tcW w:w="599" w:type="pct"/>
            <w:tcBorders>
              <w:tl2br w:val="nil"/>
              <w:tr2bl w:val="nil"/>
            </w:tcBorders>
            <w:tcMar>
              <w:left w:w="57" w:type="dxa"/>
              <w:right w:w="57" w:type="dxa"/>
            </w:tcMar>
            <w:vAlign w:val="center"/>
          </w:tcPr>
          <w:p w14:paraId="2EBD84D1"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379D0E28"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1F34F245"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4D3EFD75" w14:textId="77777777" w:rsidR="00032E8B" w:rsidRPr="00586012" w:rsidRDefault="00032E8B" w:rsidP="00032E8B">
            <w:pPr>
              <w:pStyle w:val="40"/>
              <w:rPr>
                <w:sz w:val="18"/>
                <w:szCs w:val="18"/>
              </w:rPr>
            </w:pPr>
            <w:r w:rsidRPr="00586012">
              <w:rPr>
                <w:rFonts w:hint="eastAsia"/>
                <w:sz w:val="18"/>
                <w:szCs w:val="18"/>
              </w:rPr>
              <w:t>0.1</w:t>
            </w:r>
          </w:p>
        </w:tc>
        <w:tc>
          <w:tcPr>
            <w:tcW w:w="606" w:type="pct"/>
            <w:tcBorders>
              <w:tl2br w:val="nil"/>
              <w:tr2bl w:val="nil"/>
            </w:tcBorders>
            <w:tcMar>
              <w:left w:w="57" w:type="dxa"/>
              <w:right w:w="57" w:type="dxa"/>
            </w:tcMar>
            <w:vAlign w:val="center"/>
          </w:tcPr>
          <w:p w14:paraId="048E5AC8"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643D65FF" w14:textId="77777777" w:rsidR="00032E8B" w:rsidRPr="00586012" w:rsidRDefault="00032E8B" w:rsidP="00032E8B">
            <w:pPr>
              <w:pStyle w:val="40"/>
              <w:rPr>
                <w:sz w:val="18"/>
                <w:szCs w:val="18"/>
              </w:rPr>
            </w:pPr>
            <w:r w:rsidRPr="00586012">
              <w:rPr>
                <w:rFonts w:hint="eastAsia"/>
                <w:sz w:val="18"/>
                <w:szCs w:val="18"/>
              </w:rPr>
              <w:t>0.1</w:t>
            </w:r>
          </w:p>
        </w:tc>
        <w:tc>
          <w:tcPr>
            <w:tcW w:w="417" w:type="pct"/>
            <w:tcBorders>
              <w:tl2br w:val="nil"/>
              <w:tr2bl w:val="nil"/>
            </w:tcBorders>
            <w:tcMar>
              <w:left w:w="57" w:type="dxa"/>
              <w:right w:w="57" w:type="dxa"/>
            </w:tcMar>
            <w:vAlign w:val="center"/>
          </w:tcPr>
          <w:p w14:paraId="227EE272"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5013E187" w14:textId="77777777" w:rsidTr="00FF3665">
        <w:trPr>
          <w:trHeight w:val="284"/>
          <w:jc w:val="center"/>
        </w:trPr>
        <w:tc>
          <w:tcPr>
            <w:tcW w:w="520" w:type="pct"/>
            <w:vMerge/>
            <w:tcBorders>
              <w:tl2br w:val="nil"/>
              <w:tr2bl w:val="nil"/>
            </w:tcBorders>
            <w:tcMar>
              <w:left w:w="57" w:type="dxa"/>
              <w:right w:w="57" w:type="dxa"/>
            </w:tcMar>
            <w:vAlign w:val="center"/>
          </w:tcPr>
          <w:p w14:paraId="453D878E"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64862C46" w14:textId="77777777" w:rsidR="00032E8B" w:rsidRPr="00586012" w:rsidRDefault="00032E8B" w:rsidP="00032E8B">
            <w:pPr>
              <w:pStyle w:val="40"/>
              <w:rPr>
                <w:sz w:val="18"/>
                <w:szCs w:val="18"/>
              </w:rPr>
            </w:pPr>
            <w:r w:rsidRPr="00586012">
              <w:rPr>
                <w:rFonts w:hint="eastAsia"/>
                <w:sz w:val="18"/>
                <w:szCs w:val="18"/>
              </w:rPr>
              <w:t>焊渣</w:t>
            </w:r>
          </w:p>
        </w:tc>
        <w:tc>
          <w:tcPr>
            <w:tcW w:w="599" w:type="pct"/>
            <w:tcBorders>
              <w:tl2br w:val="nil"/>
              <w:tr2bl w:val="nil"/>
            </w:tcBorders>
            <w:tcMar>
              <w:left w:w="57" w:type="dxa"/>
              <w:right w:w="57" w:type="dxa"/>
            </w:tcMar>
            <w:vAlign w:val="center"/>
          </w:tcPr>
          <w:p w14:paraId="0A5D6388"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3BC013AD"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52BFA153"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C9CBFF3" w14:textId="77777777" w:rsidR="00032E8B" w:rsidRPr="00586012" w:rsidRDefault="00032E8B" w:rsidP="00032E8B">
            <w:pPr>
              <w:pStyle w:val="40"/>
              <w:rPr>
                <w:sz w:val="18"/>
                <w:szCs w:val="18"/>
              </w:rPr>
            </w:pPr>
            <w:r w:rsidRPr="00586012">
              <w:rPr>
                <w:rFonts w:hint="eastAsia"/>
                <w:sz w:val="18"/>
                <w:szCs w:val="18"/>
              </w:rPr>
              <w:t>0.51</w:t>
            </w:r>
          </w:p>
        </w:tc>
        <w:tc>
          <w:tcPr>
            <w:tcW w:w="606" w:type="pct"/>
            <w:tcBorders>
              <w:tl2br w:val="nil"/>
              <w:tr2bl w:val="nil"/>
            </w:tcBorders>
            <w:tcMar>
              <w:left w:w="57" w:type="dxa"/>
              <w:right w:w="57" w:type="dxa"/>
            </w:tcMar>
            <w:vAlign w:val="center"/>
          </w:tcPr>
          <w:p w14:paraId="447C9C1A"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7B7D6E94" w14:textId="77777777" w:rsidR="00032E8B" w:rsidRPr="00586012" w:rsidRDefault="00032E8B" w:rsidP="00032E8B">
            <w:pPr>
              <w:pStyle w:val="40"/>
              <w:rPr>
                <w:sz w:val="18"/>
                <w:szCs w:val="18"/>
              </w:rPr>
            </w:pPr>
            <w:r w:rsidRPr="00586012">
              <w:rPr>
                <w:rFonts w:hint="eastAsia"/>
                <w:sz w:val="18"/>
                <w:szCs w:val="18"/>
              </w:rPr>
              <w:t>0.51</w:t>
            </w:r>
          </w:p>
        </w:tc>
        <w:tc>
          <w:tcPr>
            <w:tcW w:w="417" w:type="pct"/>
            <w:tcBorders>
              <w:tl2br w:val="nil"/>
              <w:tr2bl w:val="nil"/>
            </w:tcBorders>
            <w:tcMar>
              <w:left w:w="57" w:type="dxa"/>
              <w:right w:w="57" w:type="dxa"/>
            </w:tcMar>
            <w:vAlign w:val="center"/>
          </w:tcPr>
          <w:p w14:paraId="16081B81"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6D69CB8E" w14:textId="77777777" w:rsidTr="00FF3665">
        <w:trPr>
          <w:trHeight w:val="284"/>
          <w:jc w:val="center"/>
        </w:trPr>
        <w:tc>
          <w:tcPr>
            <w:tcW w:w="520" w:type="pct"/>
            <w:vMerge/>
            <w:tcBorders>
              <w:tl2br w:val="nil"/>
              <w:tr2bl w:val="nil"/>
            </w:tcBorders>
            <w:tcMar>
              <w:left w:w="57" w:type="dxa"/>
              <w:right w:w="57" w:type="dxa"/>
            </w:tcMar>
            <w:vAlign w:val="center"/>
          </w:tcPr>
          <w:p w14:paraId="25BFE4B1"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4DB51C50" w14:textId="77777777" w:rsidR="00032E8B" w:rsidRPr="00586012" w:rsidRDefault="00032E8B" w:rsidP="00032E8B">
            <w:pPr>
              <w:pStyle w:val="40"/>
              <w:rPr>
                <w:sz w:val="18"/>
                <w:szCs w:val="18"/>
              </w:rPr>
            </w:pPr>
            <w:r w:rsidRPr="00586012">
              <w:rPr>
                <w:rFonts w:hint="eastAsia"/>
                <w:sz w:val="18"/>
                <w:szCs w:val="18"/>
              </w:rPr>
              <w:t>废过滤棉（洁净车间）</w:t>
            </w:r>
          </w:p>
        </w:tc>
        <w:tc>
          <w:tcPr>
            <w:tcW w:w="599" w:type="pct"/>
            <w:tcBorders>
              <w:tl2br w:val="nil"/>
              <w:tr2bl w:val="nil"/>
            </w:tcBorders>
            <w:tcMar>
              <w:left w:w="57" w:type="dxa"/>
              <w:right w:w="57" w:type="dxa"/>
            </w:tcMar>
            <w:vAlign w:val="center"/>
          </w:tcPr>
          <w:p w14:paraId="380C03E0"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3FFD87E9"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7C53BFD2"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33F2D4C0" w14:textId="77777777" w:rsidR="00032E8B" w:rsidRPr="00586012" w:rsidRDefault="00032E8B" w:rsidP="00032E8B">
            <w:pPr>
              <w:pStyle w:val="40"/>
              <w:rPr>
                <w:sz w:val="18"/>
                <w:szCs w:val="18"/>
              </w:rPr>
            </w:pPr>
            <w:r w:rsidRPr="00586012">
              <w:rPr>
                <w:rFonts w:hint="eastAsia"/>
                <w:sz w:val="18"/>
                <w:szCs w:val="18"/>
              </w:rPr>
              <w:t>0.0093</w:t>
            </w:r>
          </w:p>
        </w:tc>
        <w:tc>
          <w:tcPr>
            <w:tcW w:w="606" w:type="pct"/>
            <w:tcBorders>
              <w:tl2br w:val="nil"/>
              <w:tr2bl w:val="nil"/>
            </w:tcBorders>
            <w:tcMar>
              <w:left w:w="57" w:type="dxa"/>
              <w:right w:w="57" w:type="dxa"/>
            </w:tcMar>
            <w:vAlign w:val="center"/>
          </w:tcPr>
          <w:p w14:paraId="05D88E2A"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5FD28E83" w14:textId="77777777" w:rsidR="00032E8B" w:rsidRPr="00586012" w:rsidRDefault="00032E8B" w:rsidP="00032E8B">
            <w:pPr>
              <w:pStyle w:val="40"/>
              <w:rPr>
                <w:sz w:val="18"/>
                <w:szCs w:val="18"/>
              </w:rPr>
            </w:pPr>
            <w:r w:rsidRPr="00586012">
              <w:rPr>
                <w:rFonts w:hint="eastAsia"/>
                <w:sz w:val="18"/>
                <w:szCs w:val="18"/>
              </w:rPr>
              <w:t>0.0093</w:t>
            </w:r>
          </w:p>
        </w:tc>
        <w:tc>
          <w:tcPr>
            <w:tcW w:w="417" w:type="pct"/>
            <w:tcBorders>
              <w:tl2br w:val="nil"/>
              <w:tr2bl w:val="nil"/>
            </w:tcBorders>
            <w:tcMar>
              <w:left w:w="57" w:type="dxa"/>
              <w:right w:w="57" w:type="dxa"/>
            </w:tcMar>
            <w:vAlign w:val="center"/>
          </w:tcPr>
          <w:p w14:paraId="2BB22CB4"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7C520766" w14:textId="77777777" w:rsidTr="00FF3665">
        <w:trPr>
          <w:trHeight w:val="284"/>
          <w:jc w:val="center"/>
        </w:trPr>
        <w:tc>
          <w:tcPr>
            <w:tcW w:w="520" w:type="pct"/>
            <w:vMerge w:val="restart"/>
            <w:tcBorders>
              <w:tl2br w:val="nil"/>
              <w:tr2bl w:val="nil"/>
            </w:tcBorders>
            <w:tcMar>
              <w:left w:w="57" w:type="dxa"/>
              <w:right w:w="57" w:type="dxa"/>
            </w:tcMar>
            <w:vAlign w:val="center"/>
          </w:tcPr>
          <w:p w14:paraId="0EB30272" w14:textId="77777777" w:rsidR="00032E8B" w:rsidRPr="00586012" w:rsidRDefault="00032E8B" w:rsidP="00032E8B">
            <w:pPr>
              <w:pStyle w:val="40"/>
              <w:rPr>
                <w:sz w:val="18"/>
                <w:szCs w:val="18"/>
              </w:rPr>
            </w:pPr>
            <w:r w:rsidRPr="00586012">
              <w:rPr>
                <w:sz w:val="18"/>
                <w:szCs w:val="18"/>
              </w:rPr>
              <w:t>危险废物</w:t>
            </w:r>
          </w:p>
        </w:tc>
        <w:tc>
          <w:tcPr>
            <w:tcW w:w="534" w:type="pct"/>
            <w:tcBorders>
              <w:tl2br w:val="nil"/>
              <w:tr2bl w:val="nil"/>
            </w:tcBorders>
            <w:tcMar>
              <w:left w:w="57" w:type="dxa"/>
              <w:right w:w="57" w:type="dxa"/>
            </w:tcMar>
            <w:vAlign w:val="center"/>
          </w:tcPr>
          <w:p w14:paraId="04718CA2" w14:textId="77777777" w:rsidR="00032E8B" w:rsidRPr="00586012" w:rsidRDefault="00032E8B" w:rsidP="00032E8B">
            <w:pPr>
              <w:pStyle w:val="40"/>
              <w:rPr>
                <w:sz w:val="18"/>
                <w:szCs w:val="18"/>
              </w:rPr>
            </w:pPr>
            <w:r w:rsidRPr="00586012">
              <w:rPr>
                <w:rFonts w:hint="eastAsia"/>
                <w:sz w:val="18"/>
                <w:szCs w:val="18"/>
              </w:rPr>
              <w:t>废切削液</w:t>
            </w:r>
          </w:p>
        </w:tc>
        <w:tc>
          <w:tcPr>
            <w:tcW w:w="599" w:type="pct"/>
            <w:tcBorders>
              <w:tl2br w:val="nil"/>
              <w:tr2bl w:val="nil"/>
            </w:tcBorders>
            <w:tcMar>
              <w:left w:w="57" w:type="dxa"/>
              <w:right w:w="57" w:type="dxa"/>
            </w:tcMar>
            <w:vAlign w:val="center"/>
          </w:tcPr>
          <w:p w14:paraId="132CE5B1"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3C746BAD"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5953A469"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78D744CE" w14:textId="77777777" w:rsidR="00032E8B" w:rsidRPr="00586012" w:rsidRDefault="00032E8B" w:rsidP="00032E8B">
            <w:pPr>
              <w:pStyle w:val="40"/>
              <w:rPr>
                <w:sz w:val="18"/>
                <w:szCs w:val="18"/>
              </w:rPr>
            </w:pPr>
            <w:r w:rsidRPr="00586012">
              <w:rPr>
                <w:rFonts w:hint="eastAsia"/>
                <w:sz w:val="18"/>
                <w:szCs w:val="18"/>
              </w:rPr>
              <w:t>0.864</w:t>
            </w:r>
          </w:p>
        </w:tc>
        <w:tc>
          <w:tcPr>
            <w:tcW w:w="606" w:type="pct"/>
            <w:tcBorders>
              <w:tl2br w:val="nil"/>
              <w:tr2bl w:val="nil"/>
            </w:tcBorders>
            <w:tcMar>
              <w:left w:w="57" w:type="dxa"/>
              <w:right w:w="57" w:type="dxa"/>
            </w:tcMar>
            <w:vAlign w:val="center"/>
          </w:tcPr>
          <w:p w14:paraId="75778BEB"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063FA498" w14:textId="77777777" w:rsidR="00032E8B" w:rsidRPr="00586012" w:rsidRDefault="00032E8B" w:rsidP="00032E8B">
            <w:pPr>
              <w:pStyle w:val="40"/>
              <w:rPr>
                <w:sz w:val="18"/>
                <w:szCs w:val="18"/>
              </w:rPr>
            </w:pPr>
            <w:r w:rsidRPr="00586012">
              <w:rPr>
                <w:rFonts w:hint="eastAsia"/>
                <w:sz w:val="18"/>
                <w:szCs w:val="18"/>
              </w:rPr>
              <w:t>0.864</w:t>
            </w:r>
          </w:p>
        </w:tc>
        <w:tc>
          <w:tcPr>
            <w:tcW w:w="417" w:type="pct"/>
            <w:tcBorders>
              <w:tl2br w:val="nil"/>
              <w:tr2bl w:val="nil"/>
            </w:tcBorders>
            <w:tcMar>
              <w:left w:w="57" w:type="dxa"/>
              <w:right w:w="57" w:type="dxa"/>
            </w:tcMar>
            <w:vAlign w:val="center"/>
          </w:tcPr>
          <w:p w14:paraId="529A1630"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7E8AA5CE" w14:textId="77777777" w:rsidTr="00FF3665">
        <w:trPr>
          <w:trHeight w:val="284"/>
          <w:jc w:val="center"/>
        </w:trPr>
        <w:tc>
          <w:tcPr>
            <w:tcW w:w="520" w:type="pct"/>
            <w:vMerge/>
            <w:tcBorders>
              <w:tl2br w:val="nil"/>
              <w:tr2bl w:val="nil"/>
            </w:tcBorders>
            <w:tcMar>
              <w:left w:w="57" w:type="dxa"/>
              <w:right w:w="57" w:type="dxa"/>
            </w:tcMar>
            <w:vAlign w:val="center"/>
          </w:tcPr>
          <w:p w14:paraId="71F2DDB2"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0D2FE96F" w14:textId="77777777" w:rsidR="00032E8B" w:rsidRPr="00586012" w:rsidRDefault="00032E8B" w:rsidP="00032E8B">
            <w:pPr>
              <w:pStyle w:val="40"/>
              <w:rPr>
                <w:sz w:val="18"/>
                <w:szCs w:val="18"/>
              </w:rPr>
            </w:pPr>
            <w:r w:rsidRPr="00586012">
              <w:rPr>
                <w:sz w:val="18"/>
                <w:szCs w:val="18"/>
              </w:rPr>
              <w:t>废活性炭</w:t>
            </w:r>
          </w:p>
        </w:tc>
        <w:tc>
          <w:tcPr>
            <w:tcW w:w="599" w:type="pct"/>
            <w:tcBorders>
              <w:tl2br w:val="nil"/>
              <w:tr2bl w:val="nil"/>
            </w:tcBorders>
            <w:tcMar>
              <w:left w:w="57" w:type="dxa"/>
              <w:right w:w="57" w:type="dxa"/>
            </w:tcMar>
            <w:vAlign w:val="center"/>
          </w:tcPr>
          <w:p w14:paraId="021AECDE"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5DFDB433"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68F6E12B"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62291AE4" w14:textId="77777777" w:rsidR="00032E8B" w:rsidRPr="00586012" w:rsidRDefault="00032E8B" w:rsidP="00032E8B">
            <w:pPr>
              <w:pStyle w:val="40"/>
              <w:rPr>
                <w:sz w:val="18"/>
                <w:szCs w:val="18"/>
              </w:rPr>
            </w:pPr>
            <w:r w:rsidRPr="00586012">
              <w:rPr>
                <w:rFonts w:hint="eastAsia"/>
                <w:sz w:val="18"/>
                <w:szCs w:val="18"/>
              </w:rPr>
              <w:t>8.3</w:t>
            </w:r>
          </w:p>
        </w:tc>
        <w:tc>
          <w:tcPr>
            <w:tcW w:w="606" w:type="pct"/>
            <w:tcBorders>
              <w:tl2br w:val="nil"/>
              <w:tr2bl w:val="nil"/>
            </w:tcBorders>
            <w:tcMar>
              <w:left w:w="57" w:type="dxa"/>
              <w:right w:w="57" w:type="dxa"/>
            </w:tcMar>
            <w:vAlign w:val="center"/>
          </w:tcPr>
          <w:p w14:paraId="5DF988B9"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48FF10A0" w14:textId="77777777" w:rsidR="00032E8B" w:rsidRPr="00586012" w:rsidRDefault="00032E8B" w:rsidP="00032E8B">
            <w:pPr>
              <w:pStyle w:val="40"/>
              <w:rPr>
                <w:sz w:val="18"/>
                <w:szCs w:val="18"/>
              </w:rPr>
            </w:pPr>
            <w:r w:rsidRPr="00586012">
              <w:rPr>
                <w:rFonts w:hint="eastAsia"/>
                <w:sz w:val="18"/>
                <w:szCs w:val="18"/>
              </w:rPr>
              <w:t>8.3</w:t>
            </w:r>
          </w:p>
        </w:tc>
        <w:tc>
          <w:tcPr>
            <w:tcW w:w="417" w:type="pct"/>
            <w:tcBorders>
              <w:tl2br w:val="nil"/>
              <w:tr2bl w:val="nil"/>
            </w:tcBorders>
            <w:tcMar>
              <w:left w:w="57" w:type="dxa"/>
              <w:right w:w="57" w:type="dxa"/>
            </w:tcMar>
            <w:vAlign w:val="center"/>
          </w:tcPr>
          <w:p w14:paraId="7C2DA7C8"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14ACCA9A" w14:textId="77777777" w:rsidTr="00FF3665">
        <w:trPr>
          <w:trHeight w:val="284"/>
          <w:jc w:val="center"/>
        </w:trPr>
        <w:tc>
          <w:tcPr>
            <w:tcW w:w="520" w:type="pct"/>
            <w:vMerge/>
            <w:tcBorders>
              <w:tl2br w:val="nil"/>
              <w:tr2bl w:val="nil"/>
            </w:tcBorders>
            <w:tcMar>
              <w:left w:w="57" w:type="dxa"/>
              <w:right w:w="57" w:type="dxa"/>
            </w:tcMar>
            <w:vAlign w:val="center"/>
          </w:tcPr>
          <w:p w14:paraId="2807BD4F"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4BF641B6" w14:textId="77777777" w:rsidR="00032E8B" w:rsidRPr="00586012" w:rsidRDefault="00032E8B" w:rsidP="00032E8B">
            <w:pPr>
              <w:pStyle w:val="40"/>
              <w:rPr>
                <w:sz w:val="18"/>
                <w:szCs w:val="18"/>
              </w:rPr>
            </w:pPr>
            <w:r w:rsidRPr="00586012">
              <w:rPr>
                <w:sz w:val="18"/>
                <w:szCs w:val="18"/>
              </w:rPr>
              <w:t>废机油</w:t>
            </w:r>
          </w:p>
        </w:tc>
        <w:tc>
          <w:tcPr>
            <w:tcW w:w="599" w:type="pct"/>
            <w:tcBorders>
              <w:tl2br w:val="nil"/>
              <w:tr2bl w:val="nil"/>
            </w:tcBorders>
            <w:tcMar>
              <w:left w:w="57" w:type="dxa"/>
              <w:right w:w="57" w:type="dxa"/>
            </w:tcMar>
            <w:vAlign w:val="center"/>
          </w:tcPr>
          <w:p w14:paraId="4143BDEE"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5EDA32FE"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73E32AD0"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6CEE6705" w14:textId="77777777" w:rsidR="00032E8B" w:rsidRPr="00586012" w:rsidRDefault="00032E8B" w:rsidP="00032E8B">
            <w:pPr>
              <w:pStyle w:val="40"/>
              <w:rPr>
                <w:sz w:val="18"/>
                <w:szCs w:val="18"/>
              </w:rPr>
            </w:pPr>
            <w:r w:rsidRPr="00586012">
              <w:rPr>
                <w:rFonts w:hint="eastAsia"/>
                <w:sz w:val="18"/>
                <w:szCs w:val="18"/>
              </w:rPr>
              <w:t>0.01</w:t>
            </w:r>
          </w:p>
        </w:tc>
        <w:tc>
          <w:tcPr>
            <w:tcW w:w="606" w:type="pct"/>
            <w:tcBorders>
              <w:tl2br w:val="nil"/>
              <w:tr2bl w:val="nil"/>
            </w:tcBorders>
            <w:tcMar>
              <w:left w:w="57" w:type="dxa"/>
              <w:right w:w="57" w:type="dxa"/>
            </w:tcMar>
            <w:vAlign w:val="center"/>
          </w:tcPr>
          <w:p w14:paraId="10F31598"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5890158D" w14:textId="77777777" w:rsidR="00032E8B" w:rsidRPr="00586012" w:rsidRDefault="00032E8B" w:rsidP="00032E8B">
            <w:pPr>
              <w:pStyle w:val="40"/>
              <w:rPr>
                <w:sz w:val="18"/>
                <w:szCs w:val="18"/>
              </w:rPr>
            </w:pPr>
            <w:r w:rsidRPr="00586012">
              <w:rPr>
                <w:rFonts w:hint="eastAsia"/>
                <w:sz w:val="18"/>
                <w:szCs w:val="18"/>
              </w:rPr>
              <w:t>0.01</w:t>
            </w:r>
          </w:p>
        </w:tc>
        <w:tc>
          <w:tcPr>
            <w:tcW w:w="417" w:type="pct"/>
            <w:tcBorders>
              <w:tl2br w:val="nil"/>
              <w:tr2bl w:val="nil"/>
            </w:tcBorders>
            <w:tcMar>
              <w:left w:w="57" w:type="dxa"/>
              <w:right w:w="57" w:type="dxa"/>
            </w:tcMar>
            <w:vAlign w:val="center"/>
          </w:tcPr>
          <w:p w14:paraId="2A9797F1"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5DBE5936" w14:textId="77777777" w:rsidTr="00FF3665">
        <w:trPr>
          <w:trHeight w:val="284"/>
          <w:jc w:val="center"/>
        </w:trPr>
        <w:tc>
          <w:tcPr>
            <w:tcW w:w="520" w:type="pct"/>
            <w:vMerge/>
            <w:tcBorders>
              <w:tl2br w:val="nil"/>
              <w:tr2bl w:val="nil"/>
            </w:tcBorders>
            <w:tcMar>
              <w:left w:w="57" w:type="dxa"/>
              <w:right w:w="57" w:type="dxa"/>
            </w:tcMar>
            <w:vAlign w:val="center"/>
          </w:tcPr>
          <w:p w14:paraId="43E52573"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48DA8CC3" w14:textId="77777777" w:rsidR="00032E8B" w:rsidRPr="00586012" w:rsidRDefault="00032E8B" w:rsidP="00032E8B">
            <w:pPr>
              <w:pStyle w:val="40"/>
              <w:rPr>
                <w:sz w:val="18"/>
                <w:szCs w:val="18"/>
              </w:rPr>
            </w:pPr>
            <w:r w:rsidRPr="00586012">
              <w:rPr>
                <w:rFonts w:hint="eastAsia"/>
                <w:sz w:val="18"/>
                <w:szCs w:val="18"/>
              </w:rPr>
              <w:t>清洗废液</w:t>
            </w:r>
          </w:p>
        </w:tc>
        <w:tc>
          <w:tcPr>
            <w:tcW w:w="599" w:type="pct"/>
            <w:tcBorders>
              <w:tl2br w:val="nil"/>
              <w:tr2bl w:val="nil"/>
            </w:tcBorders>
            <w:tcMar>
              <w:left w:w="57" w:type="dxa"/>
              <w:right w:w="57" w:type="dxa"/>
            </w:tcMar>
            <w:vAlign w:val="center"/>
          </w:tcPr>
          <w:p w14:paraId="0356E278"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373ACFF7"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6648FD50"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192AC3F3" w14:textId="77777777" w:rsidR="00032E8B" w:rsidRPr="00586012" w:rsidRDefault="00032E8B" w:rsidP="00032E8B">
            <w:pPr>
              <w:pStyle w:val="40"/>
              <w:rPr>
                <w:sz w:val="18"/>
                <w:szCs w:val="18"/>
              </w:rPr>
            </w:pPr>
            <w:r w:rsidRPr="00586012">
              <w:rPr>
                <w:rFonts w:hint="eastAsia"/>
                <w:sz w:val="18"/>
                <w:szCs w:val="18"/>
              </w:rPr>
              <w:t>5.6</w:t>
            </w:r>
          </w:p>
        </w:tc>
        <w:tc>
          <w:tcPr>
            <w:tcW w:w="606" w:type="pct"/>
            <w:tcBorders>
              <w:tl2br w:val="nil"/>
              <w:tr2bl w:val="nil"/>
            </w:tcBorders>
            <w:tcMar>
              <w:left w:w="57" w:type="dxa"/>
              <w:right w:w="57" w:type="dxa"/>
            </w:tcMar>
            <w:vAlign w:val="center"/>
          </w:tcPr>
          <w:p w14:paraId="18AC0B9C"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1B461A58" w14:textId="77777777" w:rsidR="00032E8B" w:rsidRPr="00586012" w:rsidRDefault="00032E8B" w:rsidP="00032E8B">
            <w:pPr>
              <w:pStyle w:val="40"/>
              <w:rPr>
                <w:sz w:val="18"/>
                <w:szCs w:val="18"/>
              </w:rPr>
            </w:pPr>
            <w:r w:rsidRPr="00586012">
              <w:rPr>
                <w:rFonts w:hint="eastAsia"/>
                <w:sz w:val="18"/>
                <w:szCs w:val="18"/>
              </w:rPr>
              <w:t>5.6</w:t>
            </w:r>
          </w:p>
        </w:tc>
        <w:tc>
          <w:tcPr>
            <w:tcW w:w="417" w:type="pct"/>
            <w:tcBorders>
              <w:tl2br w:val="nil"/>
              <w:tr2bl w:val="nil"/>
            </w:tcBorders>
            <w:tcMar>
              <w:left w:w="57" w:type="dxa"/>
              <w:right w:w="57" w:type="dxa"/>
            </w:tcMar>
            <w:vAlign w:val="center"/>
          </w:tcPr>
          <w:p w14:paraId="6B6D5E0F"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7EF096C9" w14:textId="77777777" w:rsidTr="00FF3665">
        <w:trPr>
          <w:trHeight w:val="284"/>
          <w:jc w:val="center"/>
        </w:trPr>
        <w:tc>
          <w:tcPr>
            <w:tcW w:w="520" w:type="pct"/>
            <w:vMerge/>
            <w:tcBorders>
              <w:tl2br w:val="nil"/>
              <w:tr2bl w:val="nil"/>
            </w:tcBorders>
            <w:tcMar>
              <w:left w:w="57" w:type="dxa"/>
              <w:right w:w="57" w:type="dxa"/>
            </w:tcMar>
            <w:vAlign w:val="center"/>
          </w:tcPr>
          <w:p w14:paraId="6A715EE1"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1A51DE05" w14:textId="77777777" w:rsidR="00032E8B" w:rsidRPr="00586012" w:rsidRDefault="00032E8B" w:rsidP="00032E8B">
            <w:pPr>
              <w:pStyle w:val="40"/>
              <w:rPr>
                <w:sz w:val="18"/>
                <w:szCs w:val="18"/>
              </w:rPr>
            </w:pPr>
            <w:r w:rsidRPr="00586012">
              <w:rPr>
                <w:rFonts w:hint="eastAsia"/>
                <w:sz w:val="18"/>
                <w:szCs w:val="18"/>
              </w:rPr>
              <w:t>污泥</w:t>
            </w:r>
          </w:p>
        </w:tc>
        <w:tc>
          <w:tcPr>
            <w:tcW w:w="599" w:type="pct"/>
            <w:tcBorders>
              <w:tl2br w:val="nil"/>
              <w:tr2bl w:val="nil"/>
            </w:tcBorders>
            <w:tcMar>
              <w:left w:w="57" w:type="dxa"/>
              <w:right w:w="57" w:type="dxa"/>
            </w:tcMar>
            <w:vAlign w:val="center"/>
          </w:tcPr>
          <w:p w14:paraId="51BF1818"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2B0C25FD"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0C1A2983"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62B74ED2" w14:textId="621B860E" w:rsidR="00032E8B" w:rsidRPr="00586012" w:rsidRDefault="00032E8B" w:rsidP="00032E8B">
            <w:pPr>
              <w:pStyle w:val="40"/>
              <w:rPr>
                <w:sz w:val="18"/>
                <w:szCs w:val="18"/>
              </w:rPr>
            </w:pPr>
            <w:r>
              <w:rPr>
                <w:rFonts w:hint="eastAsia"/>
                <w:sz w:val="18"/>
                <w:szCs w:val="18"/>
              </w:rPr>
              <w:t>2.3</w:t>
            </w:r>
          </w:p>
        </w:tc>
        <w:tc>
          <w:tcPr>
            <w:tcW w:w="606" w:type="pct"/>
            <w:tcBorders>
              <w:tl2br w:val="nil"/>
              <w:tr2bl w:val="nil"/>
            </w:tcBorders>
            <w:tcMar>
              <w:left w:w="57" w:type="dxa"/>
              <w:right w:w="57" w:type="dxa"/>
            </w:tcMar>
            <w:vAlign w:val="center"/>
          </w:tcPr>
          <w:p w14:paraId="2D57AC07"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176F44F0" w14:textId="222FACBF" w:rsidR="00032E8B" w:rsidRPr="00586012" w:rsidRDefault="00032E8B" w:rsidP="00032E8B">
            <w:pPr>
              <w:pStyle w:val="40"/>
              <w:rPr>
                <w:sz w:val="18"/>
                <w:szCs w:val="18"/>
              </w:rPr>
            </w:pPr>
            <w:r>
              <w:rPr>
                <w:rFonts w:hint="eastAsia"/>
                <w:sz w:val="18"/>
                <w:szCs w:val="18"/>
              </w:rPr>
              <w:t>2.3</w:t>
            </w:r>
          </w:p>
        </w:tc>
        <w:tc>
          <w:tcPr>
            <w:tcW w:w="417" w:type="pct"/>
            <w:tcBorders>
              <w:tl2br w:val="nil"/>
              <w:tr2bl w:val="nil"/>
            </w:tcBorders>
            <w:tcMar>
              <w:left w:w="57" w:type="dxa"/>
              <w:right w:w="57" w:type="dxa"/>
            </w:tcMar>
            <w:vAlign w:val="center"/>
          </w:tcPr>
          <w:p w14:paraId="22B46E1A" w14:textId="77777777" w:rsidR="00032E8B" w:rsidRPr="00586012" w:rsidRDefault="00032E8B" w:rsidP="00032E8B">
            <w:pPr>
              <w:pStyle w:val="40"/>
              <w:rPr>
                <w:sz w:val="18"/>
                <w:szCs w:val="18"/>
              </w:rPr>
            </w:pPr>
            <w:r w:rsidRPr="00586012">
              <w:rPr>
                <w:rFonts w:hint="eastAsia"/>
                <w:sz w:val="18"/>
                <w:szCs w:val="18"/>
              </w:rPr>
              <w:t>/</w:t>
            </w:r>
          </w:p>
        </w:tc>
      </w:tr>
      <w:tr w:rsidR="00032E8B" w:rsidRPr="00586012" w14:paraId="5D6087D0" w14:textId="77777777" w:rsidTr="00FF3665">
        <w:trPr>
          <w:trHeight w:val="284"/>
          <w:jc w:val="center"/>
        </w:trPr>
        <w:tc>
          <w:tcPr>
            <w:tcW w:w="520" w:type="pct"/>
            <w:vMerge/>
            <w:tcBorders>
              <w:tl2br w:val="nil"/>
              <w:tr2bl w:val="nil"/>
            </w:tcBorders>
            <w:tcMar>
              <w:left w:w="57" w:type="dxa"/>
              <w:right w:w="57" w:type="dxa"/>
            </w:tcMar>
            <w:vAlign w:val="center"/>
          </w:tcPr>
          <w:p w14:paraId="6ED597D3" w14:textId="77777777" w:rsidR="00032E8B" w:rsidRPr="00586012" w:rsidRDefault="00032E8B" w:rsidP="00032E8B">
            <w:pPr>
              <w:pStyle w:val="40"/>
              <w:rPr>
                <w:sz w:val="18"/>
                <w:szCs w:val="18"/>
              </w:rPr>
            </w:pPr>
          </w:p>
        </w:tc>
        <w:tc>
          <w:tcPr>
            <w:tcW w:w="534" w:type="pct"/>
            <w:tcBorders>
              <w:tl2br w:val="nil"/>
              <w:tr2bl w:val="nil"/>
            </w:tcBorders>
            <w:tcMar>
              <w:left w:w="57" w:type="dxa"/>
              <w:right w:w="57" w:type="dxa"/>
            </w:tcMar>
            <w:vAlign w:val="center"/>
          </w:tcPr>
          <w:p w14:paraId="132E6EC5" w14:textId="77777777" w:rsidR="00032E8B" w:rsidRPr="00586012" w:rsidRDefault="00032E8B" w:rsidP="00032E8B">
            <w:pPr>
              <w:pStyle w:val="40"/>
              <w:rPr>
                <w:sz w:val="18"/>
                <w:szCs w:val="18"/>
              </w:rPr>
            </w:pPr>
            <w:r w:rsidRPr="00586012">
              <w:rPr>
                <w:rFonts w:hint="eastAsia"/>
                <w:sz w:val="18"/>
                <w:szCs w:val="18"/>
              </w:rPr>
              <w:t>废过滤棉（废气处理）</w:t>
            </w:r>
          </w:p>
        </w:tc>
        <w:tc>
          <w:tcPr>
            <w:tcW w:w="599" w:type="pct"/>
            <w:tcBorders>
              <w:tl2br w:val="nil"/>
              <w:tr2bl w:val="nil"/>
            </w:tcBorders>
            <w:tcMar>
              <w:left w:w="57" w:type="dxa"/>
              <w:right w:w="57" w:type="dxa"/>
            </w:tcMar>
            <w:vAlign w:val="center"/>
          </w:tcPr>
          <w:p w14:paraId="775C2B71" w14:textId="77777777" w:rsidR="00032E8B" w:rsidRPr="00586012" w:rsidRDefault="00032E8B" w:rsidP="00032E8B">
            <w:pPr>
              <w:pStyle w:val="40"/>
              <w:rPr>
                <w:sz w:val="18"/>
                <w:szCs w:val="18"/>
              </w:rPr>
            </w:pPr>
            <w:r w:rsidRPr="00586012">
              <w:rPr>
                <w:rFonts w:hint="eastAsia"/>
                <w:sz w:val="18"/>
                <w:szCs w:val="18"/>
              </w:rPr>
              <w:t>/</w:t>
            </w:r>
          </w:p>
        </w:tc>
        <w:tc>
          <w:tcPr>
            <w:tcW w:w="516" w:type="pct"/>
            <w:tcBorders>
              <w:tl2br w:val="nil"/>
              <w:tr2bl w:val="nil"/>
            </w:tcBorders>
            <w:tcMar>
              <w:left w:w="57" w:type="dxa"/>
              <w:right w:w="57" w:type="dxa"/>
            </w:tcMar>
            <w:vAlign w:val="center"/>
          </w:tcPr>
          <w:p w14:paraId="25FB90E1" w14:textId="77777777" w:rsidR="00032E8B" w:rsidRPr="00586012" w:rsidRDefault="00032E8B" w:rsidP="00032E8B">
            <w:pPr>
              <w:pStyle w:val="40"/>
              <w:rPr>
                <w:sz w:val="18"/>
                <w:szCs w:val="18"/>
              </w:rPr>
            </w:pPr>
            <w:r w:rsidRPr="00586012">
              <w:rPr>
                <w:rFonts w:hint="eastAsia"/>
                <w:sz w:val="18"/>
                <w:szCs w:val="18"/>
              </w:rPr>
              <w:t>/</w:t>
            </w:r>
          </w:p>
        </w:tc>
        <w:tc>
          <w:tcPr>
            <w:tcW w:w="618" w:type="pct"/>
            <w:tcBorders>
              <w:tl2br w:val="nil"/>
              <w:tr2bl w:val="nil"/>
            </w:tcBorders>
            <w:tcMar>
              <w:left w:w="57" w:type="dxa"/>
              <w:right w:w="57" w:type="dxa"/>
            </w:tcMar>
            <w:vAlign w:val="center"/>
          </w:tcPr>
          <w:p w14:paraId="3EF1C0E9" w14:textId="77777777" w:rsidR="00032E8B" w:rsidRPr="00586012" w:rsidRDefault="00032E8B" w:rsidP="00032E8B">
            <w:pPr>
              <w:pStyle w:val="40"/>
              <w:rPr>
                <w:sz w:val="18"/>
                <w:szCs w:val="18"/>
              </w:rPr>
            </w:pPr>
            <w:r w:rsidRPr="00586012">
              <w:rPr>
                <w:rFonts w:hint="eastAsia"/>
                <w:sz w:val="18"/>
                <w:szCs w:val="18"/>
              </w:rPr>
              <w:t>/</w:t>
            </w:r>
          </w:p>
        </w:tc>
        <w:tc>
          <w:tcPr>
            <w:tcW w:w="566" w:type="pct"/>
            <w:tcBorders>
              <w:tl2br w:val="nil"/>
              <w:tr2bl w:val="nil"/>
            </w:tcBorders>
            <w:tcMar>
              <w:left w:w="57" w:type="dxa"/>
              <w:right w:w="57" w:type="dxa"/>
            </w:tcMar>
            <w:vAlign w:val="center"/>
          </w:tcPr>
          <w:p w14:paraId="5B8274D2" w14:textId="77777777" w:rsidR="00032E8B" w:rsidRPr="00586012" w:rsidRDefault="00032E8B" w:rsidP="00032E8B">
            <w:pPr>
              <w:pStyle w:val="40"/>
              <w:rPr>
                <w:sz w:val="18"/>
                <w:szCs w:val="18"/>
              </w:rPr>
            </w:pPr>
            <w:r w:rsidRPr="00586012">
              <w:rPr>
                <w:rFonts w:hint="eastAsia"/>
                <w:sz w:val="18"/>
                <w:szCs w:val="18"/>
              </w:rPr>
              <w:t>0.00142</w:t>
            </w:r>
          </w:p>
        </w:tc>
        <w:tc>
          <w:tcPr>
            <w:tcW w:w="606" w:type="pct"/>
            <w:tcBorders>
              <w:tl2br w:val="nil"/>
              <w:tr2bl w:val="nil"/>
            </w:tcBorders>
            <w:tcMar>
              <w:left w:w="57" w:type="dxa"/>
              <w:right w:w="57" w:type="dxa"/>
            </w:tcMar>
            <w:vAlign w:val="center"/>
          </w:tcPr>
          <w:p w14:paraId="36C895C0" w14:textId="77777777" w:rsidR="00032E8B" w:rsidRPr="00586012" w:rsidRDefault="00032E8B" w:rsidP="00032E8B">
            <w:pPr>
              <w:pStyle w:val="40"/>
              <w:rPr>
                <w:sz w:val="18"/>
                <w:szCs w:val="18"/>
              </w:rPr>
            </w:pPr>
            <w:r w:rsidRPr="00586012">
              <w:rPr>
                <w:rFonts w:hint="eastAsia"/>
                <w:sz w:val="18"/>
                <w:szCs w:val="18"/>
              </w:rPr>
              <w:t>/</w:t>
            </w:r>
          </w:p>
        </w:tc>
        <w:tc>
          <w:tcPr>
            <w:tcW w:w="624" w:type="pct"/>
            <w:tcBorders>
              <w:tl2br w:val="nil"/>
              <w:tr2bl w:val="nil"/>
            </w:tcBorders>
            <w:tcMar>
              <w:left w:w="57" w:type="dxa"/>
              <w:right w:w="57" w:type="dxa"/>
            </w:tcMar>
            <w:vAlign w:val="center"/>
          </w:tcPr>
          <w:p w14:paraId="4825AB16" w14:textId="77777777" w:rsidR="00032E8B" w:rsidRPr="00586012" w:rsidRDefault="00032E8B" w:rsidP="00032E8B">
            <w:pPr>
              <w:pStyle w:val="40"/>
              <w:rPr>
                <w:sz w:val="18"/>
                <w:szCs w:val="18"/>
              </w:rPr>
            </w:pPr>
            <w:r w:rsidRPr="00586012">
              <w:rPr>
                <w:rFonts w:hint="eastAsia"/>
                <w:sz w:val="18"/>
                <w:szCs w:val="18"/>
              </w:rPr>
              <w:t>0.00142</w:t>
            </w:r>
          </w:p>
        </w:tc>
        <w:tc>
          <w:tcPr>
            <w:tcW w:w="417" w:type="pct"/>
            <w:tcBorders>
              <w:tl2br w:val="nil"/>
              <w:tr2bl w:val="nil"/>
            </w:tcBorders>
            <w:tcMar>
              <w:left w:w="57" w:type="dxa"/>
              <w:right w:w="57" w:type="dxa"/>
            </w:tcMar>
            <w:vAlign w:val="center"/>
          </w:tcPr>
          <w:p w14:paraId="682137A4" w14:textId="77777777" w:rsidR="00032E8B" w:rsidRPr="00586012" w:rsidRDefault="00032E8B" w:rsidP="00032E8B">
            <w:pPr>
              <w:pStyle w:val="40"/>
              <w:rPr>
                <w:sz w:val="18"/>
                <w:szCs w:val="18"/>
              </w:rPr>
            </w:pPr>
            <w:r w:rsidRPr="00586012">
              <w:rPr>
                <w:rFonts w:hint="eastAsia"/>
                <w:sz w:val="18"/>
                <w:szCs w:val="18"/>
              </w:rPr>
              <w:t>/</w:t>
            </w:r>
          </w:p>
        </w:tc>
      </w:tr>
    </w:tbl>
    <w:p w14:paraId="5B470C5B" w14:textId="77777777" w:rsidR="00E26700" w:rsidRPr="00586012" w:rsidRDefault="00E26700">
      <w:pPr>
        <w:adjustRightInd w:val="0"/>
        <w:snapToGrid w:val="0"/>
        <w:spacing w:beforeLines="50" w:before="120" w:afterLines="50" w:after="120"/>
        <w:rPr>
          <w:sz w:val="18"/>
          <w:szCs w:val="21"/>
        </w:rPr>
      </w:pPr>
    </w:p>
    <w:sectPr w:rsidR="00E26700" w:rsidRPr="00586012">
      <w:footerReference w:type="default" r:id="rId35"/>
      <w:pgSz w:w="16838" w:h="11906" w:orient="landscape"/>
      <w:pgMar w:top="1361" w:right="1701" w:bottom="136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B7F7" w14:textId="77777777" w:rsidR="00E64CE6" w:rsidRDefault="00E64CE6">
      <w:r>
        <w:separator/>
      </w:r>
    </w:p>
  </w:endnote>
  <w:endnote w:type="continuationSeparator" w:id="0">
    <w:p w14:paraId="3F058655" w14:textId="77777777" w:rsidR="00E64CE6" w:rsidRDefault="00E6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7C77" w14:textId="77777777" w:rsidR="00E26700" w:rsidRDefault="00000000">
    <w:pPr>
      <w:framePr w:wrap="around" w:vAnchor="text" w:hAnchor="margin" w:xAlign="center" w:y="1"/>
      <w:tabs>
        <w:tab w:val="center" w:pos="4153"/>
        <w:tab w:val="right" w:pos="8306"/>
      </w:tabs>
    </w:pPr>
    <w:r>
      <w:fldChar w:fldCharType="begin"/>
    </w:r>
    <w:r>
      <w:instrText xml:space="preserve">PAGE  </w:instrText>
    </w:r>
    <w:r>
      <w:fldChar w:fldCharType="end"/>
    </w:r>
  </w:p>
  <w:p w14:paraId="75E1BF7D" w14:textId="77777777" w:rsidR="00E26700" w:rsidRDefault="00E26700">
    <w:pPr>
      <w:tabs>
        <w:tab w:val="center" w:pos="4153"/>
        <w:tab w:val="right" w:pos="8306"/>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A53" w14:textId="77777777" w:rsidR="00E26700" w:rsidRDefault="00E26700">
    <w:pPr>
      <w:tabs>
        <w:tab w:val="center" w:pos="4153"/>
        <w:tab w:val="right" w:pos="8306"/>
      </w:tabs>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45283"/>
    </w:sdtPr>
    <w:sdtContent>
      <w:p w14:paraId="3DBF1574" w14:textId="77777777" w:rsidR="00E26700" w:rsidRDefault="00000000">
        <w:pPr>
          <w:pStyle w:val="ae"/>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B98E" w14:textId="77777777" w:rsidR="00E26700" w:rsidRDefault="00000000">
    <w:pPr>
      <w:tabs>
        <w:tab w:val="center" w:pos="4153"/>
        <w:tab w:val="right" w:pos="8306"/>
      </w:tabs>
    </w:pPr>
    <w:r>
      <w:rPr>
        <w:noProof/>
        <w:sz w:val="18"/>
      </w:rPr>
      <mc:AlternateContent>
        <mc:Choice Requires="wps">
          <w:drawing>
            <wp:anchor distT="0" distB="0" distL="114300" distR="114300" simplePos="0" relativeHeight="251657728" behindDoc="0" locked="0" layoutInCell="1" allowOverlap="1" wp14:anchorId="07ED687D" wp14:editId="39CE3B62">
              <wp:simplePos x="0" y="0"/>
              <wp:positionH relativeFrom="margin">
                <wp:align>center</wp:align>
              </wp:positionH>
              <wp:positionV relativeFrom="paragraph">
                <wp:posOffset>0</wp:posOffset>
              </wp:positionV>
              <wp:extent cx="1828800" cy="1828800"/>
              <wp:effectExtent l="0" t="0" r="0" b="0"/>
              <wp:wrapNone/>
              <wp:docPr id="9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AF628DA" w14:textId="77777777" w:rsidR="00E26700" w:rsidRDefault="00000000">
                          <w:pPr>
                            <w:tabs>
                              <w:tab w:val="center" w:pos="4153"/>
                              <w:tab w:val="right" w:pos="8306"/>
                            </w:tabs>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type w14:anchorId="07ED687D"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4AF628DA" w14:textId="77777777" w:rsidR="00E26700" w:rsidRDefault="00000000">
                    <w:pPr>
                      <w:tabs>
                        <w:tab w:val="center" w:pos="4153"/>
                        <w:tab w:val="right" w:pos="8306"/>
                      </w:tabs>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22A5" w14:textId="77777777" w:rsidR="00E26700" w:rsidRDefault="00E26700">
    <w:pPr>
      <w:tabs>
        <w:tab w:val="center" w:pos="4153"/>
        <w:tab w:val="right" w:pos="8306"/>
      </w:tabs>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6310" w14:textId="77777777" w:rsidR="00E64CE6" w:rsidRDefault="00E64CE6">
      <w:r>
        <w:separator/>
      </w:r>
    </w:p>
  </w:footnote>
  <w:footnote w:type="continuationSeparator" w:id="0">
    <w:p w14:paraId="02E7D5C1" w14:textId="77777777" w:rsidR="00E64CE6" w:rsidRDefault="00E6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C246" w14:textId="77777777" w:rsidR="00E26700" w:rsidRDefault="00E2670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1BA8" w14:textId="77777777" w:rsidR="00E26700" w:rsidRDefault="00E2670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EBAC" w14:textId="77777777" w:rsidR="00E26700" w:rsidRDefault="00E2670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3F1DB"/>
    <w:multiLevelType w:val="multilevel"/>
    <w:tmpl w:val="5993F1DB"/>
    <w:lvl w:ilvl="0">
      <w:start w:val="1"/>
      <w:numFmt w:val="decimal"/>
      <w:suff w:val="space"/>
      <w:lvlText w:val="%1"/>
      <w:lvlJc w:val="left"/>
      <w:pPr>
        <w:tabs>
          <w:tab w:val="left" w:pos="420"/>
        </w:tabs>
        <w:ind w:left="0" w:firstLine="0"/>
      </w:pPr>
      <w:rPr>
        <w:rFonts w:ascii="Times New Roman" w:eastAsia="宋体" w:hAnsi="Times New Roman" w:cs="Times New Roman" w:hint="default"/>
      </w:rPr>
    </w:lvl>
    <w:lvl w:ilvl="1">
      <w:start w:val="1"/>
      <w:numFmt w:val="decimal"/>
      <w:suff w:val="space"/>
      <w:lvlText w:val="%1.%2"/>
      <w:lvlJc w:val="left"/>
      <w:pPr>
        <w:tabs>
          <w:tab w:val="left" w:pos="0"/>
        </w:tabs>
        <w:ind w:left="0" w:firstLine="0"/>
      </w:pPr>
      <w:rPr>
        <w:rFonts w:ascii="Times New Roman" w:eastAsia="宋体" w:hAnsi="Times New Roman" w:cs="Times New Roman" w:hint="default"/>
        <w:sz w:val="30"/>
        <w:szCs w:val="30"/>
      </w:rPr>
    </w:lvl>
    <w:lvl w:ilvl="2">
      <w:start w:val="1"/>
      <w:numFmt w:val="decimal"/>
      <w:suff w:val="space"/>
      <w:lvlText w:val="%1.%2.%3"/>
      <w:lvlJc w:val="left"/>
      <w:pPr>
        <w:tabs>
          <w:tab w:val="left" w:pos="1985"/>
        </w:tabs>
        <w:ind w:left="1985" w:firstLine="0"/>
      </w:pPr>
      <w:rPr>
        <w:rFonts w:ascii="Times New Roman" w:eastAsia="宋体" w:hAnsi="Times New Roman" w:cs="Times New Roman" w:hint="default"/>
        <w:sz w:val="28"/>
        <w:szCs w:val="28"/>
      </w:rPr>
    </w:lvl>
    <w:lvl w:ilvl="3">
      <w:start w:val="1"/>
      <w:numFmt w:val="decimal"/>
      <w:suff w:val="space"/>
      <w:lvlText w:val="%1.%2.%3.%4"/>
      <w:lvlJc w:val="left"/>
      <w:pPr>
        <w:tabs>
          <w:tab w:val="left" w:pos="4692"/>
        </w:tabs>
        <w:ind w:left="3828" w:firstLine="0"/>
      </w:pPr>
      <w:rPr>
        <w:rFonts w:ascii="Times New Roman" w:eastAsia="宋体" w:hAnsi="Times New Roman" w:cs="Times New Roman" w:hint="default"/>
        <w:sz w:val="24"/>
        <w:szCs w:val="24"/>
      </w:rPr>
    </w:lvl>
    <w:lvl w:ilvl="4">
      <w:start w:val="1"/>
      <w:numFmt w:val="decimal"/>
      <w:lvlRestart w:val="2"/>
      <w:pStyle w:val="5"/>
      <w:suff w:val="space"/>
      <w:lvlText w:val="表%1.%2-%5"/>
      <w:lvlJc w:val="left"/>
      <w:pPr>
        <w:tabs>
          <w:tab w:val="left" w:pos="3970"/>
        </w:tabs>
        <w:ind w:left="3970" w:firstLine="0"/>
      </w:pPr>
      <w:rPr>
        <w:rFonts w:ascii="Times New Roman" w:eastAsia="宋体" w:hAnsi="Times New Roman" w:cs="Times New Roman" w:hint="default"/>
        <w:lang w:val="en-US"/>
      </w:rPr>
    </w:lvl>
    <w:lvl w:ilvl="5">
      <w:start w:val="1"/>
      <w:numFmt w:val="decimal"/>
      <w:lvlRestart w:val="2"/>
      <w:suff w:val="space"/>
      <w:lvlText w:val="图%1.%2-%6"/>
      <w:lvlJc w:val="left"/>
      <w:pPr>
        <w:tabs>
          <w:tab w:val="left" w:pos="0"/>
        </w:tabs>
        <w:ind w:left="0" w:firstLine="0"/>
      </w:pPr>
      <w:rPr>
        <w:rFonts w:ascii="Times New Roman" w:eastAsia="宋体" w:hAnsi="Times New Roman" w:cs="Times New Roman" w:hint="default"/>
      </w:rPr>
    </w:lvl>
    <w:lvl w:ilvl="6">
      <w:start w:val="1"/>
      <w:numFmt w:val="none"/>
      <w:lvlRestart w:val="0"/>
      <w:suff w:val="nothing"/>
      <w:lvlText w:val=""/>
      <w:lvlJc w:val="left"/>
      <w:pPr>
        <w:tabs>
          <w:tab w:val="left" w:pos="0"/>
        </w:tabs>
        <w:ind w:left="0" w:firstLine="0"/>
      </w:pPr>
      <w:rPr>
        <w:rFonts w:ascii="宋体" w:eastAsia="宋体" w:hAnsi="宋体" w:cs="宋体" w:hint="default"/>
      </w:r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7AF71B0F"/>
    <w:multiLevelType w:val="multilevel"/>
    <w:tmpl w:val="7AF71B0F"/>
    <w:lvl w:ilvl="0">
      <w:start w:val="1"/>
      <w:numFmt w:val="decimal"/>
      <w:suff w:val="nothing"/>
      <w:lvlText w:val="%1"/>
      <w:lvlJc w:val="center"/>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71464818">
    <w:abstractNumId w:val="0"/>
  </w:num>
  <w:num w:numId="2" w16cid:durableId="149507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NlM2Y2ZTBhNWI5MGYwY2U2OTNkZjhlZTFlZGNkMDkifQ=="/>
  </w:docVars>
  <w:rsids>
    <w:rsidRoot w:val="6E254D80"/>
    <w:rsid w:val="00000E4B"/>
    <w:rsid w:val="000041B8"/>
    <w:rsid w:val="000079B9"/>
    <w:rsid w:val="000118A6"/>
    <w:rsid w:val="00012943"/>
    <w:rsid w:val="00012AB9"/>
    <w:rsid w:val="00013654"/>
    <w:rsid w:val="000260A4"/>
    <w:rsid w:val="00026467"/>
    <w:rsid w:val="00032E8B"/>
    <w:rsid w:val="000336CC"/>
    <w:rsid w:val="000374FD"/>
    <w:rsid w:val="00042469"/>
    <w:rsid w:val="00044757"/>
    <w:rsid w:val="000505A1"/>
    <w:rsid w:val="00051C3F"/>
    <w:rsid w:val="00053E6D"/>
    <w:rsid w:val="00054894"/>
    <w:rsid w:val="00054FDE"/>
    <w:rsid w:val="0005519D"/>
    <w:rsid w:val="00060091"/>
    <w:rsid w:val="00062DB4"/>
    <w:rsid w:val="00066F86"/>
    <w:rsid w:val="00072099"/>
    <w:rsid w:val="00072B68"/>
    <w:rsid w:val="00077CAE"/>
    <w:rsid w:val="000809B6"/>
    <w:rsid w:val="00084296"/>
    <w:rsid w:val="0008479F"/>
    <w:rsid w:val="00086A0F"/>
    <w:rsid w:val="00087AD1"/>
    <w:rsid w:val="0009201F"/>
    <w:rsid w:val="00092E14"/>
    <w:rsid w:val="00096D03"/>
    <w:rsid w:val="000A25D2"/>
    <w:rsid w:val="000A2AE9"/>
    <w:rsid w:val="000A3B3C"/>
    <w:rsid w:val="000B5087"/>
    <w:rsid w:val="000B7E07"/>
    <w:rsid w:val="000C03BC"/>
    <w:rsid w:val="000C0692"/>
    <w:rsid w:val="000C0E57"/>
    <w:rsid w:val="000C4927"/>
    <w:rsid w:val="000C517A"/>
    <w:rsid w:val="000C5486"/>
    <w:rsid w:val="000D07E8"/>
    <w:rsid w:val="000D0D19"/>
    <w:rsid w:val="000D16D9"/>
    <w:rsid w:val="000D3DBE"/>
    <w:rsid w:val="000D5D2F"/>
    <w:rsid w:val="000D5F4F"/>
    <w:rsid w:val="000E0980"/>
    <w:rsid w:val="000E098E"/>
    <w:rsid w:val="000E576D"/>
    <w:rsid w:val="000E59C3"/>
    <w:rsid w:val="000E7B98"/>
    <w:rsid w:val="000E7DC2"/>
    <w:rsid w:val="000F1567"/>
    <w:rsid w:val="000F4543"/>
    <w:rsid w:val="000F7D45"/>
    <w:rsid w:val="001010FF"/>
    <w:rsid w:val="001072AE"/>
    <w:rsid w:val="00107E83"/>
    <w:rsid w:val="00111C4F"/>
    <w:rsid w:val="00112203"/>
    <w:rsid w:val="00112F20"/>
    <w:rsid w:val="001176E6"/>
    <w:rsid w:val="00120FDA"/>
    <w:rsid w:val="00125BE7"/>
    <w:rsid w:val="0012679D"/>
    <w:rsid w:val="00127578"/>
    <w:rsid w:val="00127DC1"/>
    <w:rsid w:val="00133769"/>
    <w:rsid w:val="0013386B"/>
    <w:rsid w:val="001431C0"/>
    <w:rsid w:val="00147E66"/>
    <w:rsid w:val="00155F7F"/>
    <w:rsid w:val="001561F5"/>
    <w:rsid w:val="00156F4D"/>
    <w:rsid w:val="00160115"/>
    <w:rsid w:val="00161162"/>
    <w:rsid w:val="0017160F"/>
    <w:rsid w:val="001730E3"/>
    <w:rsid w:val="0018091B"/>
    <w:rsid w:val="0018100E"/>
    <w:rsid w:val="00181078"/>
    <w:rsid w:val="00181D38"/>
    <w:rsid w:val="00183B29"/>
    <w:rsid w:val="00183CA1"/>
    <w:rsid w:val="00192BF0"/>
    <w:rsid w:val="00196604"/>
    <w:rsid w:val="00197E51"/>
    <w:rsid w:val="001A3FBE"/>
    <w:rsid w:val="001A5250"/>
    <w:rsid w:val="001B1183"/>
    <w:rsid w:val="001B14EA"/>
    <w:rsid w:val="001B5C62"/>
    <w:rsid w:val="001B5D9E"/>
    <w:rsid w:val="001B73BD"/>
    <w:rsid w:val="001B7671"/>
    <w:rsid w:val="001C03DF"/>
    <w:rsid w:val="001C111F"/>
    <w:rsid w:val="001C21CD"/>
    <w:rsid w:val="001C25EA"/>
    <w:rsid w:val="001C3E45"/>
    <w:rsid w:val="001D16F0"/>
    <w:rsid w:val="001D51B1"/>
    <w:rsid w:val="001E3914"/>
    <w:rsid w:val="001E3DCA"/>
    <w:rsid w:val="001E4483"/>
    <w:rsid w:val="001E4D26"/>
    <w:rsid w:val="001E4E78"/>
    <w:rsid w:val="001E7C2D"/>
    <w:rsid w:val="001F3743"/>
    <w:rsid w:val="002009B8"/>
    <w:rsid w:val="002011A9"/>
    <w:rsid w:val="00203038"/>
    <w:rsid w:val="0020318E"/>
    <w:rsid w:val="002036B8"/>
    <w:rsid w:val="002054FE"/>
    <w:rsid w:val="0020628B"/>
    <w:rsid w:val="00210514"/>
    <w:rsid w:val="00211E73"/>
    <w:rsid w:val="002226CA"/>
    <w:rsid w:val="002235CA"/>
    <w:rsid w:val="00223DE2"/>
    <w:rsid w:val="00225EDE"/>
    <w:rsid w:val="002376D2"/>
    <w:rsid w:val="002451A9"/>
    <w:rsid w:val="0024631B"/>
    <w:rsid w:val="00250E92"/>
    <w:rsid w:val="00252705"/>
    <w:rsid w:val="00256485"/>
    <w:rsid w:val="00257DF8"/>
    <w:rsid w:val="00261A71"/>
    <w:rsid w:val="00266EAE"/>
    <w:rsid w:val="00270512"/>
    <w:rsid w:val="00270E0D"/>
    <w:rsid w:val="00277B42"/>
    <w:rsid w:val="002817CD"/>
    <w:rsid w:val="002865DF"/>
    <w:rsid w:val="002871CB"/>
    <w:rsid w:val="002A14E2"/>
    <w:rsid w:val="002A3FC3"/>
    <w:rsid w:val="002B247F"/>
    <w:rsid w:val="002B4670"/>
    <w:rsid w:val="002B4704"/>
    <w:rsid w:val="002B6406"/>
    <w:rsid w:val="002B713E"/>
    <w:rsid w:val="002C1361"/>
    <w:rsid w:val="002C3F64"/>
    <w:rsid w:val="002C4449"/>
    <w:rsid w:val="002C4C03"/>
    <w:rsid w:val="002C5769"/>
    <w:rsid w:val="002C5DBC"/>
    <w:rsid w:val="002C63A9"/>
    <w:rsid w:val="002D1AFB"/>
    <w:rsid w:val="002D4526"/>
    <w:rsid w:val="002E3359"/>
    <w:rsid w:val="002E6A41"/>
    <w:rsid w:val="002F5623"/>
    <w:rsid w:val="00300B96"/>
    <w:rsid w:val="0030215F"/>
    <w:rsid w:val="00303C57"/>
    <w:rsid w:val="00304AEE"/>
    <w:rsid w:val="0030525B"/>
    <w:rsid w:val="00305904"/>
    <w:rsid w:val="00305B9A"/>
    <w:rsid w:val="003114CE"/>
    <w:rsid w:val="00313DFE"/>
    <w:rsid w:val="0032196E"/>
    <w:rsid w:val="00322492"/>
    <w:rsid w:val="003258FA"/>
    <w:rsid w:val="00326006"/>
    <w:rsid w:val="00332231"/>
    <w:rsid w:val="00332D12"/>
    <w:rsid w:val="00332D42"/>
    <w:rsid w:val="00340057"/>
    <w:rsid w:val="003406FD"/>
    <w:rsid w:val="00347FB4"/>
    <w:rsid w:val="00352DE5"/>
    <w:rsid w:val="003539CC"/>
    <w:rsid w:val="00353A99"/>
    <w:rsid w:val="00353CDD"/>
    <w:rsid w:val="0035493C"/>
    <w:rsid w:val="00355593"/>
    <w:rsid w:val="003633F7"/>
    <w:rsid w:val="0036492E"/>
    <w:rsid w:val="00366652"/>
    <w:rsid w:val="003668DB"/>
    <w:rsid w:val="003714E0"/>
    <w:rsid w:val="00373AA2"/>
    <w:rsid w:val="00374D34"/>
    <w:rsid w:val="00376B57"/>
    <w:rsid w:val="0037759B"/>
    <w:rsid w:val="00377BF4"/>
    <w:rsid w:val="00377E30"/>
    <w:rsid w:val="00380068"/>
    <w:rsid w:val="00382338"/>
    <w:rsid w:val="003824F1"/>
    <w:rsid w:val="0039042B"/>
    <w:rsid w:val="00390EBC"/>
    <w:rsid w:val="00392DDF"/>
    <w:rsid w:val="00393503"/>
    <w:rsid w:val="00394BD8"/>
    <w:rsid w:val="0039531B"/>
    <w:rsid w:val="003A49C3"/>
    <w:rsid w:val="003A4DB8"/>
    <w:rsid w:val="003A7C62"/>
    <w:rsid w:val="003B1DA6"/>
    <w:rsid w:val="003B30AD"/>
    <w:rsid w:val="003B3EE8"/>
    <w:rsid w:val="003B4A7B"/>
    <w:rsid w:val="003C2193"/>
    <w:rsid w:val="003C7F7E"/>
    <w:rsid w:val="003D6A3B"/>
    <w:rsid w:val="003E141B"/>
    <w:rsid w:val="003E354B"/>
    <w:rsid w:val="003E5F1B"/>
    <w:rsid w:val="003E75BC"/>
    <w:rsid w:val="003E7F44"/>
    <w:rsid w:val="003F696F"/>
    <w:rsid w:val="003F7987"/>
    <w:rsid w:val="004015C4"/>
    <w:rsid w:val="004031E7"/>
    <w:rsid w:val="004048EE"/>
    <w:rsid w:val="004059CA"/>
    <w:rsid w:val="00412F19"/>
    <w:rsid w:val="00416726"/>
    <w:rsid w:val="00416D05"/>
    <w:rsid w:val="00421AAB"/>
    <w:rsid w:val="00424491"/>
    <w:rsid w:val="004266E6"/>
    <w:rsid w:val="00427226"/>
    <w:rsid w:val="00430200"/>
    <w:rsid w:val="00430287"/>
    <w:rsid w:val="00430DFE"/>
    <w:rsid w:val="004316FF"/>
    <w:rsid w:val="00434EBA"/>
    <w:rsid w:val="00437217"/>
    <w:rsid w:val="00437A5E"/>
    <w:rsid w:val="00437F9E"/>
    <w:rsid w:val="0044104E"/>
    <w:rsid w:val="00441CA7"/>
    <w:rsid w:val="00442648"/>
    <w:rsid w:val="0044793F"/>
    <w:rsid w:val="00447A21"/>
    <w:rsid w:val="00452BF2"/>
    <w:rsid w:val="004539A4"/>
    <w:rsid w:val="004570E7"/>
    <w:rsid w:val="0046460C"/>
    <w:rsid w:val="0047232A"/>
    <w:rsid w:val="004770B2"/>
    <w:rsid w:val="00482ED6"/>
    <w:rsid w:val="004841DD"/>
    <w:rsid w:val="0048718D"/>
    <w:rsid w:val="00487E2A"/>
    <w:rsid w:val="00492FF7"/>
    <w:rsid w:val="00497E18"/>
    <w:rsid w:val="004A2284"/>
    <w:rsid w:val="004A2FDC"/>
    <w:rsid w:val="004A44C9"/>
    <w:rsid w:val="004A6DCF"/>
    <w:rsid w:val="004A765D"/>
    <w:rsid w:val="004B0860"/>
    <w:rsid w:val="004B162E"/>
    <w:rsid w:val="004B2673"/>
    <w:rsid w:val="004B3600"/>
    <w:rsid w:val="004B7113"/>
    <w:rsid w:val="004C2261"/>
    <w:rsid w:val="004C3EEA"/>
    <w:rsid w:val="004C43AC"/>
    <w:rsid w:val="004C4481"/>
    <w:rsid w:val="004C52BB"/>
    <w:rsid w:val="004D0913"/>
    <w:rsid w:val="004D6FE2"/>
    <w:rsid w:val="004D77EE"/>
    <w:rsid w:val="004E374C"/>
    <w:rsid w:val="004E3B96"/>
    <w:rsid w:val="004E3BF7"/>
    <w:rsid w:val="004E4665"/>
    <w:rsid w:val="004E50A3"/>
    <w:rsid w:val="004E53B3"/>
    <w:rsid w:val="004E5E19"/>
    <w:rsid w:val="004F293C"/>
    <w:rsid w:val="004F5FDD"/>
    <w:rsid w:val="004F6F23"/>
    <w:rsid w:val="00500499"/>
    <w:rsid w:val="00500CD4"/>
    <w:rsid w:val="005027E5"/>
    <w:rsid w:val="005061E2"/>
    <w:rsid w:val="00510617"/>
    <w:rsid w:val="00510AAE"/>
    <w:rsid w:val="00512F12"/>
    <w:rsid w:val="00513845"/>
    <w:rsid w:val="00514D0F"/>
    <w:rsid w:val="00515B5C"/>
    <w:rsid w:val="00523907"/>
    <w:rsid w:val="00531796"/>
    <w:rsid w:val="005319D6"/>
    <w:rsid w:val="0053512B"/>
    <w:rsid w:val="005352F4"/>
    <w:rsid w:val="00536765"/>
    <w:rsid w:val="005378FB"/>
    <w:rsid w:val="00537A9C"/>
    <w:rsid w:val="00542EF7"/>
    <w:rsid w:val="005466A0"/>
    <w:rsid w:val="00547DE4"/>
    <w:rsid w:val="0055512B"/>
    <w:rsid w:val="005574FC"/>
    <w:rsid w:val="00571859"/>
    <w:rsid w:val="005804E2"/>
    <w:rsid w:val="0058096A"/>
    <w:rsid w:val="00582ED7"/>
    <w:rsid w:val="00583D0C"/>
    <w:rsid w:val="005853CE"/>
    <w:rsid w:val="00586012"/>
    <w:rsid w:val="0058665D"/>
    <w:rsid w:val="0058715E"/>
    <w:rsid w:val="005872DD"/>
    <w:rsid w:val="00590561"/>
    <w:rsid w:val="005924A0"/>
    <w:rsid w:val="00593059"/>
    <w:rsid w:val="00593C5A"/>
    <w:rsid w:val="005A23E4"/>
    <w:rsid w:val="005A62DF"/>
    <w:rsid w:val="005B12DF"/>
    <w:rsid w:val="005B30D1"/>
    <w:rsid w:val="005B4867"/>
    <w:rsid w:val="005B5BF0"/>
    <w:rsid w:val="005B6F89"/>
    <w:rsid w:val="005C0C8E"/>
    <w:rsid w:val="005C2AC6"/>
    <w:rsid w:val="005C62CC"/>
    <w:rsid w:val="005C687D"/>
    <w:rsid w:val="005D0348"/>
    <w:rsid w:val="005D0F4A"/>
    <w:rsid w:val="005D3171"/>
    <w:rsid w:val="005D3645"/>
    <w:rsid w:val="005D613C"/>
    <w:rsid w:val="005D6EB9"/>
    <w:rsid w:val="005E00F2"/>
    <w:rsid w:val="005E1C28"/>
    <w:rsid w:val="005E533C"/>
    <w:rsid w:val="005E7C18"/>
    <w:rsid w:val="005F1B61"/>
    <w:rsid w:val="005F38FD"/>
    <w:rsid w:val="005F3DA6"/>
    <w:rsid w:val="0060311C"/>
    <w:rsid w:val="0060335D"/>
    <w:rsid w:val="0060520F"/>
    <w:rsid w:val="0061198C"/>
    <w:rsid w:val="00614056"/>
    <w:rsid w:val="0061415B"/>
    <w:rsid w:val="00614D91"/>
    <w:rsid w:val="00615E1D"/>
    <w:rsid w:val="00620010"/>
    <w:rsid w:val="006230DA"/>
    <w:rsid w:val="00630E8F"/>
    <w:rsid w:val="0063118E"/>
    <w:rsid w:val="006317A3"/>
    <w:rsid w:val="006344B9"/>
    <w:rsid w:val="0063500F"/>
    <w:rsid w:val="00637540"/>
    <w:rsid w:val="006413F1"/>
    <w:rsid w:val="0064737E"/>
    <w:rsid w:val="00650C81"/>
    <w:rsid w:val="00654F28"/>
    <w:rsid w:val="006551CC"/>
    <w:rsid w:val="00655C16"/>
    <w:rsid w:val="00656A29"/>
    <w:rsid w:val="006604F1"/>
    <w:rsid w:val="00661021"/>
    <w:rsid w:val="00663142"/>
    <w:rsid w:val="006659A0"/>
    <w:rsid w:val="00666199"/>
    <w:rsid w:val="00684A38"/>
    <w:rsid w:val="006876BC"/>
    <w:rsid w:val="006911F9"/>
    <w:rsid w:val="00691960"/>
    <w:rsid w:val="0069277B"/>
    <w:rsid w:val="006931F5"/>
    <w:rsid w:val="006932E3"/>
    <w:rsid w:val="006933BB"/>
    <w:rsid w:val="006A18E0"/>
    <w:rsid w:val="006A1D47"/>
    <w:rsid w:val="006A2BB4"/>
    <w:rsid w:val="006A6B1E"/>
    <w:rsid w:val="006B3C72"/>
    <w:rsid w:val="006B4F05"/>
    <w:rsid w:val="006B72DE"/>
    <w:rsid w:val="006C1962"/>
    <w:rsid w:val="006C2D87"/>
    <w:rsid w:val="006D258E"/>
    <w:rsid w:val="006D6F3B"/>
    <w:rsid w:val="006D7AEE"/>
    <w:rsid w:val="006E1B96"/>
    <w:rsid w:val="006E28CB"/>
    <w:rsid w:val="006E2AAE"/>
    <w:rsid w:val="006F408A"/>
    <w:rsid w:val="006F5D54"/>
    <w:rsid w:val="007003D3"/>
    <w:rsid w:val="00702588"/>
    <w:rsid w:val="00704D63"/>
    <w:rsid w:val="00714036"/>
    <w:rsid w:val="007200F2"/>
    <w:rsid w:val="00724330"/>
    <w:rsid w:val="00726842"/>
    <w:rsid w:val="00727C09"/>
    <w:rsid w:val="00730CDF"/>
    <w:rsid w:val="00732397"/>
    <w:rsid w:val="00732501"/>
    <w:rsid w:val="0073576A"/>
    <w:rsid w:val="00741D2F"/>
    <w:rsid w:val="00742C96"/>
    <w:rsid w:val="00743F21"/>
    <w:rsid w:val="00744973"/>
    <w:rsid w:val="007449BD"/>
    <w:rsid w:val="007456D9"/>
    <w:rsid w:val="0074693A"/>
    <w:rsid w:val="007519EB"/>
    <w:rsid w:val="00753173"/>
    <w:rsid w:val="0075348C"/>
    <w:rsid w:val="0075412A"/>
    <w:rsid w:val="00756EC0"/>
    <w:rsid w:val="007606EF"/>
    <w:rsid w:val="00763897"/>
    <w:rsid w:val="007654CD"/>
    <w:rsid w:val="0076693D"/>
    <w:rsid w:val="0077256C"/>
    <w:rsid w:val="007725C1"/>
    <w:rsid w:val="0077285D"/>
    <w:rsid w:val="007734C2"/>
    <w:rsid w:val="007744FA"/>
    <w:rsid w:val="00774767"/>
    <w:rsid w:val="007818B4"/>
    <w:rsid w:val="00784AD7"/>
    <w:rsid w:val="00784CE7"/>
    <w:rsid w:val="00786287"/>
    <w:rsid w:val="007862F0"/>
    <w:rsid w:val="00793C00"/>
    <w:rsid w:val="007952A2"/>
    <w:rsid w:val="00795448"/>
    <w:rsid w:val="007A1658"/>
    <w:rsid w:val="007A3B86"/>
    <w:rsid w:val="007A434A"/>
    <w:rsid w:val="007B2282"/>
    <w:rsid w:val="007B23DB"/>
    <w:rsid w:val="007B45E2"/>
    <w:rsid w:val="007B5E78"/>
    <w:rsid w:val="007C17BC"/>
    <w:rsid w:val="007C410A"/>
    <w:rsid w:val="007E0AF4"/>
    <w:rsid w:val="007E624C"/>
    <w:rsid w:val="007E6C90"/>
    <w:rsid w:val="007F14C7"/>
    <w:rsid w:val="007F2DA1"/>
    <w:rsid w:val="00804071"/>
    <w:rsid w:val="00804418"/>
    <w:rsid w:val="00804CA7"/>
    <w:rsid w:val="00810574"/>
    <w:rsid w:val="00811F08"/>
    <w:rsid w:val="00813AE3"/>
    <w:rsid w:val="008177FE"/>
    <w:rsid w:val="0082184C"/>
    <w:rsid w:val="00822BBE"/>
    <w:rsid w:val="00822D44"/>
    <w:rsid w:val="00822FEF"/>
    <w:rsid w:val="00825D5E"/>
    <w:rsid w:val="0082778F"/>
    <w:rsid w:val="008338C0"/>
    <w:rsid w:val="00834508"/>
    <w:rsid w:val="00834557"/>
    <w:rsid w:val="008405F5"/>
    <w:rsid w:val="00841F0D"/>
    <w:rsid w:val="00842480"/>
    <w:rsid w:val="00847232"/>
    <w:rsid w:val="008500E1"/>
    <w:rsid w:val="0085054A"/>
    <w:rsid w:val="008520C2"/>
    <w:rsid w:val="00853BD5"/>
    <w:rsid w:val="00853C77"/>
    <w:rsid w:val="008570BB"/>
    <w:rsid w:val="0086683B"/>
    <w:rsid w:val="008675B8"/>
    <w:rsid w:val="00867E52"/>
    <w:rsid w:val="0087167F"/>
    <w:rsid w:val="0087224C"/>
    <w:rsid w:val="0087335A"/>
    <w:rsid w:val="00873438"/>
    <w:rsid w:val="00874969"/>
    <w:rsid w:val="008749AC"/>
    <w:rsid w:val="00875C90"/>
    <w:rsid w:val="0087660A"/>
    <w:rsid w:val="008820D6"/>
    <w:rsid w:val="008839DF"/>
    <w:rsid w:val="00885C22"/>
    <w:rsid w:val="00893AAC"/>
    <w:rsid w:val="008A1BD9"/>
    <w:rsid w:val="008A4444"/>
    <w:rsid w:val="008A70FF"/>
    <w:rsid w:val="008A7B07"/>
    <w:rsid w:val="008A7C39"/>
    <w:rsid w:val="008B053B"/>
    <w:rsid w:val="008B1387"/>
    <w:rsid w:val="008B25D2"/>
    <w:rsid w:val="008B5713"/>
    <w:rsid w:val="008B7647"/>
    <w:rsid w:val="008C130B"/>
    <w:rsid w:val="008C2EFD"/>
    <w:rsid w:val="008C328F"/>
    <w:rsid w:val="008C32EA"/>
    <w:rsid w:val="008C6161"/>
    <w:rsid w:val="008C6685"/>
    <w:rsid w:val="008D0801"/>
    <w:rsid w:val="008D0AFC"/>
    <w:rsid w:val="008D322B"/>
    <w:rsid w:val="008D6D0B"/>
    <w:rsid w:val="008D759D"/>
    <w:rsid w:val="008E17DA"/>
    <w:rsid w:val="008E2D0E"/>
    <w:rsid w:val="008E4162"/>
    <w:rsid w:val="008E72DB"/>
    <w:rsid w:val="008F26D8"/>
    <w:rsid w:val="008F577A"/>
    <w:rsid w:val="008F5F8D"/>
    <w:rsid w:val="008F6958"/>
    <w:rsid w:val="0090196A"/>
    <w:rsid w:val="00903FBC"/>
    <w:rsid w:val="009056AC"/>
    <w:rsid w:val="00912B71"/>
    <w:rsid w:val="0091539A"/>
    <w:rsid w:val="009153E9"/>
    <w:rsid w:val="00916E1D"/>
    <w:rsid w:val="00916F22"/>
    <w:rsid w:val="00921A4A"/>
    <w:rsid w:val="009238C1"/>
    <w:rsid w:val="00923FF3"/>
    <w:rsid w:val="00925E79"/>
    <w:rsid w:val="00926D72"/>
    <w:rsid w:val="00926DF7"/>
    <w:rsid w:val="00931C2D"/>
    <w:rsid w:val="00934F36"/>
    <w:rsid w:val="0093548D"/>
    <w:rsid w:val="00942039"/>
    <w:rsid w:val="00944D7C"/>
    <w:rsid w:val="00946BB9"/>
    <w:rsid w:val="00947619"/>
    <w:rsid w:val="00947D39"/>
    <w:rsid w:val="00952499"/>
    <w:rsid w:val="009526AF"/>
    <w:rsid w:val="00952E34"/>
    <w:rsid w:val="00953635"/>
    <w:rsid w:val="00953D2F"/>
    <w:rsid w:val="00960229"/>
    <w:rsid w:val="0096076A"/>
    <w:rsid w:val="00961F9F"/>
    <w:rsid w:val="00962764"/>
    <w:rsid w:val="00964427"/>
    <w:rsid w:val="00965F54"/>
    <w:rsid w:val="00970923"/>
    <w:rsid w:val="00972CC5"/>
    <w:rsid w:val="009756FC"/>
    <w:rsid w:val="0097677C"/>
    <w:rsid w:val="00977B14"/>
    <w:rsid w:val="00981E4B"/>
    <w:rsid w:val="00982050"/>
    <w:rsid w:val="00983D48"/>
    <w:rsid w:val="0098449E"/>
    <w:rsid w:val="009858D4"/>
    <w:rsid w:val="00986480"/>
    <w:rsid w:val="00987782"/>
    <w:rsid w:val="00990AC9"/>
    <w:rsid w:val="009962C5"/>
    <w:rsid w:val="009A1F8A"/>
    <w:rsid w:val="009A48A9"/>
    <w:rsid w:val="009A51B3"/>
    <w:rsid w:val="009B2338"/>
    <w:rsid w:val="009B35D9"/>
    <w:rsid w:val="009B6F39"/>
    <w:rsid w:val="009B76BA"/>
    <w:rsid w:val="009B7A3B"/>
    <w:rsid w:val="009C4A84"/>
    <w:rsid w:val="009C51CB"/>
    <w:rsid w:val="009C57DC"/>
    <w:rsid w:val="009C5F81"/>
    <w:rsid w:val="009D07DE"/>
    <w:rsid w:val="009D7A52"/>
    <w:rsid w:val="009D7CDF"/>
    <w:rsid w:val="009D7EBE"/>
    <w:rsid w:val="009E37AA"/>
    <w:rsid w:val="009E4449"/>
    <w:rsid w:val="009E57B0"/>
    <w:rsid w:val="009E5B2F"/>
    <w:rsid w:val="009E6B62"/>
    <w:rsid w:val="009E7ECF"/>
    <w:rsid w:val="009F1CD3"/>
    <w:rsid w:val="009F35C4"/>
    <w:rsid w:val="009F3F6A"/>
    <w:rsid w:val="009F4130"/>
    <w:rsid w:val="009F767E"/>
    <w:rsid w:val="00A00C69"/>
    <w:rsid w:val="00A03B51"/>
    <w:rsid w:val="00A03F52"/>
    <w:rsid w:val="00A04814"/>
    <w:rsid w:val="00A121FA"/>
    <w:rsid w:val="00A13229"/>
    <w:rsid w:val="00A142C1"/>
    <w:rsid w:val="00A15842"/>
    <w:rsid w:val="00A175AE"/>
    <w:rsid w:val="00A17F04"/>
    <w:rsid w:val="00A30C95"/>
    <w:rsid w:val="00A33650"/>
    <w:rsid w:val="00A34B36"/>
    <w:rsid w:val="00A37030"/>
    <w:rsid w:val="00A43615"/>
    <w:rsid w:val="00A4625D"/>
    <w:rsid w:val="00A52D8E"/>
    <w:rsid w:val="00A53AE4"/>
    <w:rsid w:val="00A5560D"/>
    <w:rsid w:val="00A60A37"/>
    <w:rsid w:val="00A621BD"/>
    <w:rsid w:val="00A621C6"/>
    <w:rsid w:val="00A64C2B"/>
    <w:rsid w:val="00A65CFC"/>
    <w:rsid w:val="00A713D8"/>
    <w:rsid w:val="00A8348D"/>
    <w:rsid w:val="00A84A36"/>
    <w:rsid w:val="00A85FEC"/>
    <w:rsid w:val="00A87356"/>
    <w:rsid w:val="00A928EB"/>
    <w:rsid w:val="00A929D4"/>
    <w:rsid w:val="00A92ADC"/>
    <w:rsid w:val="00A94AB0"/>
    <w:rsid w:val="00AA1D15"/>
    <w:rsid w:val="00AA26B2"/>
    <w:rsid w:val="00AA66F7"/>
    <w:rsid w:val="00AB122A"/>
    <w:rsid w:val="00AB1DE8"/>
    <w:rsid w:val="00AB3A45"/>
    <w:rsid w:val="00AB7410"/>
    <w:rsid w:val="00AC29DB"/>
    <w:rsid w:val="00AD278E"/>
    <w:rsid w:val="00AD27E5"/>
    <w:rsid w:val="00AD4334"/>
    <w:rsid w:val="00AD4C96"/>
    <w:rsid w:val="00AD6C29"/>
    <w:rsid w:val="00AE2E42"/>
    <w:rsid w:val="00AE391D"/>
    <w:rsid w:val="00AE3946"/>
    <w:rsid w:val="00AE4776"/>
    <w:rsid w:val="00AF5311"/>
    <w:rsid w:val="00AF5A33"/>
    <w:rsid w:val="00AF75EE"/>
    <w:rsid w:val="00B04313"/>
    <w:rsid w:val="00B046ED"/>
    <w:rsid w:val="00B04ED6"/>
    <w:rsid w:val="00B15395"/>
    <w:rsid w:val="00B20DF2"/>
    <w:rsid w:val="00B21ED8"/>
    <w:rsid w:val="00B24BB6"/>
    <w:rsid w:val="00B319C9"/>
    <w:rsid w:val="00B31B03"/>
    <w:rsid w:val="00B31F5D"/>
    <w:rsid w:val="00B361C6"/>
    <w:rsid w:val="00B406C6"/>
    <w:rsid w:val="00B40E56"/>
    <w:rsid w:val="00B42D82"/>
    <w:rsid w:val="00B42DB7"/>
    <w:rsid w:val="00B430CC"/>
    <w:rsid w:val="00B473C9"/>
    <w:rsid w:val="00B475AD"/>
    <w:rsid w:val="00B503BF"/>
    <w:rsid w:val="00B51AB7"/>
    <w:rsid w:val="00B51E62"/>
    <w:rsid w:val="00B5374E"/>
    <w:rsid w:val="00B53EFD"/>
    <w:rsid w:val="00B54E8B"/>
    <w:rsid w:val="00B57020"/>
    <w:rsid w:val="00B6277E"/>
    <w:rsid w:val="00B6291A"/>
    <w:rsid w:val="00B62B50"/>
    <w:rsid w:val="00B641DE"/>
    <w:rsid w:val="00B648B2"/>
    <w:rsid w:val="00B71157"/>
    <w:rsid w:val="00B72CD1"/>
    <w:rsid w:val="00B7392B"/>
    <w:rsid w:val="00B82850"/>
    <w:rsid w:val="00B84AC2"/>
    <w:rsid w:val="00B907DA"/>
    <w:rsid w:val="00B92181"/>
    <w:rsid w:val="00B95A94"/>
    <w:rsid w:val="00B96EB1"/>
    <w:rsid w:val="00BA12CA"/>
    <w:rsid w:val="00BA18D6"/>
    <w:rsid w:val="00BA60E4"/>
    <w:rsid w:val="00BB1C03"/>
    <w:rsid w:val="00BB283B"/>
    <w:rsid w:val="00BB28FC"/>
    <w:rsid w:val="00BB31BD"/>
    <w:rsid w:val="00BB4BC4"/>
    <w:rsid w:val="00BB4D3E"/>
    <w:rsid w:val="00BB65D2"/>
    <w:rsid w:val="00BB6F57"/>
    <w:rsid w:val="00BD0905"/>
    <w:rsid w:val="00BD27FD"/>
    <w:rsid w:val="00BD3314"/>
    <w:rsid w:val="00BD3837"/>
    <w:rsid w:val="00BD4EBD"/>
    <w:rsid w:val="00BD5E1B"/>
    <w:rsid w:val="00BF0443"/>
    <w:rsid w:val="00BF2E87"/>
    <w:rsid w:val="00BF5791"/>
    <w:rsid w:val="00BF5A5E"/>
    <w:rsid w:val="00BF62F2"/>
    <w:rsid w:val="00BF6722"/>
    <w:rsid w:val="00BF6C50"/>
    <w:rsid w:val="00BF72BE"/>
    <w:rsid w:val="00C01676"/>
    <w:rsid w:val="00C059E3"/>
    <w:rsid w:val="00C0739E"/>
    <w:rsid w:val="00C10943"/>
    <w:rsid w:val="00C10E85"/>
    <w:rsid w:val="00C11344"/>
    <w:rsid w:val="00C11943"/>
    <w:rsid w:val="00C1610F"/>
    <w:rsid w:val="00C17145"/>
    <w:rsid w:val="00C1776E"/>
    <w:rsid w:val="00C178FC"/>
    <w:rsid w:val="00C21B85"/>
    <w:rsid w:val="00C2213D"/>
    <w:rsid w:val="00C233C6"/>
    <w:rsid w:val="00C236FB"/>
    <w:rsid w:val="00C30613"/>
    <w:rsid w:val="00C3262B"/>
    <w:rsid w:val="00C34517"/>
    <w:rsid w:val="00C34DAD"/>
    <w:rsid w:val="00C35958"/>
    <w:rsid w:val="00C35F8F"/>
    <w:rsid w:val="00C40631"/>
    <w:rsid w:val="00C44682"/>
    <w:rsid w:val="00C475EA"/>
    <w:rsid w:val="00C47C47"/>
    <w:rsid w:val="00C50F8A"/>
    <w:rsid w:val="00C528D4"/>
    <w:rsid w:val="00C52D62"/>
    <w:rsid w:val="00C557F2"/>
    <w:rsid w:val="00C561D3"/>
    <w:rsid w:val="00C570AF"/>
    <w:rsid w:val="00C57D7F"/>
    <w:rsid w:val="00C61E49"/>
    <w:rsid w:val="00C64658"/>
    <w:rsid w:val="00C6568B"/>
    <w:rsid w:val="00C67500"/>
    <w:rsid w:val="00C738A3"/>
    <w:rsid w:val="00C75548"/>
    <w:rsid w:val="00C764D7"/>
    <w:rsid w:val="00C77639"/>
    <w:rsid w:val="00C84C99"/>
    <w:rsid w:val="00C84EC7"/>
    <w:rsid w:val="00C86332"/>
    <w:rsid w:val="00C872DE"/>
    <w:rsid w:val="00C9603C"/>
    <w:rsid w:val="00CA3675"/>
    <w:rsid w:val="00CA4812"/>
    <w:rsid w:val="00CA4DAA"/>
    <w:rsid w:val="00CA75F2"/>
    <w:rsid w:val="00CA7644"/>
    <w:rsid w:val="00CB007A"/>
    <w:rsid w:val="00CB0CFE"/>
    <w:rsid w:val="00CB269F"/>
    <w:rsid w:val="00CB4AB5"/>
    <w:rsid w:val="00CB58A3"/>
    <w:rsid w:val="00CB7DD9"/>
    <w:rsid w:val="00CC21E1"/>
    <w:rsid w:val="00CC33D8"/>
    <w:rsid w:val="00CD1788"/>
    <w:rsid w:val="00CE477F"/>
    <w:rsid w:val="00CE782E"/>
    <w:rsid w:val="00CF0158"/>
    <w:rsid w:val="00CF344C"/>
    <w:rsid w:val="00CF3DFA"/>
    <w:rsid w:val="00D02744"/>
    <w:rsid w:val="00D03A2C"/>
    <w:rsid w:val="00D05FF2"/>
    <w:rsid w:val="00D06108"/>
    <w:rsid w:val="00D07A44"/>
    <w:rsid w:val="00D129CF"/>
    <w:rsid w:val="00D20B95"/>
    <w:rsid w:val="00D245DC"/>
    <w:rsid w:val="00D25947"/>
    <w:rsid w:val="00D25FB1"/>
    <w:rsid w:val="00D2615E"/>
    <w:rsid w:val="00D34DF5"/>
    <w:rsid w:val="00D3639C"/>
    <w:rsid w:val="00D401BF"/>
    <w:rsid w:val="00D4227A"/>
    <w:rsid w:val="00D44A09"/>
    <w:rsid w:val="00D52FFF"/>
    <w:rsid w:val="00D54F0D"/>
    <w:rsid w:val="00D60872"/>
    <w:rsid w:val="00D60D0D"/>
    <w:rsid w:val="00D63201"/>
    <w:rsid w:val="00D64FEF"/>
    <w:rsid w:val="00D7062C"/>
    <w:rsid w:val="00D81302"/>
    <w:rsid w:val="00D8259E"/>
    <w:rsid w:val="00D82BC9"/>
    <w:rsid w:val="00D83818"/>
    <w:rsid w:val="00D873E4"/>
    <w:rsid w:val="00D9012D"/>
    <w:rsid w:val="00D91726"/>
    <w:rsid w:val="00D93D4C"/>
    <w:rsid w:val="00D93F4C"/>
    <w:rsid w:val="00D944AD"/>
    <w:rsid w:val="00D95287"/>
    <w:rsid w:val="00D9637F"/>
    <w:rsid w:val="00DA3EA5"/>
    <w:rsid w:val="00DA5C8F"/>
    <w:rsid w:val="00DA72E4"/>
    <w:rsid w:val="00DB776F"/>
    <w:rsid w:val="00DC00CC"/>
    <w:rsid w:val="00DC054A"/>
    <w:rsid w:val="00DC12C5"/>
    <w:rsid w:val="00DC1AB2"/>
    <w:rsid w:val="00DC1C48"/>
    <w:rsid w:val="00DD32C4"/>
    <w:rsid w:val="00DD3C98"/>
    <w:rsid w:val="00DD5B8A"/>
    <w:rsid w:val="00DD79E4"/>
    <w:rsid w:val="00DE015D"/>
    <w:rsid w:val="00DE0466"/>
    <w:rsid w:val="00DE1B2C"/>
    <w:rsid w:val="00DE3995"/>
    <w:rsid w:val="00DE434D"/>
    <w:rsid w:val="00DF09CC"/>
    <w:rsid w:val="00DF6993"/>
    <w:rsid w:val="00DF789B"/>
    <w:rsid w:val="00E0100F"/>
    <w:rsid w:val="00E05E9E"/>
    <w:rsid w:val="00E06872"/>
    <w:rsid w:val="00E12314"/>
    <w:rsid w:val="00E1492C"/>
    <w:rsid w:val="00E162CD"/>
    <w:rsid w:val="00E26700"/>
    <w:rsid w:val="00E33E2F"/>
    <w:rsid w:val="00E41018"/>
    <w:rsid w:val="00E42E9D"/>
    <w:rsid w:val="00E500D5"/>
    <w:rsid w:val="00E5212E"/>
    <w:rsid w:val="00E54F4E"/>
    <w:rsid w:val="00E5702A"/>
    <w:rsid w:val="00E57851"/>
    <w:rsid w:val="00E6040F"/>
    <w:rsid w:val="00E6051C"/>
    <w:rsid w:val="00E64B3A"/>
    <w:rsid w:val="00E64CE6"/>
    <w:rsid w:val="00E658DB"/>
    <w:rsid w:val="00E66103"/>
    <w:rsid w:val="00E67865"/>
    <w:rsid w:val="00E709A8"/>
    <w:rsid w:val="00E80AF0"/>
    <w:rsid w:val="00E82B28"/>
    <w:rsid w:val="00E83B0A"/>
    <w:rsid w:val="00E9408A"/>
    <w:rsid w:val="00E95CA2"/>
    <w:rsid w:val="00E96F25"/>
    <w:rsid w:val="00EA21CB"/>
    <w:rsid w:val="00EA3367"/>
    <w:rsid w:val="00EA49C6"/>
    <w:rsid w:val="00EA4D3B"/>
    <w:rsid w:val="00EA6B44"/>
    <w:rsid w:val="00EB2E33"/>
    <w:rsid w:val="00EB5950"/>
    <w:rsid w:val="00EB5BA7"/>
    <w:rsid w:val="00EB7AE9"/>
    <w:rsid w:val="00EC09D9"/>
    <w:rsid w:val="00EC348C"/>
    <w:rsid w:val="00EC3CDC"/>
    <w:rsid w:val="00EC4874"/>
    <w:rsid w:val="00EC78E8"/>
    <w:rsid w:val="00ED04AD"/>
    <w:rsid w:val="00ED2855"/>
    <w:rsid w:val="00ED47E6"/>
    <w:rsid w:val="00ED49C2"/>
    <w:rsid w:val="00EE0224"/>
    <w:rsid w:val="00EE144A"/>
    <w:rsid w:val="00EE1CD9"/>
    <w:rsid w:val="00EE275B"/>
    <w:rsid w:val="00EE3195"/>
    <w:rsid w:val="00EE42C7"/>
    <w:rsid w:val="00EE5C76"/>
    <w:rsid w:val="00EF0776"/>
    <w:rsid w:val="00EF345E"/>
    <w:rsid w:val="00EF5540"/>
    <w:rsid w:val="00EF7199"/>
    <w:rsid w:val="00EF77F1"/>
    <w:rsid w:val="00F01C74"/>
    <w:rsid w:val="00F024B5"/>
    <w:rsid w:val="00F03BB3"/>
    <w:rsid w:val="00F04027"/>
    <w:rsid w:val="00F05A65"/>
    <w:rsid w:val="00F06B9E"/>
    <w:rsid w:val="00F07116"/>
    <w:rsid w:val="00F0716C"/>
    <w:rsid w:val="00F127EB"/>
    <w:rsid w:val="00F12F71"/>
    <w:rsid w:val="00F13851"/>
    <w:rsid w:val="00F1419D"/>
    <w:rsid w:val="00F146A4"/>
    <w:rsid w:val="00F15182"/>
    <w:rsid w:val="00F16C3A"/>
    <w:rsid w:val="00F212D5"/>
    <w:rsid w:val="00F2132A"/>
    <w:rsid w:val="00F24338"/>
    <w:rsid w:val="00F259AA"/>
    <w:rsid w:val="00F3034D"/>
    <w:rsid w:val="00F31B5B"/>
    <w:rsid w:val="00F32679"/>
    <w:rsid w:val="00F33BE4"/>
    <w:rsid w:val="00F34EAA"/>
    <w:rsid w:val="00F3634D"/>
    <w:rsid w:val="00F403BF"/>
    <w:rsid w:val="00F4076F"/>
    <w:rsid w:val="00F44D37"/>
    <w:rsid w:val="00F4567F"/>
    <w:rsid w:val="00F527C9"/>
    <w:rsid w:val="00F529B2"/>
    <w:rsid w:val="00F53664"/>
    <w:rsid w:val="00F53EC1"/>
    <w:rsid w:val="00F56E67"/>
    <w:rsid w:val="00F57A0B"/>
    <w:rsid w:val="00F6125C"/>
    <w:rsid w:val="00F62D55"/>
    <w:rsid w:val="00F63FBA"/>
    <w:rsid w:val="00F732BC"/>
    <w:rsid w:val="00F76FA7"/>
    <w:rsid w:val="00F806DE"/>
    <w:rsid w:val="00F8570F"/>
    <w:rsid w:val="00F86D01"/>
    <w:rsid w:val="00F9075D"/>
    <w:rsid w:val="00FA12A6"/>
    <w:rsid w:val="00FA7752"/>
    <w:rsid w:val="00FB1408"/>
    <w:rsid w:val="00FB165E"/>
    <w:rsid w:val="00FB7E0E"/>
    <w:rsid w:val="00FC1E23"/>
    <w:rsid w:val="00FC2D2E"/>
    <w:rsid w:val="00FC7647"/>
    <w:rsid w:val="00FC7ADF"/>
    <w:rsid w:val="00FD1C64"/>
    <w:rsid w:val="00FD1F03"/>
    <w:rsid w:val="00FE1942"/>
    <w:rsid w:val="00FE1F85"/>
    <w:rsid w:val="00FE264D"/>
    <w:rsid w:val="00FE4ECC"/>
    <w:rsid w:val="00FE79F0"/>
    <w:rsid w:val="00FF0E64"/>
    <w:rsid w:val="00FF2F38"/>
    <w:rsid w:val="00FF3665"/>
    <w:rsid w:val="00FF3E12"/>
    <w:rsid w:val="00FF3F0B"/>
    <w:rsid w:val="00FF52CF"/>
    <w:rsid w:val="01085787"/>
    <w:rsid w:val="010D1221"/>
    <w:rsid w:val="010F3A58"/>
    <w:rsid w:val="010F48F2"/>
    <w:rsid w:val="01154EDD"/>
    <w:rsid w:val="011C626C"/>
    <w:rsid w:val="011F4424"/>
    <w:rsid w:val="012B4701"/>
    <w:rsid w:val="012F2443"/>
    <w:rsid w:val="01343C35"/>
    <w:rsid w:val="01415CD2"/>
    <w:rsid w:val="01434FD2"/>
    <w:rsid w:val="01496A91"/>
    <w:rsid w:val="014C6B51"/>
    <w:rsid w:val="01585107"/>
    <w:rsid w:val="0159301C"/>
    <w:rsid w:val="015B4FE6"/>
    <w:rsid w:val="01613CFB"/>
    <w:rsid w:val="01635C49"/>
    <w:rsid w:val="01743429"/>
    <w:rsid w:val="017460A8"/>
    <w:rsid w:val="017B7436"/>
    <w:rsid w:val="017C5E59"/>
    <w:rsid w:val="018A58CB"/>
    <w:rsid w:val="01B97F5E"/>
    <w:rsid w:val="01C0309B"/>
    <w:rsid w:val="01C2402E"/>
    <w:rsid w:val="01C506B1"/>
    <w:rsid w:val="01CA5CC8"/>
    <w:rsid w:val="01CF32DE"/>
    <w:rsid w:val="01D60B10"/>
    <w:rsid w:val="01D628BE"/>
    <w:rsid w:val="01DF79C5"/>
    <w:rsid w:val="01E21263"/>
    <w:rsid w:val="01E7687A"/>
    <w:rsid w:val="01EA2353"/>
    <w:rsid w:val="020E3E06"/>
    <w:rsid w:val="02111B48"/>
    <w:rsid w:val="02240812"/>
    <w:rsid w:val="022B2C0A"/>
    <w:rsid w:val="0234431B"/>
    <w:rsid w:val="02350C0E"/>
    <w:rsid w:val="0236335D"/>
    <w:rsid w:val="02372857"/>
    <w:rsid w:val="02447828"/>
    <w:rsid w:val="0248331D"/>
    <w:rsid w:val="024A2AB9"/>
    <w:rsid w:val="024C5E27"/>
    <w:rsid w:val="02533F0F"/>
    <w:rsid w:val="025F28B4"/>
    <w:rsid w:val="02647B24"/>
    <w:rsid w:val="026954E1"/>
    <w:rsid w:val="026B3007"/>
    <w:rsid w:val="026E0D49"/>
    <w:rsid w:val="026E6F9B"/>
    <w:rsid w:val="027520D7"/>
    <w:rsid w:val="02815F4B"/>
    <w:rsid w:val="028247F4"/>
    <w:rsid w:val="028E5E77"/>
    <w:rsid w:val="02936A01"/>
    <w:rsid w:val="029666A4"/>
    <w:rsid w:val="029F7154"/>
    <w:rsid w:val="02A14C7A"/>
    <w:rsid w:val="02A46D06"/>
    <w:rsid w:val="02A76009"/>
    <w:rsid w:val="02A80C28"/>
    <w:rsid w:val="02A816E8"/>
    <w:rsid w:val="02BA3F8E"/>
    <w:rsid w:val="02BC2C0B"/>
    <w:rsid w:val="02CD1F13"/>
    <w:rsid w:val="02CD353E"/>
    <w:rsid w:val="02DD3F96"/>
    <w:rsid w:val="02DD6033"/>
    <w:rsid w:val="02ED6112"/>
    <w:rsid w:val="02ED7EC0"/>
    <w:rsid w:val="02EE2F4F"/>
    <w:rsid w:val="02F0317C"/>
    <w:rsid w:val="02F54FC6"/>
    <w:rsid w:val="02F62AAB"/>
    <w:rsid w:val="02F73DEE"/>
    <w:rsid w:val="02FF7BF3"/>
    <w:rsid w:val="03012F09"/>
    <w:rsid w:val="03031491"/>
    <w:rsid w:val="030B1F15"/>
    <w:rsid w:val="03100052"/>
    <w:rsid w:val="0315776F"/>
    <w:rsid w:val="03206A39"/>
    <w:rsid w:val="0325650C"/>
    <w:rsid w:val="032817D5"/>
    <w:rsid w:val="032D0B95"/>
    <w:rsid w:val="032D650E"/>
    <w:rsid w:val="03345AEF"/>
    <w:rsid w:val="033527A4"/>
    <w:rsid w:val="033E77FA"/>
    <w:rsid w:val="03404493"/>
    <w:rsid w:val="03405E1E"/>
    <w:rsid w:val="03423AD1"/>
    <w:rsid w:val="03465822"/>
    <w:rsid w:val="035166A0"/>
    <w:rsid w:val="03597303"/>
    <w:rsid w:val="035D17BD"/>
    <w:rsid w:val="0361440A"/>
    <w:rsid w:val="03634626"/>
    <w:rsid w:val="036455F8"/>
    <w:rsid w:val="03653D6D"/>
    <w:rsid w:val="03806F86"/>
    <w:rsid w:val="038325D2"/>
    <w:rsid w:val="038D3451"/>
    <w:rsid w:val="039713C7"/>
    <w:rsid w:val="039E3E40"/>
    <w:rsid w:val="03A26EFC"/>
    <w:rsid w:val="03A50950"/>
    <w:rsid w:val="03A72A7C"/>
    <w:rsid w:val="03B60D7F"/>
    <w:rsid w:val="03B804CE"/>
    <w:rsid w:val="03B92498"/>
    <w:rsid w:val="03BB7FBE"/>
    <w:rsid w:val="03BF3A5C"/>
    <w:rsid w:val="03C56E8B"/>
    <w:rsid w:val="03C6060D"/>
    <w:rsid w:val="03C70711"/>
    <w:rsid w:val="03D472D2"/>
    <w:rsid w:val="03D979AD"/>
    <w:rsid w:val="03DA15F5"/>
    <w:rsid w:val="03E22AD4"/>
    <w:rsid w:val="03E26D1D"/>
    <w:rsid w:val="03E56DE9"/>
    <w:rsid w:val="03E77005"/>
    <w:rsid w:val="03F02791"/>
    <w:rsid w:val="03F11C32"/>
    <w:rsid w:val="03F31506"/>
    <w:rsid w:val="03FD2384"/>
    <w:rsid w:val="03FE110A"/>
    <w:rsid w:val="03FE7EAB"/>
    <w:rsid w:val="03FF60FC"/>
    <w:rsid w:val="04166B3C"/>
    <w:rsid w:val="041A1BF4"/>
    <w:rsid w:val="042A0CA0"/>
    <w:rsid w:val="04304467"/>
    <w:rsid w:val="04387860"/>
    <w:rsid w:val="044E0E32"/>
    <w:rsid w:val="044E498E"/>
    <w:rsid w:val="04510ACD"/>
    <w:rsid w:val="04567CE7"/>
    <w:rsid w:val="045B52FD"/>
    <w:rsid w:val="045D7CF8"/>
    <w:rsid w:val="04642F7A"/>
    <w:rsid w:val="046C750A"/>
    <w:rsid w:val="04732647"/>
    <w:rsid w:val="0474493F"/>
    <w:rsid w:val="04745EB1"/>
    <w:rsid w:val="047610FD"/>
    <w:rsid w:val="0482288A"/>
    <w:rsid w:val="048B5043"/>
    <w:rsid w:val="048E56D2"/>
    <w:rsid w:val="0490144A"/>
    <w:rsid w:val="04934A97"/>
    <w:rsid w:val="0495080F"/>
    <w:rsid w:val="049F5128"/>
    <w:rsid w:val="04AB4620"/>
    <w:rsid w:val="04B05649"/>
    <w:rsid w:val="04B073F7"/>
    <w:rsid w:val="04B20ADE"/>
    <w:rsid w:val="04B50EB1"/>
    <w:rsid w:val="04BE329E"/>
    <w:rsid w:val="04D0411A"/>
    <w:rsid w:val="04D17837"/>
    <w:rsid w:val="04D20E36"/>
    <w:rsid w:val="04D82AE1"/>
    <w:rsid w:val="04DC01EC"/>
    <w:rsid w:val="04E250E5"/>
    <w:rsid w:val="04EA72A8"/>
    <w:rsid w:val="04FF3EDA"/>
    <w:rsid w:val="051347AA"/>
    <w:rsid w:val="05183DDF"/>
    <w:rsid w:val="05192236"/>
    <w:rsid w:val="052102F4"/>
    <w:rsid w:val="05260D14"/>
    <w:rsid w:val="05281683"/>
    <w:rsid w:val="0532605E"/>
    <w:rsid w:val="05344250"/>
    <w:rsid w:val="0543026B"/>
    <w:rsid w:val="05504736"/>
    <w:rsid w:val="055405E8"/>
    <w:rsid w:val="055406CA"/>
    <w:rsid w:val="05597A8E"/>
    <w:rsid w:val="055B3806"/>
    <w:rsid w:val="055C757F"/>
    <w:rsid w:val="055F3B35"/>
    <w:rsid w:val="05647BEB"/>
    <w:rsid w:val="056703FD"/>
    <w:rsid w:val="056831E4"/>
    <w:rsid w:val="05687A1E"/>
    <w:rsid w:val="056B1570"/>
    <w:rsid w:val="056B1C30"/>
    <w:rsid w:val="05704DD8"/>
    <w:rsid w:val="05736FC4"/>
    <w:rsid w:val="057940B5"/>
    <w:rsid w:val="057B5C57"/>
    <w:rsid w:val="057C552B"/>
    <w:rsid w:val="057F6DC9"/>
    <w:rsid w:val="05804324"/>
    <w:rsid w:val="058326C9"/>
    <w:rsid w:val="0586171E"/>
    <w:rsid w:val="05900FD6"/>
    <w:rsid w:val="05A056BD"/>
    <w:rsid w:val="05A43768"/>
    <w:rsid w:val="05A76A4C"/>
    <w:rsid w:val="05AC5838"/>
    <w:rsid w:val="05AF3B52"/>
    <w:rsid w:val="05B22460"/>
    <w:rsid w:val="05BC739B"/>
    <w:rsid w:val="05BE3AF8"/>
    <w:rsid w:val="05BE3FAE"/>
    <w:rsid w:val="05C45C7B"/>
    <w:rsid w:val="05C57A23"/>
    <w:rsid w:val="05C649F8"/>
    <w:rsid w:val="05CA273A"/>
    <w:rsid w:val="05CA44E8"/>
    <w:rsid w:val="05CF1AFF"/>
    <w:rsid w:val="05D0637A"/>
    <w:rsid w:val="05D108BA"/>
    <w:rsid w:val="05D90BCF"/>
    <w:rsid w:val="05DD06BF"/>
    <w:rsid w:val="05E70B21"/>
    <w:rsid w:val="05EE31EC"/>
    <w:rsid w:val="05EF4620"/>
    <w:rsid w:val="05F72A3F"/>
    <w:rsid w:val="05F9301F"/>
    <w:rsid w:val="06043E9E"/>
    <w:rsid w:val="06053772"/>
    <w:rsid w:val="06081A65"/>
    <w:rsid w:val="06097DF4"/>
    <w:rsid w:val="060A5E4A"/>
    <w:rsid w:val="060A7835"/>
    <w:rsid w:val="060B67BE"/>
    <w:rsid w:val="060D2627"/>
    <w:rsid w:val="0616772D"/>
    <w:rsid w:val="0620235A"/>
    <w:rsid w:val="06202B83"/>
    <w:rsid w:val="06246170"/>
    <w:rsid w:val="063302DF"/>
    <w:rsid w:val="063522A9"/>
    <w:rsid w:val="063858F6"/>
    <w:rsid w:val="06400C4E"/>
    <w:rsid w:val="064047AA"/>
    <w:rsid w:val="06475B39"/>
    <w:rsid w:val="064E446C"/>
    <w:rsid w:val="06514C09"/>
    <w:rsid w:val="065F10D4"/>
    <w:rsid w:val="06606BFB"/>
    <w:rsid w:val="06705E6F"/>
    <w:rsid w:val="067240F2"/>
    <w:rsid w:val="06724F41"/>
    <w:rsid w:val="067601CC"/>
    <w:rsid w:val="067803E8"/>
    <w:rsid w:val="068427B9"/>
    <w:rsid w:val="06874187"/>
    <w:rsid w:val="068872E6"/>
    <w:rsid w:val="06896151"/>
    <w:rsid w:val="068B076E"/>
    <w:rsid w:val="06966D10"/>
    <w:rsid w:val="06973BE6"/>
    <w:rsid w:val="069B6EEA"/>
    <w:rsid w:val="069C1ED5"/>
    <w:rsid w:val="069F7723"/>
    <w:rsid w:val="06A116ED"/>
    <w:rsid w:val="06A533AD"/>
    <w:rsid w:val="06A67095"/>
    <w:rsid w:val="06AE3E0A"/>
    <w:rsid w:val="06B17456"/>
    <w:rsid w:val="06B509A4"/>
    <w:rsid w:val="06B55198"/>
    <w:rsid w:val="06B70F10"/>
    <w:rsid w:val="06B74A9B"/>
    <w:rsid w:val="06BB2083"/>
    <w:rsid w:val="06C47189"/>
    <w:rsid w:val="06CB49BC"/>
    <w:rsid w:val="06CD6E0F"/>
    <w:rsid w:val="06CE625A"/>
    <w:rsid w:val="06D80E87"/>
    <w:rsid w:val="06D92F95"/>
    <w:rsid w:val="06E06C0C"/>
    <w:rsid w:val="06E65352"/>
    <w:rsid w:val="06E67100"/>
    <w:rsid w:val="06E73135"/>
    <w:rsid w:val="06F7755F"/>
    <w:rsid w:val="06FC6923"/>
    <w:rsid w:val="06FD08ED"/>
    <w:rsid w:val="070005F5"/>
    <w:rsid w:val="070671A5"/>
    <w:rsid w:val="07096B34"/>
    <w:rsid w:val="070C2061"/>
    <w:rsid w:val="070F02EA"/>
    <w:rsid w:val="07106873"/>
    <w:rsid w:val="07110764"/>
    <w:rsid w:val="07140111"/>
    <w:rsid w:val="07177C01"/>
    <w:rsid w:val="071A4AC2"/>
    <w:rsid w:val="07203AC8"/>
    <w:rsid w:val="07206341"/>
    <w:rsid w:val="072B0FB7"/>
    <w:rsid w:val="072D4D2F"/>
    <w:rsid w:val="072E0AA7"/>
    <w:rsid w:val="07302A71"/>
    <w:rsid w:val="0747177C"/>
    <w:rsid w:val="07504685"/>
    <w:rsid w:val="0753050D"/>
    <w:rsid w:val="07531272"/>
    <w:rsid w:val="075E1860"/>
    <w:rsid w:val="076170CE"/>
    <w:rsid w:val="07630750"/>
    <w:rsid w:val="07632B57"/>
    <w:rsid w:val="07647E32"/>
    <w:rsid w:val="0774295E"/>
    <w:rsid w:val="07762B7A"/>
    <w:rsid w:val="077A1F3E"/>
    <w:rsid w:val="078864DB"/>
    <w:rsid w:val="0790350F"/>
    <w:rsid w:val="07950B26"/>
    <w:rsid w:val="07966D78"/>
    <w:rsid w:val="07A03D55"/>
    <w:rsid w:val="07A07BF6"/>
    <w:rsid w:val="07A267FC"/>
    <w:rsid w:val="07A64AE1"/>
    <w:rsid w:val="07AC5A51"/>
    <w:rsid w:val="07B370F0"/>
    <w:rsid w:val="07B436A2"/>
    <w:rsid w:val="07B45450"/>
    <w:rsid w:val="07B62F76"/>
    <w:rsid w:val="07BB18C3"/>
    <w:rsid w:val="07BC60B3"/>
    <w:rsid w:val="07BE136E"/>
    <w:rsid w:val="07C124E3"/>
    <w:rsid w:val="07C70675"/>
    <w:rsid w:val="07CA6A21"/>
    <w:rsid w:val="07CD206E"/>
    <w:rsid w:val="07D56D60"/>
    <w:rsid w:val="07D93108"/>
    <w:rsid w:val="07EB55C1"/>
    <w:rsid w:val="07F076ED"/>
    <w:rsid w:val="07F35494"/>
    <w:rsid w:val="07FF173C"/>
    <w:rsid w:val="080236ED"/>
    <w:rsid w:val="08114650"/>
    <w:rsid w:val="082425D6"/>
    <w:rsid w:val="082552E4"/>
    <w:rsid w:val="082C4FE6"/>
    <w:rsid w:val="082F6048"/>
    <w:rsid w:val="08534FC3"/>
    <w:rsid w:val="0854453D"/>
    <w:rsid w:val="08564759"/>
    <w:rsid w:val="08591B53"/>
    <w:rsid w:val="08632701"/>
    <w:rsid w:val="08670714"/>
    <w:rsid w:val="0875253B"/>
    <w:rsid w:val="08752E31"/>
    <w:rsid w:val="088017D6"/>
    <w:rsid w:val="088C017B"/>
    <w:rsid w:val="088E5CA1"/>
    <w:rsid w:val="089349B1"/>
    <w:rsid w:val="08935C62"/>
    <w:rsid w:val="089D64E6"/>
    <w:rsid w:val="089E3A0A"/>
    <w:rsid w:val="089F1C5C"/>
    <w:rsid w:val="08A2174C"/>
    <w:rsid w:val="08A60005"/>
    <w:rsid w:val="08A61507"/>
    <w:rsid w:val="08AE1E9F"/>
    <w:rsid w:val="08B63A8C"/>
    <w:rsid w:val="08BD20E2"/>
    <w:rsid w:val="08BD34B9"/>
    <w:rsid w:val="08C16076"/>
    <w:rsid w:val="08C364CC"/>
    <w:rsid w:val="08C416C3"/>
    <w:rsid w:val="08C77420"/>
    <w:rsid w:val="08C91BEF"/>
    <w:rsid w:val="08C96CD9"/>
    <w:rsid w:val="08CF558A"/>
    <w:rsid w:val="08D062B9"/>
    <w:rsid w:val="08DB07BA"/>
    <w:rsid w:val="08DD2784"/>
    <w:rsid w:val="08E04023"/>
    <w:rsid w:val="08E51586"/>
    <w:rsid w:val="08E63862"/>
    <w:rsid w:val="08EA7A75"/>
    <w:rsid w:val="08EC0C19"/>
    <w:rsid w:val="08F655F4"/>
    <w:rsid w:val="09004CE3"/>
    <w:rsid w:val="090B72F2"/>
    <w:rsid w:val="090D2CD0"/>
    <w:rsid w:val="090F2E16"/>
    <w:rsid w:val="09175C96"/>
    <w:rsid w:val="091A5787"/>
    <w:rsid w:val="09267C87"/>
    <w:rsid w:val="092D370C"/>
    <w:rsid w:val="09320D22"/>
    <w:rsid w:val="093876D2"/>
    <w:rsid w:val="093A032B"/>
    <w:rsid w:val="09434CDD"/>
    <w:rsid w:val="09436A8B"/>
    <w:rsid w:val="094E3682"/>
    <w:rsid w:val="095033FF"/>
    <w:rsid w:val="095073FA"/>
    <w:rsid w:val="09526CCE"/>
    <w:rsid w:val="095B41AD"/>
    <w:rsid w:val="095F13EB"/>
    <w:rsid w:val="096156B5"/>
    <w:rsid w:val="09690F1D"/>
    <w:rsid w:val="096F5AD2"/>
    <w:rsid w:val="097529BD"/>
    <w:rsid w:val="097E3F67"/>
    <w:rsid w:val="09840E52"/>
    <w:rsid w:val="09864BCA"/>
    <w:rsid w:val="098E3A7F"/>
    <w:rsid w:val="09943A59"/>
    <w:rsid w:val="09963D3D"/>
    <w:rsid w:val="099E1F14"/>
    <w:rsid w:val="099F532D"/>
    <w:rsid w:val="09A03EDE"/>
    <w:rsid w:val="09A11A04"/>
    <w:rsid w:val="09AA6B0A"/>
    <w:rsid w:val="09B01C47"/>
    <w:rsid w:val="09B2280F"/>
    <w:rsid w:val="09C53944"/>
    <w:rsid w:val="09C922C2"/>
    <w:rsid w:val="09D71621"/>
    <w:rsid w:val="09DE67B4"/>
    <w:rsid w:val="09E57517"/>
    <w:rsid w:val="09ED4C49"/>
    <w:rsid w:val="09EF6C13"/>
    <w:rsid w:val="09F20697"/>
    <w:rsid w:val="09F2225F"/>
    <w:rsid w:val="09F2400E"/>
    <w:rsid w:val="09F45FD8"/>
    <w:rsid w:val="09F935EE"/>
    <w:rsid w:val="0A0124A3"/>
    <w:rsid w:val="0A096DD5"/>
    <w:rsid w:val="0A14667A"/>
    <w:rsid w:val="0A2A7E04"/>
    <w:rsid w:val="0A312D88"/>
    <w:rsid w:val="0A342776"/>
    <w:rsid w:val="0A3D5C6E"/>
    <w:rsid w:val="0A3E54A5"/>
    <w:rsid w:val="0A40746F"/>
    <w:rsid w:val="0A526C05"/>
    <w:rsid w:val="0A5A153B"/>
    <w:rsid w:val="0A5A420B"/>
    <w:rsid w:val="0A5E78F5"/>
    <w:rsid w:val="0A5F5B47"/>
    <w:rsid w:val="0A60541B"/>
    <w:rsid w:val="0A652A31"/>
    <w:rsid w:val="0A67799B"/>
    <w:rsid w:val="0A6B75FC"/>
    <w:rsid w:val="0A6F1B02"/>
    <w:rsid w:val="0A7B04A7"/>
    <w:rsid w:val="0A7B32AF"/>
    <w:rsid w:val="0A8235E3"/>
    <w:rsid w:val="0A825391"/>
    <w:rsid w:val="0A856C30"/>
    <w:rsid w:val="0A8C7FBE"/>
    <w:rsid w:val="0AA23C86"/>
    <w:rsid w:val="0AA25A34"/>
    <w:rsid w:val="0AA3355A"/>
    <w:rsid w:val="0AA704DE"/>
    <w:rsid w:val="0AB15C78"/>
    <w:rsid w:val="0AC21C32"/>
    <w:rsid w:val="0AC57974"/>
    <w:rsid w:val="0ACA55D0"/>
    <w:rsid w:val="0AD26C62"/>
    <w:rsid w:val="0ADF0A36"/>
    <w:rsid w:val="0AE41BA8"/>
    <w:rsid w:val="0AE45842"/>
    <w:rsid w:val="0AE62347"/>
    <w:rsid w:val="0AEC7FF8"/>
    <w:rsid w:val="0AF12517"/>
    <w:rsid w:val="0AF73FD1"/>
    <w:rsid w:val="0AFA5870"/>
    <w:rsid w:val="0B0954D3"/>
    <w:rsid w:val="0B0D0F52"/>
    <w:rsid w:val="0B170387"/>
    <w:rsid w:val="0B186B99"/>
    <w:rsid w:val="0B1A7CC0"/>
    <w:rsid w:val="0B1C3A38"/>
    <w:rsid w:val="0B1F19D5"/>
    <w:rsid w:val="0B21104E"/>
    <w:rsid w:val="0B220922"/>
    <w:rsid w:val="0B3912CE"/>
    <w:rsid w:val="0B4772EB"/>
    <w:rsid w:val="0B492353"/>
    <w:rsid w:val="0B5036E2"/>
    <w:rsid w:val="0B5331D2"/>
    <w:rsid w:val="0B534BFA"/>
    <w:rsid w:val="0B552AA6"/>
    <w:rsid w:val="0B5C2086"/>
    <w:rsid w:val="0B5C5BE2"/>
    <w:rsid w:val="0B5C7237"/>
    <w:rsid w:val="0B6049BC"/>
    <w:rsid w:val="0B6506CC"/>
    <w:rsid w:val="0B65570E"/>
    <w:rsid w:val="0B662015"/>
    <w:rsid w:val="0B6B22C9"/>
    <w:rsid w:val="0B706413"/>
    <w:rsid w:val="0B732F2C"/>
    <w:rsid w:val="0B7F7386"/>
    <w:rsid w:val="0B8415DD"/>
    <w:rsid w:val="0B865355"/>
    <w:rsid w:val="0B8C2821"/>
    <w:rsid w:val="0B8E7DB4"/>
    <w:rsid w:val="0B92396A"/>
    <w:rsid w:val="0B9442D8"/>
    <w:rsid w:val="0B9A495D"/>
    <w:rsid w:val="0BA04DA0"/>
    <w:rsid w:val="0BA27A49"/>
    <w:rsid w:val="0BAB6B6A"/>
    <w:rsid w:val="0BB00343"/>
    <w:rsid w:val="0BB145BB"/>
    <w:rsid w:val="0BB91287"/>
    <w:rsid w:val="0BBA6DAD"/>
    <w:rsid w:val="0BBF235C"/>
    <w:rsid w:val="0BBF2615"/>
    <w:rsid w:val="0BC1638D"/>
    <w:rsid w:val="0BD04822"/>
    <w:rsid w:val="0BD53BE7"/>
    <w:rsid w:val="0BD75BB1"/>
    <w:rsid w:val="0BDA11FD"/>
    <w:rsid w:val="0BDA285F"/>
    <w:rsid w:val="0BE017C8"/>
    <w:rsid w:val="0BE1407E"/>
    <w:rsid w:val="0BE616E7"/>
    <w:rsid w:val="0BE96331"/>
    <w:rsid w:val="0BED706C"/>
    <w:rsid w:val="0BF444AA"/>
    <w:rsid w:val="0BF7590B"/>
    <w:rsid w:val="0BFC73C5"/>
    <w:rsid w:val="0C012C2E"/>
    <w:rsid w:val="0C03278D"/>
    <w:rsid w:val="0C173769"/>
    <w:rsid w:val="0C2030B4"/>
    <w:rsid w:val="0C22507E"/>
    <w:rsid w:val="0C2C4EA9"/>
    <w:rsid w:val="0C2D57D1"/>
    <w:rsid w:val="0C324B95"/>
    <w:rsid w:val="0C3B5076"/>
    <w:rsid w:val="0C476893"/>
    <w:rsid w:val="0C525237"/>
    <w:rsid w:val="0C6531BD"/>
    <w:rsid w:val="0C676F35"/>
    <w:rsid w:val="0C6C4C28"/>
    <w:rsid w:val="0C774C9E"/>
    <w:rsid w:val="0C7B29E0"/>
    <w:rsid w:val="0C7D5C52"/>
    <w:rsid w:val="0C826F8C"/>
    <w:rsid w:val="0C8C699B"/>
    <w:rsid w:val="0C8D7E9D"/>
    <w:rsid w:val="0C925EAA"/>
    <w:rsid w:val="0C965124"/>
    <w:rsid w:val="0CA20608"/>
    <w:rsid w:val="0CA942C8"/>
    <w:rsid w:val="0CB033E0"/>
    <w:rsid w:val="0CB11F5E"/>
    <w:rsid w:val="0CB16402"/>
    <w:rsid w:val="0CB92871"/>
    <w:rsid w:val="0CB953C7"/>
    <w:rsid w:val="0CBD4DA7"/>
    <w:rsid w:val="0CD65E68"/>
    <w:rsid w:val="0CF12CA2"/>
    <w:rsid w:val="0CF5527F"/>
    <w:rsid w:val="0CFD5955"/>
    <w:rsid w:val="0D097E4A"/>
    <w:rsid w:val="0D186A46"/>
    <w:rsid w:val="0D1C22AB"/>
    <w:rsid w:val="0D2204D8"/>
    <w:rsid w:val="0D3037CB"/>
    <w:rsid w:val="0D305579"/>
    <w:rsid w:val="0D307327"/>
    <w:rsid w:val="0D3861DB"/>
    <w:rsid w:val="0D440232"/>
    <w:rsid w:val="0D445FA0"/>
    <w:rsid w:val="0D561DE6"/>
    <w:rsid w:val="0D58687D"/>
    <w:rsid w:val="0D5D1620"/>
    <w:rsid w:val="0D61063A"/>
    <w:rsid w:val="0D676AC1"/>
    <w:rsid w:val="0D69484D"/>
    <w:rsid w:val="0D6B3048"/>
    <w:rsid w:val="0D6E7010"/>
    <w:rsid w:val="0D6F62F7"/>
    <w:rsid w:val="0D705975"/>
    <w:rsid w:val="0D7D4536"/>
    <w:rsid w:val="0D8633EB"/>
    <w:rsid w:val="0D8C6527"/>
    <w:rsid w:val="0D935B07"/>
    <w:rsid w:val="0D9805F1"/>
    <w:rsid w:val="0D9B784B"/>
    <w:rsid w:val="0DA16476"/>
    <w:rsid w:val="0DA675E9"/>
    <w:rsid w:val="0DA90E87"/>
    <w:rsid w:val="0DB241E0"/>
    <w:rsid w:val="0DB4779C"/>
    <w:rsid w:val="0DBA0538"/>
    <w:rsid w:val="0DBC5B20"/>
    <w:rsid w:val="0DBC7D14"/>
    <w:rsid w:val="0DBF1E54"/>
    <w:rsid w:val="0DC87537"/>
    <w:rsid w:val="0DCA5124"/>
    <w:rsid w:val="0DCD1019"/>
    <w:rsid w:val="0DD56CD6"/>
    <w:rsid w:val="0DDA3736"/>
    <w:rsid w:val="0DE13B1F"/>
    <w:rsid w:val="0DE93979"/>
    <w:rsid w:val="0DF26CD2"/>
    <w:rsid w:val="0DF31E19"/>
    <w:rsid w:val="0DFB0752"/>
    <w:rsid w:val="0DFC37BF"/>
    <w:rsid w:val="0E0407B3"/>
    <w:rsid w:val="0E0A5DCA"/>
    <w:rsid w:val="0E0B38F0"/>
    <w:rsid w:val="0E0C50A5"/>
    <w:rsid w:val="0E0C76A0"/>
    <w:rsid w:val="0E0D7668"/>
    <w:rsid w:val="0E146C48"/>
    <w:rsid w:val="0E274A01"/>
    <w:rsid w:val="0E315012"/>
    <w:rsid w:val="0E3623F7"/>
    <w:rsid w:val="0E396500"/>
    <w:rsid w:val="0E4202C8"/>
    <w:rsid w:val="0E547045"/>
    <w:rsid w:val="0E567EDF"/>
    <w:rsid w:val="0E5928AD"/>
    <w:rsid w:val="0E5C239D"/>
    <w:rsid w:val="0E6301A5"/>
    <w:rsid w:val="0E6F606D"/>
    <w:rsid w:val="0E794CFD"/>
    <w:rsid w:val="0E7B2823"/>
    <w:rsid w:val="0E7C659C"/>
    <w:rsid w:val="0E81372E"/>
    <w:rsid w:val="0E83792A"/>
    <w:rsid w:val="0E8536A2"/>
    <w:rsid w:val="0E894327"/>
    <w:rsid w:val="0E8D07A9"/>
    <w:rsid w:val="0E8D3DCA"/>
    <w:rsid w:val="0E981C6D"/>
    <w:rsid w:val="0E9B1118"/>
    <w:rsid w:val="0EA55AF2"/>
    <w:rsid w:val="0EA578A0"/>
    <w:rsid w:val="0EA80A03"/>
    <w:rsid w:val="0EAB29D3"/>
    <w:rsid w:val="0EC00B7E"/>
    <w:rsid w:val="0ECD1421"/>
    <w:rsid w:val="0ECE329B"/>
    <w:rsid w:val="0ED25F75"/>
    <w:rsid w:val="0ED26F75"/>
    <w:rsid w:val="0ED4462A"/>
    <w:rsid w:val="0ED80288"/>
    <w:rsid w:val="0EDD34DE"/>
    <w:rsid w:val="0EE0289A"/>
    <w:rsid w:val="0EE83C31"/>
    <w:rsid w:val="0EFD76DC"/>
    <w:rsid w:val="0F046E28"/>
    <w:rsid w:val="0F053294"/>
    <w:rsid w:val="0F0A3BA7"/>
    <w:rsid w:val="0F144A26"/>
    <w:rsid w:val="0F14761A"/>
    <w:rsid w:val="0F16484A"/>
    <w:rsid w:val="0F183254"/>
    <w:rsid w:val="0F1D38DB"/>
    <w:rsid w:val="0F252D91"/>
    <w:rsid w:val="0F366148"/>
    <w:rsid w:val="0F421593"/>
    <w:rsid w:val="0F4C41C0"/>
    <w:rsid w:val="0F4C5683"/>
    <w:rsid w:val="0F531C7A"/>
    <w:rsid w:val="0F5B578F"/>
    <w:rsid w:val="0F5F3EF3"/>
    <w:rsid w:val="0F6137E9"/>
    <w:rsid w:val="0F7554C5"/>
    <w:rsid w:val="0F8C0A60"/>
    <w:rsid w:val="0F9A7ED8"/>
    <w:rsid w:val="0FA222F2"/>
    <w:rsid w:val="0FB0474F"/>
    <w:rsid w:val="0FB3315C"/>
    <w:rsid w:val="0FB3423F"/>
    <w:rsid w:val="0FBF0E36"/>
    <w:rsid w:val="0FC338F7"/>
    <w:rsid w:val="0FC65D20"/>
    <w:rsid w:val="0FD30EB5"/>
    <w:rsid w:val="0FD41F8C"/>
    <w:rsid w:val="0FD57F70"/>
    <w:rsid w:val="0FDA5C70"/>
    <w:rsid w:val="0FE232D7"/>
    <w:rsid w:val="0FE63947"/>
    <w:rsid w:val="0FEB1721"/>
    <w:rsid w:val="0FEB39D9"/>
    <w:rsid w:val="0FEB5787"/>
    <w:rsid w:val="0FEC09C4"/>
    <w:rsid w:val="10014724"/>
    <w:rsid w:val="1008458B"/>
    <w:rsid w:val="10120F66"/>
    <w:rsid w:val="101747CE"/>
    <w:rsid w:val="10192A93"/>
    <w:rsid w:val="101A606C"/>
    <w:rsid w:val="10207A46"/>
    <w:rsid w:val="102D1163"/>
    <w:rsid w:val="103435D2"/>
    <w:rsid w:val="1034712E"/>
    <w:rsid w:val="10352EA6"/>
    <w:rsid w:val="103D3AE0"/>
    <w:rsid w:val="103E7FAD"/>
    <w:rsid w:val="10432D00"/>
    <w:rsid w:val="104444E2"/>
    <w:rsid w:val="10463305"/>
    <w:rsid w:val="104A6951"/>
    <w:rsid w:val="105552F6"/>
    <w:rsid w:val="105570A4"/>
    <w:rsid w:val="10611392"/>
    <w:rsid w:val="10626C94"/>
    <w:rsid w:val="1066305F"/>
    <w:rsid w:val="106F4149"/>
    <w:rsid w:val="10703EDE"/>
    <w:rsid w:val="107A3845"/>
    <w:rsid w:val="107E2A9F"/>
    <w:rsid w:val="108D21F2"/>
    <w:rsid w:val="10947D15"/>
    <w:rsid w:val="109951E3"/>
    <w:rsid w:val="10A36062"/>
    <w:rsid w:val="10A87B1C"/>
    <w:rsid w:val="10AA26C3"/>
    <w:rsid w:val="10AB576F"/>
    <w:rsid w:val="10B11029"/>
    <w:rsid w:val="10B17915"/>
    <w:rsid w:val="10B5406C"/>
    <w:rsid w:val="10B92C9E"/>
    <w:rsid w:val="10B93AD7"/>
    <w:rsid w:val="10C76E2B"/>
    <w:rsid w:val="10CF32FA"/>
    <w:rsid w:val="10D206F5"/>
    <w:rsid w:val="10D75D0B"/>
    <w:rsid w:val="10DD3612"/>
    <w:rsid w:val="10E07C56"/>
    <w:rsid w:val="10E24B80"/>
    <w:rsid w:val="10E50428"/>
    <w:rsid w:val="10EE74A4"/>
    <w:rsid w:val="10F07890"/>
    <w:rsid w:val="110A7E8F"/>
    <w:rsid w:val="110C3C07"/>
    <w:rsid w:val="110E01F4"/>
    <w:rsid w:val="11124F95"/>
    <w:rsid w:val="11175ED0"/>
    <w:rsid w:val="112B08A2"/>
    <w:rsid w:val="112E1361"/>
    <w:rsid w:val="11335637"/>
    <w:rsid w:val="11372E17"/>
    <w:rsid w:val="1138564F"/>
    <w:rsid w:val="11391F42"/>
    <w:rsid w:val="114E2471"/>
    <w:rsid w:val="11513D10"/>
    <w:rsid w:val="11532567"/>
    <w:rsid w:val="11586E4C"/>
    <w:rsid w:val="115A68FB"/>
    <w:rsid w:val="115B2DE0"/>
    <w:rsid w:val="116A6B7F"/>
    <w:rsid w:val="11730499"/>
    <w:rsid w:val="1176686E"/>
    <w:rsid w:val="11767F6C"/>
    <w:rsid w:val="11830360"/>
    <w:rsid w:val="1190104B"/>
    <w:rsid w:val="11A30E29"/>
    <w:rsid w:val="11AB78C4"/>
    <w:rsid w:val="11AD363C"/>
    <w:rsid w:val="11B1345F"/>
    <w:rsid w:val="11B63B8E"/>
    <w:rsid w:val="11B83D8F"/>
    <w:rsid w:val="11BE7BEC"/>
    <w:rsid w:val="11CD06B9"/>
    <w:rsid w:val="11CE710E"/>
    <w:rsid w:val="11D010D8"/>
    <w:rsid w:val="11D24E50"/>
    <w:rsid w:val="11D94705"/>
    <w:rsid w:val="11E178D7"/>
    <w:rsid w:val="11E44848"/>
    <w:rsid w:val="11E44E67"/>
    <w:rsid w:val="11E626AA"/>
    <w:rsid w:val="11E64458"/>
    <w:rsid w:val="11E71C7F"/>
    <w:rsid w:val="11EB5F12"/>
    <w:rsid w:val="11F03528"/>
    <w:rsid w:val="12035A07"/>
    <w:rsid w:val="12053225"/>
    <w:rsid w:val="1209283C"/>
    <w:rsid w:val="120E39AF"/>
    <w:rsid w:val="121216F1"/>
    <w:rsid w:val="1212349F"/>
    <w:rsid w:val="121B4E5F"/>
    <w:rsid w:val="121E2084"/>
    <w:rsid w:val="121F050D"/>
    <w:rsid w:val="12234C32"/>
    <w:rsid w:val="12244F80"/>
    <w:rsid w:val="12353631"/>
    <w:rsid w:val="123E24E6"/>
    <w:rsid w:val="123F625E"/>
    <w:rsid w:val="12411FD6"/>
    <w:rsid w:val="12437AFC"/>
    <w:rsid w:val="124675EC"/>
    <w:rsid w:val="12485112"/>
    <w:rsid w:val="124D27D7"/>
    <w:rsid w:val="124E4E5A"/>
    <w:rsid w:val="12555A81"/>
    <w:rsid w:val="12563799"/>
    <w:rsid w:val="125D0492"/>
    <w:rsid w:val="12617F82"/>
    <w:rsid w:val="1264592D"/>
    <w:rsid w:val="127E0B34"/>
    <w:rsid w:val="12887C05"/>
    <w:rsid w:val="129465AA"/>
    <w:rsid w:val="12A10BB6"/>
    <w:rsid w:val="12A72C1A"/>
    <w:rsid w:val="12A90552"/>
    <w:rsid w:val="12AF5192"/>
    <w:rsid w:val="12BB3B36"/>
    <w:rsid w:val="12BE3627"/>
    <w:rsid w:val="12C0133D"/>
    <w:rsid w:val="12C7072D"/>
    <w:rsid w:val="12CA1FCB"/>
    <w:rsid w:val="12CC7AF2"/>
    <w:rsid w:val="12CD73C6"/>
    <w:rsid w:val="12D22C2E"/>
    <w:rsid w:val="12D6609E"/>
    <w:rsid w:val="12D93FBD"/>
    <w:rsid w:val="12DB3F99"/>
    <w:rsid w:val="12E017EF"/>
    <w:rsid w:val="12E34B65"/>
    <w:rsid w:val="12E51F30"/>
    <w:rsid w:val="12E62E17"/>
    <w:rsid w:val="12F33916"/>
    <w:rsid w:val="12F93EC5"/>
    <w:rsid w:val="12FE1C75"/>
    <w:rsid w:val="13085987"/>
    <w:rsid w:val="130C147D"/>
    <w:rsid w:val="13177925"/>
    <w:rsid w:val="1319085D"/>
    <w:rsid w:val="132104A6"/>
    <w:rsid w:val="132267A1"/>
    <w:rsid w:val="13281C22"/>
    <w:rsid w:val="132A2A6A"/>
    <w:rsid w:val="132D60B6"/>
    <w:rsid w:val="133438E9"/>
    <w:rsid w:val="1335357B"/>
    <w:rsid w:val="13426006"/>
    <w:rsid w:val="134358DA"/>
    <w:rsid w:val="134B1013"/>
    <w:rsid w:val="134E49AB"/>
    <w:rsid w:val="1353553E"/>
    <w:rsid w:val="13597A43"/>
    <w:rsid w:val="136C6BDF"/>
    <w:rsid w:val="136F4921"/>
    <w:rsid w:val="13723DBF"/>
    <w:rsid w:val="137B5074"/>
    <w:rsid w:val="137E6027"/>
    <w:rsid w:val="13904FC3"/>
    <w:rsid w:val="13963C5C"/>
    <w:rsid w:val="1399374C"/>
    <w:rsid w:val="139D2D1B"/>
    <w:rsid w:val="13A97E7F"/>
    <w:rsid w:val="13AB3BAB"/>
    <w:rsid w:val="13AC347F"/>
    <w:rsid w:val="13AD740A"/>
    <w:rsid w:val="13B00B47"/>
    <w:rsid w:val="13BD38DE"/>
    <w:rsid w:val="13C11401"/>
    <w:rsid w:val="13C50E39"/>
    <w:rsid w:val="13D33304"/>
    <w:rsid w:val="13D50C28"/>
    <w:rsid w:val="13D84274"/>
    <w:rsid w:val="13DA6A23"/>
    <w:rsid w:val="13DF3855"/>
    <w:rsid w:val="13E744B7"/>
    <w:rsid w:val="13E96481"/>
    <w:rsid w:val="13F015BE"/>
    <w:rsid w:val="13F05A62"/>
    <w:rsid w:val="13F544DF"/>
    <w:rsid w:val="13F87A79"/>
    <w:rsid w:val="13FA68E0"/>
    <w:rsid w:val="14023F56"/>
    <w:rsid w:val="14024C7C"/>
    <w:rsid w:val="14033D19"/>
    <w:rsid w:val="1410303C"/>
    <w:rsid w:val="141C0605"/>
    <w:rsid w:val="142676D5"/>
    <w:rsid w:val="142F6BEC"/>
    <w:rsid w:val="144006A0"/>
    <w:rsid w:val="144D623B"/>
    <w:rsid w:val="144E7D61"/>
    <w:rsid w:val="146124BC"/>
    <w:rsid w:val="14634486"/>
    <w:rsid w:val="14640BF7"/>
    <w:rsid w:val="146A303F"/>
    <w:rsid w:val="146D0E60"/>
    <w:rsid w:val="14763D07"/>
    <w:rsid w:val="14765C2A"/>
    <w:rsid w:val="14782D68"/>
    <w:rsid w:val="147E12BF"/>
    <w:rsid w:val="1481490C"/>
    <w:rsid w:val="148B12E6"/>
    <w:rsid w:val="148D32B1"/>
    <w:rsid w:val="148E43FF"/>
    <w:rsid w:val="149208C7"/>
    <w:rsid w:val="149503B7"/>
    <w:rsid w:val="149914B5"/>
    <w:rsid w:val="149C7998"/>
    <w:rsid w:val="149D101A"/>
    <w:rsid w:val="149E726C"/>
    <w:rsid w:val="14A20268"/>
    <w:rsid w:val="14A405FA"/>
    <w:rsid w:val="14A92DED"/>
    <w:rsid w:val="14AD270C"/>
    <w:rsid w:val="14C02376"/>
    <w:rsid w:val="14C172D3"/>
    <w:rsid w:val="14C2007C"/>
    <w:rsid w:val="14C23627"/>
    <w:rsid w:val="14E53B8B"/>
    <w:rsid w:val="14E54E9B"/>
    <w:rsid w:val="14F002FC"/>
    <w:rsid w:val="14F43330"/>
    <w:rsid w:val="14FC21E4"/>
    <w:rsid w:val="14FE7D0A"/>
    <w:rsid w:val="150115A9"/>
    <w:rsid w:val="15127C5A"/>
    <w:rsid w:val="15155054"/>
    <w:rsid w:val="151B5A6B"/>
    <w:rsid w:val="151E41D7"/>
    <w:rsid w:val="15200185"/>
    <w:rsid w:val="152139F9"/>
    <w:rsid w:val="15284D87"/>
    <w:rsid w:val="152F06F4"/>
    <w:rsid w:val="15393438"/>
    <w:rsid w:val="153C6A85"/>
    <w:rsid w:val="153F6FC2"/>
    <w:rsid w:val="15425259"/>
    <w:rsid w:val="15442576"/>
    <w:rsid w:val="15456764"/>
    <w:rsid w:val="154F1125"/>
    <w:rsid w:val="1558573C"/>
    <w:rsid w:val="15592BBD"/>
    <w:rsid w:val="15595E2D"/>
    <w:rsid w:val="156404B5"/>
    <w:rsid w:val="15681628"/>
    <w:rsid w:val="156B0BFC"/>
    <w:rsid w:val="156C2EC6"/>
    <w:rsid w:val="156C736A"/>
    <w:rsid w:val="157D50D3"/>
    <w:rsid w:val="159468C1"/>
    <w:rsid w:val="159B2122"/>
    <w:rsid w:val="15A0754D"/>
    <w:rsid w:val="15A17689"/>
    <w:rsid w:val="15AD20D5"/>
    <w:rsid w:val="15AE2CA6"/>
    <w:rsid w:val="15BA6327"/>
    <w:rsid w:val="15BD7BC5"/>
    <w:rsid w:val="15C63491"/>
    <w:rsid w:val="15C639B1"/>
    <w:rsid w:val="15CD47CF"/>
    <w:rsid w:val="15D46BD0"/>
    <w:rsid w:val="15D46CBD"/>
    <w:rsid w:val="15DA2525"/>
    <w:rsid w:val="15E11B06"/>
    <w:rsid w:val="15E45738"/>
    <w:rsid w:val="16055486"/>
    <w:rsid w:val="16072021"/>
    <w:rsid w:val="16077093"/>
    <w:rsid w:val="16094BB9"/>
    <w:rsid w:val="160C2AF1"/>
    <w:rsid w:val="16106529"/>
    <w:rsid w:val="161377E5"/>
    <w:rsid w:val="1618304E"/>
    <w:rsid w:val="161A1E9C"/>
    <w:rsid w:val="162123C9"/>
    <w:rsid w:val="163065E9"/>
    <w:rsid w:val="16363B99"/>
    <w:rsid w:val="163A1216"/>
    <w:rsid w:val="164C2CF7"/>
    <w:rsid w:val="16564BD8"/>
    <w:rsid w:val="1656696C"/>
    <w:rsid w:val="165878EE"/>
    <w:rsid w:val="165A18B8"/>
    <w:rsid w:val="166B783E"/>
    <w:rsid w:val="166E0EC0"/>
    <w:rsid w:val="166E2C6E"/>
    <w:rsid w:val="1678205B"/>
    <w:rsid w:val="16875F43"/>
    <w:rsid w:val="168E5B5C"/>
    <w:rsid w:val="168F22CA"/>
    <w:rsid w:val="16953A95"/>
    <w:rsid w:val="16970417"/>
    <w:rsid w:val="169923E1"/>
    <w:rsid w:val="169C3C7F"/>
    <w:rsid w:val="169C5A2D"/>
    <w:rsid w:val="169F608D"/>
    <w:rsid w:val="16A448E1"/>
    <w:rsid w:val="16A8318F"/>
    <w:rsid w:val="16B234A2"/>
    <w:rsid w:val="16B24B67"/>
    <w:rsid w:val="16B5089D"/>
    <w:rsid w:val="16B72867"/>
    <w:rsid w:val="16B74615"/>
    <w:rsid w:val="16B9038D"/>
    <w:rsid w:val="16B94831"/>
    <w:rsid w:val="16BD6638"/>
    <w:rsid w:val="16BE1E47"/>
    <w:rsid w:val="16C531D6"/>
    <w:rsid w:val="16CA07EC"/>
    <w:rsid w:val="16CB00C0"/>
    <w:rsid w:val="16DA0303"/>
    <w:rsid w:val="16DB47A7"/>
    <w:rsid w:val="16DC3460"/>
    <w:rsid w:val="16E921FA"/>
    <w:rsid w:val="16E96798"/>
    <w:rsid w:val="16E9738F"/>
    <w:rsid w:val="16EC78E3"/>
    <w:rsid w:val="16FA5506"/>
    <w:rsid w:val="16FF7D6A"/>
    <w:rsid w:val="17032091"/>
    <w:rsid w:val="1704076F"/>
    <w:rsid w:val="17045380"/>
    <w:rsid w:val="1704558B"/>
    <w:rsid w:val="170B670F"/>
    <w:rsid w:val="170D2487"/>
    <w:rsid w:val="17125CEF"/>
    <w:rsid w:val="1715758D"/>
    <w:rsid w:val="1723269A"/>
    <w:rsid w:val="17263548"/>
    <w:rsid w:val="173B6FF4"/>
    <w:rsid w:val="173D7210"/>
    <w:rsid w:val="17400AAE"/>
    <w:rsid w:val="174165D4"/>
    <w:rsid w:val="17424826"/>
    <w:rsid w:val="174560C4"/>
    <w:rsid w:val="174624FE"/>
    <w:rsid w:val="17485BB5"/>
    <w:rsid w:val="175E7186"/>
    <w:rsid w:val="176A78D9"/>
    <w:rsid w:val="176B182A"/>
    <w:rsid w:val="177469AA"/>
    <w:rsid w:val="1780534F"/>
    <w:rsid w:val="1785299A"/>
    <w:rsid w:val="17884C82"/>
    <w:rsid w:val="178C6F71"/>
    <w:rsid w:val="17982698"/>
    <w:rsid w:val="17996410"/>
    <w:rsid w:val="17A0779F"/>
    <w:rsid w:val="17A315CA"/>
    <w:rsid w:val="17A34B99"/>
    <w:rsid w:val="17A76437"/>
    <w:rsid w:val="17AB1339"/>
    <w:rsid w:val="17AC1CA0"/>
    <w:rsid w:val="17AF79E2"/>
    <w:rsid w:val="17B7074A"/>
    <w:rsid w:val="17BD5C5B"/>
    <w:rsid w:val="17C1575E"/>
    <w:rsid w:val="17DA4A5F"/>
    <w:rsid w:val="17DE3E23"/>
    <w:rsid w:val="17E41539"/>
    <w:rsid w:val="17E51656"/>
    <w:rsid w:val="17EC6CE1"/>
    <w:rsid w:val="17EF3A88"/>
    <w:rsid w:val="1801454C"/>
    <w:rsid w:val="18095344"/>
    <w:rsid w:val="180D4651"/>
    <w:rsid w:val="18102055"/>
    <w:rsid w:val="18180305"/>
    <w:rsid w:val="182E6B59"/>
    <w:rsid w:val="182F52A0"/>
    <w:rsid w:val="18320C00"/>
    <w:rsid w:val="18374CD3"/>
    <w:rsid w:val="183C74C7"/>
    <w:rsid w:val="183F7714"/>
    <w:rsid w:val="184B4CB4"/>
    <w:rsid w:val="185365BF"/>
    <w:rsid w:val="18575CB1"/>
    <w:rsid w:val="185D1789"/>
    <w:rsid w:val="185F457F"/>
    <w:rsid w:val="186725A2"/>
    <w:rsid w:val="186C142F"/>
    <w:rsid w:val="1870651D"/>
    <w:rsid w:val="187327BD"/>
    <w:rsid w:val="18736C61"/>
    <w:rsid w:val="18737D68"/>
    <w:rsid w:val="187B2D75"/>
    <w:rsid w:val="18820F25"/>
    <w:rsid w:val="18846779"/>
    <w:rsid w:val="188A049E"/>
    <w:rsid w:val="188E0074"/>
    <w:rsid w:val="18985549"/>
    <w:rsid w:val="189F35B2"/>
    <w:rsid w:val="18A1732B"/>
    <w:rsid w:val="18A83C32"/>
    <w:rsid w:val="18AD2173"/>
    <w:rsid w:val="18B352B0"/>
    <w:rsid w:val="18B43502"/>
    <w:rsid w:val="18B63AC0"/>
    <w:rsid w:val="18BF1EA7"/>
    <w:rsid w:val="18C7175E"/>
    <w:rsid w:val="18C96E4C"/>
    <w:rsid w:val="18D14EFF"/>
    <w:rsid w:val="18D55226"/>
    <w:rsid w:val="18DD703F"/>
    <w:rsid w:val="18DE057F"/>
    <w:rsid w:val="18E5035B"/>
    <w:rsid w:val="18F0644B"/>
    <w:rsid w:val="18F45398"/>
    <w:rsid w:val="18FC6C57"/>
    <w:rsid w:val="19031D93"/>
    <w:rsid w:val="19042481"/>
    <w:rsid w:val="19063631"/>
    <w:rsid w:val="19143D87"/>
    <w:rsid w:val="19153C84"/>
    <w:rsid w:val="191E02D6"/>
    <w:rsid w:val="19212BEB"/>
    <w:rsid w:val="192266BF"/>
    <w:rsid w:val="192606B8"/>
    <w:rsid w:val="192D0BBE"/>
    <w:rsid w:val="192D6E10"/>
    <w:rsid w:val="192E5AC9"/>
    <w:rsid w:val="192F4936"/>
    <w:rsid w:val="19337AF8"/>
    <w:rsid w:val="19362169"/>
    <w:rsid w:val="193A32DB"/>
    <w:rsid w:val="193C213D"/>
    <w:rsid w:val="193C2941"/>
    <w:rsid w:val="193F08F1"/>
    <w:rsid w:val="194A5C14"/>
    <w:rsid w:val="195353E4"/>
    <w:rsid w:val="1961326B"/>
    <w:rsid w:val="19625922"/>
    <w:rsid w:val="196640D0"/>
    <w:rsid w:val="1969408B"/>
    <w:rsid w:val="196A3BC0"/>
    <w:rsid w:val="19715320"/>
    <w:rsid w:val="19831126"/>
    <w:rsid w:val="198C2A6A"/>
    <w:rsid w:val="198F3627"/>
    <w:rsid w:val="19962C07"/>
    <w:rsid w:val="199B021E"/>
    <w:rsid w:val="199D779E"/>
    <w:rsid w:val="19A215AC"/>
    <w:rsid w:val="19A232BB"/>
    <w:rsid w:val="19A96B9D"/>
    <w:rsid w:val="19AA7462"/>
    <w:rsid w:val="19AF1A29"/>
    <w:rsid w:val="19AF1F1B"/>
    <w:rsid w:val="19B47531"/>
    <w:rsid w:val="19B644AB"/>
    <w:rsid w:val="19B81143"/>
    <w:rsid w:val="19BC0FD7"/>
    <w:rsid w:val="19BF55AF"/>
    <w:rsid w:val="19C05EFD"/>
    <w:rsid w:val="19D24E9B"/>
    <w:rsid w:val="19D43730"/>
    <w:rsid w:val="19E74BB9"/>
    <w:rsid w:val="19F4792E"/>
    <w:rsid w:val="19F64488"/>
    <w:rsid w:val="19FA13E8"/>
    <w:rsid w:val="19FB6F0E"/>
    <w:rsid w:val="1A1832D2"/>
    <w:rsid w:val="1A283AC8"/>
    <w:rsid w:val="1A2957DE"/>
    <w:rsid w:val="1A2A15A2"/>
    <w:rsid w:val="1A2B6B8F"/>
    <w:rsid w:val="1A366379"/>
    <w:rsid w:val="1A396A26"/>
    <w:rsid w:val="1A420699"/>
    <w:rsid w:val="1A424B3D"/>
    <w:rsid w:val="1A4516CF"/>
    <w:rsid w:val="1A460B7D"/>
    <w:rsid w:val="1A4B7A31"/>
    <w:rsid w:val="1A4C32C6"/>
    <w:rsid w:val="1A4F5002"/>
    <w:rsid w:val="1A525091"/>
    <w:rsid w:val="1A562397"/>
    <w:rsid w:val="1A587EBD"/>
    <w:rsid w:val="1A61350B"/>
    <w:rsid w:val="1A622AE9"/>
    <w:rsid w:val="1A6E148E"/>
    <w:rsid w:val="1A7171D0"/>
    <w:rsid w:val="1A753EF5"/>
    <w:rsid w:val="1A862C7C"/>
    <w:rsid w:val="1A8769F4"/>
    <w:rsid w:val="1A8962C8"/>
    <w:rsid w:val="1A8C692E"/>
    <w:rsid w:val="1A9329DA"/>
    <w:rsid w:val="1A935812"/>
    <w:rsid w:val="1A963B52"/>
    <w:rsid w:val="1A981B11"/>
    <w:rsid w:val="1A9B0880"/>
    <w:rsid w:val="1A9E0AD2"/>
    <w:rsid w:val="1AA03612"/>
    <w:rsid w:val="1AA600D5"/>
    <w:rsid w:val="1AAC2302"/>
    <w:rsid w:val="1AAE4D73"/>
    <w:rsid w:val="1AB1612D"/>
    <w:rsid w:val="1AB302EC"/>
    <w:rsid w:val="1AB30BDD"/>
    <w:rsid w:val="1AB377E9"/>
    <w:rsid w:val="1AB570BD"/>
    <w:rsid w:val="1AB70C2E"/>
    <w:rsid w:val="1AB75623"/>
    <w:rsid w:val="1AB84DFF"/>
    <w:rsid w:val="1AB94726"/>
    <w:rsid w:val="1ABF1CEA"/>
    <w:rsid w:val="1ABF4B6F"/>
    <w:rsid w:val="1AC77420"/>
    <w:rsid w:val="1ACA77ED"/>
    <w:rsid w:val="1ACB068F"/>
    <w:rsid w:val="1ACD5312"/>
    <w:rsid w:val="1AD52489"/>
    <w:rsid w:val="1AD87250"/>
    <w:rsid w:val="1ADC0AEE"/>
    <w:rsid w:val="1ADF238C"/>
    <w:rsid w:val="1AEB63A0"/>
    <w:rsid w:val="1AEE0821"/>
    <w:rsid w:val="1AF57E02"/>
    <w:rsid w:val="1AFE6915"/>
    <w:rsid w:val="1B043BA1"/>
    <w:rsid w:val="1B0D0CA7"/>
    <w:rsid w:val="1B0E70B6"/>
    <w:rsid w:val="1B124510"/>
    <w:rsid w:val="1B162E37"/>
    <w:rsid w:val="1B2526B2"/>
    <w:rsid w:val="1B296AF1"/>
    <w:rsid w:val="1B32070E"/>
    <w:rsid w:val="1B3604B7"/>
    <w:rsid w:val="1B362882"/>
    <w:rsid w:val="1B3A1752"/>
    <w:rsid w:val="1B3B1964"/>
    <w:rsid w:val="1B3B1CB8"/>
    <w:rsid w:val="1B3C333B"/>
    <w:rsid w:val="1B4430B4"/>
    <w:rsid w:val="1B460CBD"/>
    <w:rsid w:val="1B4D5548"/>
    <w:rsid w:val="1B4E010B"/>
    <w:rsid w:val="1B543F7D"/>
    <w:rsid w:val="1B5948E0"/>
    <w:rsid w:val="1B5E3AA4"/>
    <w:rsid w:val="1B5E7755"/>
    <w:rsid w:val="1B60781F"/>
    <w:rsid w:val="1B6136F4"/>
    <w:rsid w:val="1B696ADA"/>
    <w:rsid w:val="1B754A9E"/>
    <w:rsid w:val="1B766E57"/>
    <w:rsid w:val="1B770817"/>
    <w:rsid w:val="1B7B7127"/>
    <w:rsid w:val="1B7C407F"/>
    <w:rsid w:val="1B824429"/>
    <w:rsid w:val="1B82567B"/>
    <w:rsid w:val="1B83540D"/>
    <w:rsid w:val="1B851185"/>
    <w:rsid w:val="1B8D1DE8"/>
    <w:rsid w:val="1B995A68"/>
    <w:rsid w:val="1B9A4616"/>
    <w:rsid w:val="1B9A62E4"/>
    <w:rsid w:val="1B9B2757"/>
    <w:rsid w:val="1B9C0929"/>
    <w:rsid w:val="1BA74732"/>
    <w:rsid w:val="1BA83B34"/>
    <w:rsid w:val="1BA84E74"/>
    <w:rsid w:val="1BAA0BEC"/>
    <w:rsid w:val="1BAA299A"/>
    <w:rsid w:val="1BAC5DB8"/>
    <w:rsid w:val="1BAE5697"/>
    <w:rsid w:val="1BAE60D9"/>
    <w:rsid w:val="1BAF48D6"/>
    <w:rsid w:val="1BB2184F"/>
    <w:rsid w:val="1BC021BE"/>
    <w:rsid w:val="1BC03F6C"/>
    <w:rsid w:val="1BC53330"/>
    <w:rsid w:val="1BCD6688"/>
    <w:rsid w:val="1BD3623E"/>
    <w:rsid w:val="1BE22336"/>
    <w:rsid w:val="1BE53E44"/>
    <w:rsid w:val="1BF6798D"/>
    <w:rsid w:val="1BF87FFC"/>
    <w:rsid w:val="1C04358E"/>
    <w:rsid w:val="1C0948DA"/>
    <w:rsid w:val="1C0C71B1"/>
    <w:rsid w:val="1C0F6056"/>
    <w:rsid w:val="1C1111DB"/>
    <w:rsid w:val="1C166281"/>
    <w:rsid w:val="1C171288"/>
    <w:rsid w:val="1C183DA8"/>
    <w:rsid w:val="1C253B27"/>
    <w:rsid w:val="1C295FB5"/>
    <w:rsid w:val="1C2A22D2"/>
    <w:rsid w:val="1C2E3A27"/>
    <w:rsid w:val="1C316C17"/>
    <w:rsid w:val="1C35495A"/>
    <w:rsid w:val="1C361F38"/>
    <w:rsid w:val="1C3B7A96"/>
    <w:rsid w:val="1C3D380E"/>
    <w:rsid w:val="1C3D736A"/>
    <w:rsid w:val="1C406E5A"/>
    <w:rsid w:val="1C420E24"/>
    <w:rsid w:val="1C4E5A1B"/>
    <w:rsid w:val="1C5B3C94"/>
    <w:rsid w:val="1C5D17E5"/>
    <w:rsid w:val="1C6074FD"/>
    <w:rsid w:val="1C654B13"/>
    <w:rsid w:val="1C672639"/>
    <w:rsid w:val="1C6751E3"/>
    <w:rsid w:val="1C6C5D0E"/>
    <w:rsid w:val="1C752FA8"/>
    <w:rsid w:val="1C7D50AB"/>
    <w:rsid w:val="1C9D605B"/>
    <w:rsid w:val="1CA76EDA"/>
    <w:rsid w:val="1CA97685"/>
    <w:rsid w:val="1CB22D3B"/>
    <w:rsid w:val="1CB514D7"/>
    <w:rsid w:val="1CBA6C0D"/>
    <w:rsid w:val="1CC92887"/>
    <w:rsid w:val="1CD81789"/>
    <w:rsid w:val="1CDE3150"/>
    <w:rsid w:val="1CE367E1"/>
    <w:rsid w:val="1CF06E1F"/>
    <w:rsid w:val="1CF52E26"/>
    <w:rsid w:val="1CFD6915"/>
    <w:rsid w:val="1D047E88"/>
    <w:rsid w:val="1D063DAB"/>
    <w:rsid w:val="1D091942"/>
    <w:rsid w:val="1D0C42FA"/>
    <w:rsid w:val="1D102CD1"/>
    <w:rsid w:val="1D13631D"/>
    <w:rsid w:val="1D24052A"/>
    <w:rsid w:val="1D24677C"/>
    <w:rsid w:val="1D2B325C"/>
    <w:rsid w:val="1D385D84"/>
    <w:rsid w:val="1D3A028D"/>
    <w:rsid w:val="1D3C74FE"/>
    <w:rsid w:val="1D4A7CA6"/>
    <w:rsid w:val="1D50294C"/>
    <w:rsid w:val="1D51666D"/>
    <w:rsid w:val="1D59519E"/>
    <w:rsid w:val="1D5C7CC4"/>
    <w:rsid w:val="1D5D716E"/>
    <w:rsid w:val="1D5E5763"/>
    <w:rsid w:val="1D69418F"/>
    <w:rsid w:val="1D6D0123"/>
    <w:rsid w:val="1D726DCB"/>
    <w:rsid w:val="1D7876C1"/>
    <w:rsid w:val="1D790145"/>
    <w:rsid w:val="1D7B2840"/>
    <w:rsid w:val="1D7F39B2"/>
    <w:rsid w:val="1D80022B"/>
    <w:rsid w:val="1D8A14F0"/>
    <w:rsid w:val="1D8B3373"/>
    <w:rsid w:val="1D8D2573"/>
    <w:rsid w:val="1D8F1C13"/>
    <w:rsid w:val="1D903E12"/>
    <w:rsid w:val="1DAB29F9"/>
    <w:rsid w:val="1DAB3C02"/>
    <w:rsid w:val="1DB62DAB"/>
    <w:rsid w:val="1DBD6473"/>
    <w:rsid w:val="1DCE0D24"/>
    <w:rsid w:val="1DD84058"/>
    <w:rsid w:val="1DDA1362"/>
    <w:rsid w:val="1DE303E5"/>
    <w:rsid w:val="1DE63A32"/>
    <w:rsid w:val="1DE657E0"/>
    <w:rsid w:val="1DEB1048"/>
    <w:rsid w:val="1DFB4059"/>
    <w:rsid w:val="1E032835"/>
    <w:rsid w:val="1E0B5246"/>
    <w:rsid w:val="1E116D00"/>
    <w:rsid w:val="1E1265D5"/>
    <w:rsid w:val="1E1467F1"/>
    <w:rsid w:val="1E1D56A5"/>
    <w:rsid w:val="1E2046A9"/>
    <w:rsid w:val="1E2250A6"/>
    <w:rsid w:val="1E280E4B"/>
    <w:rsid w:val="1E2F7187"/>
    <w:rsid w:val="1E332B3D"/>
    <w:rsid w:val="1E3649B9"/>
    <w:rsid w:val="1E454BFC"/>
    <w:rsid w:val="1E4F4214"/>
    <w:rsid w:val="1E4F5A7B"/>
    <w:rsid w:val="1E546BED"/>
    <w:rsid w:val="1E5A248F"/>
    <w:rsid w:val="1E5B441F"/>
    <w:rsid w:val="1E5D1F46"/>
    <w:rsid w:val="1E65704C"/>
    <w:rsid w:val="1E6E6BEE"/>
    <w:rsid w:val="1E731769"/>
    <w:rsid w:val="1E7554E1"/>
    <w:rsid w:val="1E761259"/>
    <w:rsid w:val="1E806E2E"/>
    <w:rsid w:val="1E827C5E"/>
    <w:rsid w:val="1E8328A9"/>
    <w:rsid w:val="1E852668"/>
    <w:rsid w:val="1E85324A"/>
    <w:rsid w:val="1E861550"/>
    <w:rsid w:val="1E875215"/>
    <w:rsid w:val="1E8A260F"/>
    <w:rsid w:val="1E902930"/>
    <w:rsid w:val="1E957931"/>
    <w:rsid w:val="1E967206"/>
    <w:rsid w:val="1E984D2C"/>
    <w:rsid w:val="1E9D2342"/>
    <w:rsid w:val="1EA71413"/>
    <w:rsid w:val="1EAC4C7B"/>
    <w:rsid w:val="1EB53B30"/>
    <w:rsid w:val="1EBD29E4"/>
    <w:rsid w:val="1EC2624D"/>
    <w:rsid w:val="1EC975DB"/>
    <w:rsid w:val="1ECD1D9F"/>
    <w:rsid w:val="1ED55F80"/>
    <w:rsid w:val="1ED63AA6"/>
    <w:rsid w:val="1EDA17E8"/>
    <w:rsid w:val="1EDA5344"/>
    <w:rsid w:val="1EEB7551"/>
    <w:rsid w:val="1EED0356"/>
    <w:rsid w:val="1EF5217E"/>
    <w:rsid w:val="1EFB0233"/>
    <w:rsid w:val="1F0240BF"/>
    <w:rsid w:val="1F02429F"/>
    <w:rsid w:val="1F024D9C"/>
    <w:rsid w:val="1F0423C1"/>
    <w:rsid w:val="1F111A8D"/>
    <w:rsid w:val="1F1D3483"/>
    <w:rsid w:val="1F1D7927"/>
    <w:rsid w:val="1F1F369F"/>
    <w:rsid w:val="1F2B2044"/>
    <w:rsid w:val="1F3709E9"/>
    <w:rsid w:val="1F3A4035"/>
    <w:rsid w:val="1F402B1A"/>
    <w:rsid w:val="1F444EB4"/>
    <w:rsid w:val="1F4849A4"/>
    <w:rsid w:val="1F4E188E"/>
    <w:rsid w:val="1F6026FA"/>
    <w:rsid w:val="1F6D7F66"/>
    <w:rsid w:val="1F784B5D"/>
    <w:rsid w:val="1F7C289F"/>
    <w:rsid w:val="1F870CA2"/>
    <w:rsid w:val="1F8B34B5"/>
    <w:rsid w:val="1F8C4C91"/>
    <w:rsid w:val="1F8D0609"/>
    <w:rsid w:val="1F947BE9"/>
    <w:rsid w:val="1F9F033C"/>
    <w:rsid w:val="1FA53BA4"/>
    <w:rsid w:val="1FA77DFF"/>
    <w:rsid w:val="1FA94D17"/>
    <w:rsid w:val="1FAA7AFF"/>
    <w:rsid w:val="1FB52777"/>
    <w:rsid w:val="1FBA5176"/>
    <w:rsid w:val="1FBC2C9C"/>
    <w:rsid w:val="1FBD4304"/>
    <w:rsid w:val="1FBE4C66"/>
    <w:rsid w:val="1FC63B1B"/>
    <w:rsid w:val="1FD523C0"/>
    <w:rsid w:val="1FDA0778"/>
    <w:rsid w:val="1FEB7C6A"/>
    <w:rsid w:val="1FF24CA4"/>
    <w:rsid w:val="1FF921AE"/>
    <w:rsid w:val="1FFE16AD"/>
    <w:rsid w:val="2000527E"/>
    <w:rsid w:val="20031A6B"/>
    <w:rsid w:val="200D799B"/>
    <w:rsid w:val="201E5705"/>
    <w:rsid w:val="202252CF"/>
    <w:rsid w:val="20315438"/>
    <w:rsid w:val="20380B7A"/>
    <w:rsid w:val="20396F45"/>
    <w:rsid w:val="203D202F"/>
    <w:rsid w:val="204A64FA"/>
    <w:rsid w:val="204C4020"/>
    <w:rsid w:val="205253AE"/>
    <w:rsid w:val="205A66AB"/>
    <w:rsid w:val="20605AD5"/>
    <w:rsid w:val="20651585"/>
    <w:rsid w:val="20680FA8"/>
    <w:rsid w:val="20684BD2"/>
    <w:rsid w:val="207353ED"/>
    <w:rsid w:val="20765541"/>
    <w:rsid w:val="208319DB"/>
    <w:rsid w:val="20931C4F"/>
    <w:rsid w:val="20943C19"/>
    <w:rsid w:val="209C3A70"/>
    <w:rsid w:val="20AB7C2A"/>
    <w:rsid w:val="20B001A3"/>
    <w:rsid w:val="20B53297"/>
    <w:rsid w:val="20B7429F"/>
    <w:rsid w:val="20BE7E8A"/>
    <w:rsid w:val="20C122F3"/>
    <w:rsid w:val="20C75621"/>
    <w:rsid w:val="20CB4155"/>
    <w:rsid w:val="20CB6796"/>
    <w:rsid w:val="20D12B0B"/>
    <w:rsid w:val="20D94C44"/>
    <w:rsid w:val="20DB1848"/>
    <w:rsid w:val="20DD377F"/>
    <w:rsid w:val="20DF5EFB"/>
    <w:rsid w:val="20E74192"/>
    <w:rsid w:val="20E93F65"/>
    <w:rsid w:val="20EE3329"/>
    <w:rsid w:val="20F070A1"/>
    <w:rsid w:val="20F21700"/>
    <w:rsid w:val="20F40BFE"/>
    <w:rsid w:val="21056E8C"/>
    <w:rsid w:val="2107263D"/>
    <w:rsid w:val="2117610B"/>
    <w:rsid w:val="211A2370"/>
    <w:rsid w:val="211B1C44"/>
    <w:rsid w:val="212136FE"/>
    <w:rsid w:val="212705E9"/>
    <w:rsid w:val="212C3E51"/>
    <w:rsid w:val="212D6312"/>
    <w:rsid w:val="21322057"/>
    <w:rsid w:val="213B45E6"/>
    <w:rsid w:val="213D1BBA"/>
    <w:rsid w:val="213F5933"/>
    <w:rsid w:val="21470C8B"/>
    <w:rsid w:val="214E201A"/>
    <w:rsid w:val="215313DE"/>
    <w:rsid w:val="21550621"/>
    <w:rsid w:val="215B0293"/>
    <w:rsid w:val="21617F9F"/>
    <w:rsid w:val="21621621"/>
    <w:rsid w:val="216435EB"/>
    <w:rsid w:val="21696E53"/>
    <w:rsid w:val="216C7669"/>
    <w:rsid w:val="216D6944"/>
    <w:rsid w:val="21761985"/>
    <w:rsid w:val="21771570"/>
    <w:rsid w:val="21884D56"/>
    <w:rsid w:val="218B501C"/>
    <w:rsid w:val="21933ED0"/>
    <w:rsid w:val="21952548"/>
    <w:rsid w:val="2196057B"/>
    <w:rsid w:val="219C2D85"/>
    <w:rsid w:val="21A460DD"/>
    <w:rsid w:val="21AA0945"/>
    <w:rsid w:val="21B225A8"/>
    <w:rsid w:val="21B537B5"/>
    <w:rsid w:val="21B92E22"/>
    <w:rsid w:val="21BE0BA6"/>
    <w:rsid w:val="21BF6A73"/>
    <w:rsid w:val="21C44E06"/>
    <w:rsid w:val="21C746EA"/>
    <w:rsid w:val="21C916A0"/>
    <w:rsid w:val="21CD73E2"/>
    <w:rsid w:val="21D73DBD"/>
    <w:rsid w:val="21DA5D4D"/>
    <w:rsid w:val="21E8421C"/>
    <w:rsid w:val="21EA7F94"/>
    <w:rsid w:val="21F06A50"/>
    <w:rsid w:val="21F229A5"/>
    <w:rsid w:val="21F901D7"/>
    <w:rsid w:val="21FD246E"/>
    <w:rsid w:val="22003773"/>
    <w:rsid w:val="220B1A78"/>
    <w:rsid w:val="2218050E"/>
    <w:rsid w:val="221E5B15"/>
    <w:rsid w:val="221F7512"/>
    <w:rsid w:val="222774CE"/>
    <w:rsid w:val="222A0391"/>
    <w:rsid w:val="222F1E4B"/>
    <w:rsid w:val="22314423"/>
    <w:rsid w:val="22356D36"/>
    <w:rsid w:val="224650EC"/>
    <w:rsid w:val="22494199"/>
    <w:rsid w:val="224B0307"/>
    <w:rsid w:val="224F6049"/>
    <w:rsid w:val="22514A82"/>
    <w:rsid w:val="22527880"/>
    <w:rsid w:val="2254540E"/>
    <w:rsid w:val="22582CF2"/>
    <w:rsid w:val="225E18C8"/>
    <w:rsid w:val="22620486"/>
    <w:rsid w:val="226C6BFB"/>
    <w:rsid w:val="226C721B"/>
    <w:rsid w:val="227459A4"/>
    <w:rsid w:val="22760214"/>
    <w:rsid w:val="2288155B"/>
    <w:rsid w:val="22884628"/>
    <w:rsid w:val="228B3FD8"/>
    <w:rsid w:val="228C6F90"/>
    <w:rsid w:val="229138A9"/>
    <w:rsid w:val="22943A5C"/>
    <w:rsid w:val="22963C78"/>
    <w:rsid w:val="229708A8"/>
    <w:rsid w:val="229832B5"/>
    <w:rsid w:val="22993768"/>
    <w:rsid w:val="229A2E6F"/>
    <w:rsid w:val="22A77C33"/>
    <w:rsid w:val="22A92D9C"/>
    <w:rsid w:val="22AD002C"/>
    <w:rsid w:val="22AF0896"/>
    <w:rsid w:val="22B41B6C"/>
    <w:rsid w:val="22B934C3"/>
    <w:rsid w:val="22BA0ADB"/>
    <w:rsid w:val="22BD1205"/>
    <w:rsid w:val="22C507AD"/>
    <w:rsid w:val="22C95DFC"/>
    <w:rsid w:val="22CA54AC"/>
    <w:rsid w:val="22D12F02"/>
    <w:rsid w:val="22D24A4D"/>
    <w:rsid w:val="22DD3655"/>
    <w:rsid w:val="22DD5403"/>
    <w:rsid w:val="22E22A19"/>
    <w:rsid w:val="22E70030"/>
    <w:rsid w:val="23025E57"/>
    <w:rsid w:val="23054B5B"/>
    <w:rsid w:val="231325F4"/>
    <w:rsid w:val="231828DF"/>
    <w:rsid w:val="231921B3"/>
    <w:rsid w:val="232C0C4C"/>
    <w:rsid w:val="232E2103"/>
    <w:rsid w:val="232F19D7"/>
    <w:rsid w:val="23324671"/>
    <w:rsid w:val="23353491"/>
    <w:rsid w:val="23377209"/>
    <w:rsid w:val="233D2B89"/>
    <w:rsid w:val="23415969"/>
    <w:rsid w:val="23422048"/>
    <w:rsid w:val="23425BAE"/>
    <w:rsid w:val="23431F8A"/>
    <w:rsid w:val="234A665A"/>
    <w:rsid w:val="234B319D"/>
    <w:rsid w:val="23501E59"/>
    <w:rsid w:val="23505B5E"/>
    <w:rsid w:val="235C6C70"/>
    <w:rsid w:val="236313BE"/>
    <w:rsid w:val="236478D2"/>
    <w:rsid w:val="236560B4"/>
    <w:rsid w:val="236C5450"/>
    <w:rsid w:val="236F2941"/>
    <w:rsid w:val="23754AA7"/>
    <w:rsid w:val="237607F8"/>
    <w:rsid w:val="237D208A"/>
    <w:rsid w:val="23804338"/>
    <w:rsid w:val="23852968"/>
    <w:rsid w:val="238735C1"/>
    <w:rsid w:val="238B6164"/>
    <w:rsid w:val="23924B55"/>
    <w:rsid w:val="23A67EEB"/>
    <w:rsid w:val="23A86193"/>
    <w:rsid w:val="23B048C6"/>
    <w:rsid w:val="23B720F8"/>
    <w:rsid w:val="23B819CC"/>
    <w:rsid w:val="23B91D93"/>
    <w:rsid w:val="23BA1BE8"/>
    <w:rsid w:val="23BE42D7"/>
    <w:rsid w:val="23C15FD1"/>
    <w:rsid w:val="23C30A9D"/>
    <w:rsid w:val="23CE0ED5"/>
    <w:rsid w:val="23D33526"/>
    <w:rsid w:val="23D834D1"/>
    <w:rsid w:val="23DC390D"/>
    <w:rsid w:val="23E56F43"/>
    <w:rsid w:val="23E9602A"/>
    <w:rsid w:val="23EA6D67"/>
    <w:rsid w:val="23F01166"/>
    <w:rsid w:val="23F13E30"/>
    <w:rsid w:val="23FB1456"/>
    <w:rsid w:val="23FD145D"/>
    <w:rsid w:val="23FF75FB"/>
    <w:rsid w:val="240370EB"/>
    <w:rsid w:val="241038A8"/>
    <w:rsid w:val="24130B51"/>
    <w:rsid w:val="24194B61"/>
    <w:rsid w:val="241C1F5B"/>
    <w:rsid w:val="241E221F"/>
    <w:rsid w:val="24262DDA"/>
    <w:rsid w:val="242C5AA3"/>
    <w:rsid w:val="2437397C"/>
    <w:rsid w:val="244871F4"/>
    <w:rsid w:val="244C3506"/>
    <w:rsid w:val="24530DC6"/>
    <w:rsid w:val="245615D0"/>
    <w:rsid w:val="245660D2"/>
    <w:rsid w:val="245D6E64"/>
    <w:rsid w:val="24651B54"/>
    <w:rsid w:val="2466767A"/>
    <w:rsid w:val="246A53BC"/>
    <w:rsid w:val="247022A7"/>
    <w:rsid w:val="247C5FA0"/>
    <w:rsid w:val="2480073C"/>
    <w:rsid w:val="248D4C07"/>
    <w:rsid w:val="248E207D"/>
    <w:rsid w:val="2493749F"/>
    <w:rsid w:val="249441E7"/>
    <w:rsid w:val="249661B1"/>
    <w:rsid w:val="249A1A6B"/>
    <w:rsid w:val="249B19C2"/>
    <w:rsid w:val="24A02B8C"/>
    <w:rsid w:val="24A41392"/>
    <w:rsid w:val="24A73F1B"/>
    <w:rsid w:val="24B01689"/>
    <w:rsid w:val="24B623B0"/>
    <w:rsid w:val="24B87AB6"/>
    <w:rsid w:val="24C21928"/>
    <w:rsid w:val="24C30629"/>
    <w:rsid w:val="24C3368A"/>
    <w:rsid w:val="24C51A8E"/>
    <w:rsid w:val="24CA7C09"/>
    <w:rsid w:val="24CC18AA"/>
    <w:rsid w:val="24CC3412"/>
    <w:rsid w:val="24CE1F7C"/>
    <w:rsid w:val="24CE594B"/>
    <w:rsid w:val="24D120D9"/>
    <w:rsid w:val="24D26ABE"/>
    <w:rsid w:val="24E304FD"/>
    <w:rsid w:val="24E3577B"/>
    <w:rsid w:val="24E946A3"/>
    <w:rsid w:val="24F42ED8"/>
    <w:rsid w:val="24F7215D"/>
    <w:rsid w:val="24FA6740"/>
    <w:rsid w:val="25000BEA"/>
    <w:rsid w:val="2500187D"/>
    <w:rsid w:val="25041897"/>
    <w:rsid w:val="25067FBA"/>
    <w:rsid w:val="25090731"/>
    <w:rsid w:val="250E4C4F"/>
    <w:rsid w:val="2510304E"/>
    <w:rsid w:val="25116A53"/>
    <w:rsid w:val="25251FEB"/>
    <w:rsid w:val="25257535"/>
    <w:rsid w:val="252A22B5"/>
    <w:rsid w:val="252B4B4C"/>
    <w:rsid w:val="2536529E"/>
    <w:rsid w:val="25493224"/>
    <w:rsid w:val="255319AC"/>
    <w:rsid w:val="25570701"/>
    <w:rsid w:val="25591103"/>
    <w:rsid w:val="2559428A"/>
    <w:rsid w:val="255C4CE5"/>
    <w:rsid w:val="255D0A7D"/>
    <w:rsid w:val="255D363B"/>
    <w:rsid w:val="255D6C3D"/>
    <w:rsid w:val="255E0351"/>
    <w:rsid w:val="256736AA"/>
    <w:rsid w:val="256E2C8A"/>
    <w:rsid w:val="25745350"/>
    <w:rsid w:val="257A27F7"/>
    <w:rsid w:val="257B0F03"/>
    <w:rsid w:val="257D111F"/>
    <w:rsid w:val="2584425C"/>
    <w:rsid w:val="258455DC"/>
    <w:rsid w:val="25867279"/>
    <w:rsid w:val="25867FD4"/>
    <w:rsid w:val="25875AFA"/>
    <w:rsid w:val="25887E06"/>
    <w:rsid w:val="258E27B8"/>
    <w:rsid w:val="258F7B51"/>
    <w:rsid w:val="259A75DB"/>
    <w:rsid w:val="25A07F99"/>
    <w:rsid w:val="25AA30CD"/>
    <w:rsid w:val="25AD37B3"/>
    <w:rsid w:val="25BB535E"/>
    <w:rsid w:val="25BC1C48"/>
    <w:rsid w:val="25C12DBA"/>
    <w:rsid w:val="25C165E6"/>
    <w:rsid w:val="25D2016C"/>
    <w:rsid w:val="25DA0320"/>
    <w:rsid w:val="25DA4B97"/>
    <w:rsid w:val="25DC00AE"/>
    <w:rsid w:val="25DD396C"/>
    <w:rsid w:val="25E373E6"/>
    <w:rsid w:val="25E847EB"/>
    <w:rsid w:val="25F34F3E"/>
    <w:rsid w:val="25F413E1"/>
    <w:rsid w:val="25F925FB"/>
    <w:rsid w:val="25FC2044"/>
    <w:rsid w:val="260809E9"/>
    <w:rsid w:val="260B4931"/>
    <w:rsid w:val="260B672B"/>
    <w:rsid w:val="260C526B"/>
    <w:rsid w:val="26107CF5"/>
    <w:rsid w:val="26112CDF"/>
    <w:rsid w:val="26151358"/>
    <w:rsid w:val="261831B6"/>
    <w:rsid w:val="26205DB5"/>
    <w:rsid w:val="262154CF"/>
    <w:rsid w:val="26233A75"/>
    <w:rsid w:val="26247424"/>
    <w:rsid w:val="26306192"/>
    <w:rsid w:val="26307F40"/>
    <w:rsid w:val="26357304"/>
    <w:rsid w:val="26394C9C"/>
    <w:rsid w:val="26396DF4"/>
    <w:rsid w:val="26414336"/>
    <w:rsid w:val="264241A2"/>
    <w:rsid w:val="26461511"/>
    <w:rsid w:val="264F6618"/>
    <w:rsid w:val="265005E2"/>
    <w:rsid w:val="2652435A"/>
    <w:rsid w:val="265754CC"/>
    <w:rsid w:val="26585A0C"/>
    <w:rsid w:val="265C0D35"/>
    <w:rsid w:val="266918FA"/>
    <w:rsid w:val="266B4318"/>
    <w:rsid w:val="26737167"/>
    <w:rsid w:val="267C3185"/>
    <w:rsid w:val="26822E97"/>
    <w:rsid w:val="26844B17"/>
    <w:rsid w:val="26976211"/>
    <w:rsid w:val="2698203F"/>
    <w:rsid w:val="26995AE5"/>
    <w:rsid w:val="269E0304"/>
    <w:rsid w:val="26A147F8"/>
    <w:rsid w:val="26A5448A"/>
    <w:rsid w:val="26AA1AA0"/>
    <w:rsid w:val="26AC3A6A"/>
    <w:rsid w:val="26AC41CA"/>
    <w:rsid w:val="26B11081"/>
    <w:rsid w:val="26B91C40"/>
    <w:rsid w:val="26CA0394"/>
    <w:rsid w:val="26CA1D14"/>
    <w:rsid w:val="26CA3EF0"/>
    <w:rsid w:val="26D16230"/>
    <w:rsid w:val="26D42FC1"/>
    <w:rsid w:val="26DD51A9"/>
    <w:rsid w:val="26E06CB1"/>
    <w:rsid w:val="26E86A6C"/>
    <w:rsid w:val="26EA27E4"/>
    <w:rsid w:val="26EF1BA9"/>
    <w:rsid w:val="26F7280B"/>
    <w:rsid w:val="27005B64"/>
    <w:rsid w:val="27090EBD"/>
    <w:rsid w:val="270C62B7"/>
    <w:rsid w:val="270F7B55"/>
    <w:rsid w:val="27127645"/>
    <w:rsid w:val="27167136"/>
    <w:rsid w:val="27182EAE"/>
    <w:rsid w:val="27196C26"/>
    <w:rsid w:val="2720370E"/>
    <w:rsid w:val="272741CC"/>
    <w:rsid w:val="27294A71"/>
    <w:rsid w:val="272F01F7"/>
    <w:rsid w:val="2738035F"/>
    <w:rsid w:val="273A285A"/>
    <w:rsid w:val="273F4082"/>
    <w:rsid w:val="27400656"/>
    <w:rsid w:val="274517C9"/>
    <w:rsid w:val="27463F98"/>
    <w:rsid w:val="274C6FFB"/>
    <w:rsid w:val="274E68CF"/>
    <w:rsid w:val="275E3638"/>
    <w:rsid w:val="275E36AF"/>
    <w:rsid w:val="27606603"/>
    <w:rsid w:val="27653C19"/>
    <w:rsid w:val="27656128"/>
    <w:rsid w:val="27717D99"/>
    <w:rsid w:val="27741BE7"/>
    <w:rsid w:val="277673A6"/>
    <w:rsid w:val="2777259F"/>
    <w:rsid w:val="277A781D"/>
    <w:rsid w:val="27893DAB"/>
    <w:rsid w:val="278A41B2"/>
    <w:rsid w:val="27985D9D"/>
    <w:rsid w:val="27A55C62"/>
    <w:rsid w:val="27A622B9"/>
    <w:rsid w:val="27BA3129"/>
    <w:rsid w:val="27BF3329"/>
    <w:rsid w:val="27BF5A1F"/>
    <w:rsid w:val="27C73FC3"/>
    <w:rsid w:val="27CC3C98"/>
    <w:rsid w:val="27D33279"/>
    <w:rsid w:val="27D6739B"/>
    <w:rsid w:val="27D8263D"/>
    <w:rsid w:val="27DB0914"/>
    <w:rsid w:val="27DB23D5"/>
    <w:rsid w:val="27E2170E"/>
    <w:rsid w:val="27EB2370"/>
    <w:rsid w:val="27EF27AC"/>
    <w:rsid w:val="27EF417C"/>
    <w:rsid w:val="27F154AD"/>
    <w:rsid w:val="27F356C9"/>
    <w:rsid w:val="27F70585"/>
    <w:rsid w:val="27FC27CF"/>
    <w:rsid w:val="28075028"/>
    <w:rsid w:val="280B656E"/>
    <w:rsid w:val="280C7D74"/>
    <w:rsid w:val="280D0CFD"/>
    <w:rsid w:val="280E2503"/>
    <w:rsid w:val="280E3639"/>
    <w:rsid w:val="28101DD7"/>
    <w:rsid w:val="281C69CE"/>
    <w:rsid w:val="281F2D40"/>
    <w:rsid w:val="28244C6E"/>
    <w:rsid w:val="282647CB"/>
    <w:rsid w:val="28277120"/>
    <w:rsid w:val="2830793F"/>
    <w:rsid w:val="28355CE1"/>
    <w:rsid w:val="28357A8F"/>
    <w:rsid w:val="283A6E54"/>
    <w:rsid w:val="283E3318"/>
    <w:rsid w:val="284E28FF"/>
    <w:rsid w:val="28517ABB"/>
    <w:rsid w:val="285919D0"/>
    <w:rsid w:val="285939E6"/>
    <w:rsid w:val="285B6627"/>
    <w:rsid w:val="28650375"/>
    <w:rsid w:val="286570C0"/>
    <w:rsid w:val="286E4D4F"/>
    <w:rsid w:val="286F58AB"/>
    <w:rsid w:val="28771E56"/>
    <w:rsid w:val="287C56BE"/>
    <w:rsid w:val="287E31E4"/>
    <w:rsid w:val="287E4F92"/>
    <w:rsid w:val="28831B07"/>
    <w:rsid w:val="288325A9"/>
    <w:rsid w:val="28841DC6"/>
    <w:rsid w:val="28984110"/>
    <w:rsid w:val="28A01855"/>
    <w:rsid w:val="28A2213D"/>
    <w:rsid w:val="28A30E9D"/>
    <w:rsid w:val="28B47FB3"/>
    <w:rsid w:val="28B61AF9"/>
    <w:rsid w:val="28BA4A1F"/>
    <w:rsid w:val="28BE5CD7"/>
    <w:rsid w:val="28C02E89"/>
    <w:rsid w:val="28C07649"/>
    <w:rsid w:val="28CA467C"/>
    <w:rsid w:val="28CB21A2"/>
    <w:rsid w:val="28CC0C85"/>
    <w:rsid w:val="28D01566"/>
    <w:rsid w:val="28D17A59"/>
    <w:rsid w:val="28D66416"/>
    <w:rsid w:val="28DC7F0B"/>
    <w:rsid w:val="28E219C5"/>
    <w:rsid w:val="28E57C8A"/>
    <w:rsid w:val="28ED472A"/>
    <w:rsid w:val="28F72F97"/>
    <w:rsid w:val="28F86E16"/>
    <w:rsid w:val="28FE4466"/>
    <w:rsid w:val="2911203F"/>
    <w:rsid w:val="2912392D"/>
    <w:rsid w:val="291853E7"/>
    <w:rsid w:val="2919424C"/>
    <w:rsid w:val="291F7539"/>
    <w:rsid w:val="29217D7C"/>
    <w:rsid w:val="292518B2"/>
    <w:rsid w:val="292D69B8"/>
    <w:rsid w:val="293146FB"/>
    <w:rsid w:val="293F388B"/>
    <w:rsid w:val="2946603C"/>
    <w:rsid w:val="294E3480"/>
    <w:rsid w:val="294E5A2A"/>
    <w:rsid w:val="295126A7"/>
    <w:rsid w:val="2964062C"/>
    <w:rsid w:val="2965292D"/>
    <w:rsid w:val="296B486E"/>
    <w:rsid w:val="29700803"/>
    <w:rsid w:val="2975293D"/>
    <w:rsid w:val="29777C08"/>
    <w:rsid w:val="297B4581"/>
    <w:rsid w:val="297D349C"/>
    <w:rsid w:val="298011DE"/>
    <w:rsid w:val="298567F4"/>
    <w:rsid w:val="298A37E2"/>
    <w:rsid w:val="298F4F7D"/>
    <w:rsid w:val="29912C26"/>
    <w:rsid w:val="29A24CB1"/>
    <w:rsid w:val="29A53888"/>
    <w:rsid w:val="29AE18A7"/>
    <w:rsid w:val="29BB3F92"/>
    <w:rsid w:val="29BD1AEA"/>
    <w:rsid w:val="29BD1FA8"/>
    <w:rsid w:val="29BE43A5"/>
    <w:rsid w:val="29C31E3E"/>
    <w:rsid w:val="29C57748"/>
    <w:rsid w:val="29C70BBB"/>
    <w:rsid w:val="29D20131"/>
    <w:rsid w:val="29D37560"/>
    <w:rsid w:val="29D46E34"/>
    <w:rsid w:val="29E67410"/>
    <w:rsid w:val="29E7300B"/>
    <w:rsid w:val="29EC132F"/>
    <w:rsid w:val="29FE26F7"/>
    <w:rsid w:val="2A030731"/>
    <w:rsid w:val="2A04596B"/>
    <w:rsid w:val="2A070FB7"/>
    <w:rsid w:val="2A0E0598"/>
    <w:rsid w:val="2A0F0775"/>
    <w:rsid w:val="2A1470AB"/>
    <w:rsid w:val="2A15053B"/>
    <w:rsid w:val="2A2D4EC2"/>
    <w:rsid w:val="2A331DAD"/>
    <w:rsid w:val="2A354370"/>
    <w:rsid w:val="2A3E70CF"/>
    <w:rsid w:val="2A48517D"/>
    <w:rsid w:val="2A497822"/>
    <w:rsid w:val="2A4C2B0B"/>
    <w:rsid w:val="2A4E61A8"/>
    <w:rsid w:val="2A557F75"/>
    <w:rsid w:val="2A585CB7"/>
    <w:rsid w:val="2A5A6EA2"/>
    <w:rsid w:val="2A5A71A5"/>
    <w:rsid w:val="2A5B07D1"/>
    <w:rsid w:val="2A612DBE"/>
    <w:rsid w:val="2A651D41"/>
    <w:rsid w:val="2A662182"/>
    <w:rsid w:val="2A6A41A7"/>
    <w:rsid w:val="2A6A6689"/>
    <w:rsid w:val="2A74216C"/>
    <w:rsid w:val="2A7C5075"/>
    <w:rsid w:val="2A832D34"/>
    <w:rsid w:val="2A906E7A"/>
    <w:rsid w:val="2A930A9D"/>
    <w:rsid w:val="2A9A007E"/>
    <w:rsid w:val="2A9A1E2C"/>
    <w:rsid w:val="2A9D6DFB"/>
    <w:rsid w:val="2AA84549"/>
    <w:rsid w:val="2AAB7B00"/>
    <w:rsid w:val="2AAF1D7B"/>
    <w:rsid w:val="2AC05D36"/>
    <w:rsid w:val="2AD90BA6"/>
    <w:rsid w:val="2AD92954"/>
    <w:rsid w:val="2ADE7C21"/>
    <w:rsid w:val="2AE61515"/>
    <w:rsid w:val="2AE82B97"/>
    <w:rsid w:val="2AF459E0"/>
    <w:rsid w:val="2AF46CD2"/>
    <w:rsid w:val="2AF53506"/>
    <w:rsid w:val="2AF7102C"/>
    <w:rsid w:val="2AFA2FBD"/>
    <w:rsid w:val="2AFC4894"/>
    <w:rsid w:val="2B053749"/>
    <w:rsid w:val="2B083239"/>
    <w:rsid w:val="2B0D4AA2"/>
    <w:rsid w:val="2B19488D"/>
    <w:rsid w:val="2B195446"/>
    <w:rsid w:val="2B1D591B"/>
    <w:rsid w:val="2B1E71B6"/>
    <w:rsid w:val="2B473D61"/>
    <w:rsid w:val="2B4D3342"/>
    <w:rsid w:val="2B4E3C32"/>
    <w:rsid w:val="2B514F38"/>
    <w:rsid w:val="2B560448"/>
    <w:rsid w:val="2B5B74A5"/>
    <w:rsid w:val="2B612260"/>
    <w:rsid w:val="2B6568DD"/>
    <w:rsid w:val="2B6A14A8"/>
    <w:rsid w:val="2B6D12EE"/>
    <w:rsid w:val="2B6F5066"/>
    <w:rsid w:val="2B740797"/>
    <w:rsid w:val="2B7B7EAF"/>
    <w:rsid w:val="2B7F4889"/>
    <w:rsid w:val="2B857627"/>
    <w:rsid w:val="2B96130D"/>
    <w:rsid w:val="2B9845BD"/>
    <w:rsid w:val="2BA47406"/>
    <w:rsid w:val="2BA85813"/>
    <w:rsid w:val="2BAE3270"/>
    <w:rsid w:val="2BB10121"/>
    <w:rsid w:val="2BBA5D65"/>
    <w:rsid w:val="2BBB474F"/>
    <w:rsid w:val="2BBE1B4A"/>
    <w:rsid w:val="2BC43604"/>
    <w:rsid w:val="2BCC4DEC"/>
    <w:rsid w:val="2BCD76F4"/>
    <w:rsid w:val="2BCF3D57"/>
    <w:rsid w:val="2BD07C59"/>
    <w:rsid w:val="2BD1187D"/>
    <w:rsid w:val="2BD31081"/>
    <w:rsid w:val="2BD33847"/>
    <w:rsid w:val="2BD355F5"/>
    <w:rsid w:val="2BD63337"/>
    <w:rsid w:val="2BE306EF"/>
    <w:rsid w:val="2BE34B6C"/>
    <w:rsid w:val="2BE94E19"/>
    <w:rsid w:val="2BF03DE5"/>
    <w:rsid w:val="2BF11F1F"/>
    <w:rsid w:val="2BF52558"/>
    <w:rsid w:val="2BFA11C0"/>
    <w:rsid w:val="2BFE1A9B"/>
    <w:rsid w:val="2C027C88"/>
    <w:rsid w:val="2C0A28E6"/>
    <w:rsid w:val="2C0C6D59"/>
    <w:rsid w:val="2C1005F7"/>
    <w:rsid w:val="2C11436F"/>
    <w:rsid w:val="2C174AC1"/>
    <w:rsid w:val="2C1874AC"/>
    <w:rsid w:val="2C1B6F9C"/>
    <w:rsid w:val="2C29679B"/>
    <w:rsid w:val="2C2979A7"/>
    <w:rsid w:val="2C2C2F57"/>
    <w:rsid w:val="2C311870"/>
    <w:rsid w:val="2C320818"/>
    <w:rsid w:val="2C3D6F12"/>
    <w:rsid w:val="2C4464F3"/>
    <w:rsid w:val="2C446EDF"/>
    <w:rsid w:val="2C4B162F"/>
    <w:rsid w:val="2C4E2ECE"/>
    <w:rsid w:val="2C56543B"/>
    <w:rsid w:val="2C5A0CD3"/>
    <w:rsid w:val="2C66290D"/>
    <w:rsid w:val="2C695F59"/>
    <w:rsid w:val="2C770676"/>
    <w:rsid w:val="2C7E505B"/>
    <w:rsid w:val="2C840FE5"/>
    <w:rsid w:val="2C85449B"/>
    <w:rsid w:val="2C8675D3"/>
    <w:rsid w:val="2C8E59C0"/>
    <w:rsid w:val="2C9A4365"/>
    <w:rsid w:val="2CA451E4"/>
    <w:rsid w:val="2CA62D0A"/>
    <w:rsid w:val="2CA95EEC"/>
    <w:rsid w:val="2CB573F1"/>
    <w:rsid w:val="2CB82A3D"/>
    <w:rsid w:val="2CBD0053"/>
    <w:rsid w:val="2CBF3DCB"/>
    <w:rsid w:val="2CC43190"/>
    <w:rsid w:val="2CC67518"/>
    <w:rsid w:val="2CC87124"/>
    <w:rsid w:val="2CC97A35"/>
    <w:rsid w:val="2CD42C03"/>
    <w:rsid w:val="2CDA29B3"/>
    <w:rsid w:val="2CDC2BCF"/>
    <w:rsid w:val="2CE11F94"/>
    <w:rsid w:val="2CEC52FF"/>
    <w:rsid w:val="2CF31A01"/>
    <w:rsid w:val="2CFF2E26"/>
    <w:rsid w:val="2D016192"/>
    <w:rsid w:val="2D033C32"/>
    <w:rsid w:val="2D1E6D44"/>
    <w:rsid w:val="2D236108"/>
    <w:rsid w:val="2D2B320F"/>
    <w:rsid w:val="2D352AA5"/>
    <w:rsid w:val="2D411E12"/>
    <w:rsid w:val="2D4D0205"/>
    <w:rsid w:val="2D4D587B"/>
    <w:rsid w:val="2D56129E"/>
    <w:rsid w:val="2D594C1C"/>
    <w:rsid w:val="2D6D3827"/>
    <w:rsid w:val="2D76092E"/>
    <w:rsid w:val="2D776454"/>
    <w:rsid w:val="2D7918D9"/>
    <w:rsid w:val="2D7C5689"/>
    <w:rsid w:val="2D812629"/>
    <w:rsid w:val="2D817456"/>
    <w:rsid w:val="2D83304B"/>
    <w:rsid w:val="2D856DC3"/>
    <w:rsid w:val="2D880661"/>
    <w:rsid w:val="2D8E211C"/>
    <w:rsid w:val="2D8F7C42"/>
    <w:rsid w:val="2D915768"/>
    <w:rsid w:val="2D945258"/>
    <w:rsid w:val="2D984D48"/>
    <w:rsid w:val="2D99286E"/>
    <w:rsid w:val="2DB22670"/>
    <w:rsid w:val="2DB476A8"/>
    <w:rsid w:val="2DB9081B"/>
    <w:rsid w:val="2DB92430"/>
    <w:rsid w:val="2DBB364C"/>
    <w:rsid w:val="2DC53663"/>
    <w:rsid w:val="2DC84F02"/>
    <w:rsid w:val="2DCC49F2"/>
    <w:rsid w:val="2DCE4589"/>
    <w:rsid w:val="2DD638C3"/>
    <w:rsid w:val="2DDA3F23"/>
    <w:rsid w:val="2DDB4C35"/>
    <w:rsid w:val="2DDD09AD"/>
    <w:rsid w:val="2DE417FD"/>
    <w:rsid w:val="2DE97352"/>
    <w:rsid w:val="2DEC5D5C"/>
    <w:rsid w:val="2DEC6E42"/>
    <w:rsid w:val="2DF126AA"/>
    <w:rsid w:val="2DF3608C"/>
    <w:rsid w:val="2DFF2955"/>
    <w:rsid w:val="2E002091"/>
    <w:rsid w:val="2E051CB2"/>
    <w:rsid w:val="2E0D31C0"/>
    <w:rsid w:val="2E0D4DEF"/>
    <w:rsid w:val="2E0F66FD"/>
    <w:rsid w:val="2E1B3283"/>
    <w:rsid w:val="2E1D6AB2"/>
    <w:rsid w:val="2E2465DC"/>
    <w:rsid w:val="2E263DE7"/>
    <w:rsid w:val="2E2677B0"/>
    <w:rsid w:val="2E382745"/>
    <w:rsid w:val="2E3D58F0"/>
    <w:rsid w:val="2E424AD5"/>
    <w:rsid w:val="2E4E3659"/>
    <w:rsid w:val="2E514952"/>
    <w:rsid w:val="2E5A0250"/>
    <w:rsid w:val="2E60143C"/>
    <w:rsid w:val="2E67296D"/>
    <w:rsid w:val="2E756040"/>
    <w:rsid w:val="2E7B3D22"/>
    <w:rsid w:val="2E7D3F3E"/>
    <w:rsid w:val="2E84212F"/>
    <w:rsid w:val="2E86751B"/>
    <w:rsid w:val="2E9276E5"/>
    <w:rsid w:val="2E94389C"/>
    <w:rsid w:val="2E954DE4"/>
    <w:rsid w:val="2E9F3110"/>
    <w:rsid w:val="2EA15E7F"/>
    <w:rsid w:val="2EA850C9"/>
    <w:rsid w:val="2EBD258D"/>
    <w:rsid w:val="2EC102CF"/>
    <w:rsid w:val="2EC23D7A"/>
    <w:rsid w:val="2EC4391B"/>
    <w:rsid w:val="2EC658E5"/>
    <w:rsid w:val="2EC76F67"/>
    <w:rsid w:val="2ED34A16"/>
    <w:rsid w:val="2ED51684"/>
    <w:rsid w:val="2ED81174"/>
    <w:rsid w:val="2EE36261"/>
    <w:rsid w:val="2EE47B19"/>
    <w:rsid w:val="2EF0662D"/>
    <w:rsid w:val="2EF275EA"/>
    <w:rsid w:val="2EF7784D"/>
    <w:rsid w:val="2F0E55F8"/>
    <w:rsid w:val="2F0F27BB"/>
    <w:rsid w:val="2F1070AD"/>
    <w:rsid w:val="2F212B1B"/>
    <w:rsid w:val="2F261EE0"/>
    <w:rsid w:val="2F2B2156"/>
    <w:rsid w:val="2F2C103A"/>
    <w:rsid w:val="2F2F348A"/>
    <w:rsid w:val="2F347BE9"/>
    <w:rsid w:val="2F3B228F"/>
    <w:rsid w:val="2F4034E7"/>
    <w:rsid w:val="2F4D3910"/>
    <w:rsid w:val="2F4F68AC"/>
    <w:rsid w:val="2F515F41"/>
    <w:rsid w:val="2F57653D"/>
    <w:rsid w:val="2F590507"/>
    <w:rsid w:val="2F59444C"/>
    <w:rsid w:val="2F642A08"/>
    <w:rsid w:val="2F6A2714"/>
    <w:rsid w:val="2F6A6270"/>
    <w:rsid w:val="2F6C023B"/>
    <w:rsid w:val="2F713AA3"/>
    <w:rsid w:val="2F735A76"/>
    <w:rsid w:val="2F745341"/>
    <w:rsid w:val="2F766F05"/>
    <w:rsid w:val="2F77098D"/>
    <w:rsid w:val="2F79054E"/>
    <w:rsid w:val="2F7B2DB6"/>
    <w:rsid w:val="2F8018B8"/>
    <w:rsid w:val="2F822586"/>
    <w:rsid w:val="2F854E58"/>
    <w:rsid w:val="2F9970E8"/>
    <w:rsid w:val="2FA40405"/>
    <w:rsid w:val="2FAA0D63"/>
    <w:rsid w:val="2FAA39AE"/>
    <w:rsid w:val="2FAC1422"/>
    <w:rsid w:val="2FB30D1A"/>
    <w:rsid w:val="2FB43990"/>
    <w:rsid w:val="2FC35981"/>
    <w:rsid w:val="2FC968E8"/>
    <w:rsid w:val="2FD347CB"/>
    <w:rsid w:val="2FD57AE5"/>
    <w:rsid w:val="2FD7142C"/>
    <w:rsid w:val="2FD960EE"/>
    <w:rsid w:val="2FE418AA"/>
    <w:rsid w:val="2FFA11A5"/>
    <w:rsid w:val="2FFB15BE"/>
    <w:rsid w:val="2FFB3E85"/>
    <w:rsid w:val="2FFD5044"/>
    <w:rsid w:val="2FFD5876"/>
    <w:rsid w:val="30004E27"/>
    <w:rsid w:val="30120F5C"/>
    <w:rsid w:val="30121F3F"/>
    <w:rsid w:val="3014442E"/>
    <w:rsid w:val="30146A2A"/>
    <w:rsid w:val="301D7787"/>
    <w:rsid w:val="30224D9D"/>
    <w:rsid w:val="30274161"/>
    <w:rsid w:val="30304A1D"/>
    <w:rsid w:val="303B7C0D"/>
    <w:rsid w:val="30462E93"/>
    <w:rsid w:val="304765B2"/>
    <w:rsid w:val="30480EA3"/>
    <w:rsid w:val="30517430"/>
    <w:rsid w:val="305B205D"/>
    <w:rsid w:val="306B4BAB"/>
    <w:rsid w:val="307153DD"/>
    <w:rsid w:val="307B22C3"/>
    <w:rsid w:val="307C10CB"/>
    <w:rsid w:val="3081336E"/>
    <w:rsid w:val="3082583C"/>
    <w:rsid w:val="30861CF0"/>
    <w:rsid w:val="308846B5"/>
    <w:rsid w:val="30897725"/>
    <w:rsid w:val="309C68FD"/>
    <w:rsid w:val="309E5702"/>
    <w:rsid w:val="30B654E5"/>
    <w:rsid w:val="30B8300C"/>
    <w:rsid w:val="30BA4FD6"/>
    <w:rsid w:val="30BC2EFE"/>
    <w:rsid w:val="30C418AA"/>
    <w:rsid w:val="30C47C0F"/>
    <w:rsid w:val="30CE6A2C"/>
    <w:rsid w:val="30D20571"/>
    <w:rsid w:val="30D32CE3"/>
    <w:rsid w:val="30D53BBD"/>
    <w:rsid w:val="30DC319E"/>
    <w:rsid w:val="30E11380"/>
    <w:rsid w:val="30E14632"/>
    <w:rsid w:val="30ED7159"/>
    <w:rsid w:val="30F23094"/>
    <w:rsid w:val="30F552E3"/>
    <w:rsid w:val="30F57DBC"/>
    <w:rsid w:val="31061FC9"/>
    <w:rsid w:val="31123A9C"/>
    <w:rsid w:val="31172428"/>
    <w:rsid w:val="311C759F"/>
    <w:rsid w:val="3129272A"/>
    <w:rsid w:val="31295CB7"/>
    <w:rsid w:val="312B1A2F"/>
    <w:rsid w:val="312D57A8"/>
    <w:rsid w:val="313C1E8F"/>
    <w:rsid w:val="313E5C07"/>
    <w:rsid w:val="314362F7"/>
    <w:rsid w:val="31464ABB"/>
    <w:rsid w:val="31493F5D"/>
    <w:rsid w:val="314A084F"/>
    <w:rsid w:val="314B32BF"/>
    <w:rsid w:val="314E1CC7"/>
    <w:rsid w:val="31500D35"/>
    <w:rsid w:val="315A40C3"/>
    <w:rsid w:val="316E7B6E"/>
    <w:rsid w:val="316F744D"/>
    <w:rsid w:val="3186135C"/>
    <w:rsid w:val="318B6972"/>
    <w:rsid w:val="31941A94"/>
    <w:rsid w:val="319B6864"/>
    <w:rsid w:val="319F4266"/>
    <w:rsid w:val="31A05EE1"/>
    <w:rsid w:val="31A33CBC"/>
    <w:rsid w:val="31A74C32"/>
    <w:rsid w:val="31A957E3"/>
    <w:rsid w:val="31AE2DEE"/>
    <w:rsid w:val="31B00187"/>
    <w:rsid w:val="31B725E1"/>
    <w:rsid w:val="31CA1248"/>
    <w:rsid w:val="31D021BE"/>
    <w:rsid w:val="31D16A7B"/>
    <w:rsid w:val="31D200FD"/>
    <w:rsid w:val="31D350D8"/>
    <w:rsid w:val="31D63015"/>
    <w:rsid w:val="31D66555"/>
    <w:rsid w:val="31DD2470"/>
    <w:rsid w:val="31E367AE"/>
    <w:rsid w:val="31E6684E"/>
    <w:rsid w:val="31F167D5"/>
    <w:rsid w:val="320F1351"/>
    <w:rsid w:val="320F5B2E"/>
    <w:rsid w:val="32113A49"/>
    <w:rsid w:val="32116E77"/>
    <w:rsid w:val="321B4FE3"/>
    <w:rsid w:val="32231128"/>
    <w:rsid w:val="3227669B"/>
    <w:rsid w:val="322A7F39"/>
    <w:rsid w:val="322E5C7B"/>
    <w:rsid w:val="323B087B"/>
    <w:rsid w:val="324360EC"/>
    <w:rsid w:val="32572E17"/>
    <w:rsid w:val="32586854"/>
    <w:rsid w:val="325904C6"/>
    <w:rsid w:val="32591540"/>
    <w:rsid w:val="325A66C0"/>
    <w:rsid w:val="325B2EC3"/>
    <w:rsid w:val="325B6344"/>
    <w:rsid w:val="32607DFF"/>
    <w:rsid w:val="32650F71"/>
    <w:rsid w:val="326D47F3"/>
    <w:rsid w:val="326E6078"/>
    <w:rsid w:val="32715B68"/>
    <w:rsid w:val="3272726D"/>
    <w:rsid w:val="327A0EC0"/>
    <w:rsid w:val="327F44ED"/>
    <w:rsid w:val="3281224F"/>
    <w:rsid w:val="32847649"/>
    <w:rsid w:val="32931F82"/>
    <w:rsid w:val="32963820"/>
    <w:rsid w:val="329830F5"/>
    <w:rsid w:val="32987598"/>
    <w:rsid w:val="329F26D5"/>
    <w:rsid w:val="32A04ED5"/>
    <w:rsid w:val="32A221C5"/>
    <w:rsid w:val="32A827E6"/>
    <w:rsid w:val="32A95302"/>
    <w:rsid w:val="32AC66DB"/>
    <w:rsid w:val="32AD37AA"/>
    <w:rsid w:val="32AE2918"/>
    <w:rsid w:val="32B36180"/>
    <w:rsid w:val="32B371B2"/>
    <w:rsid w:val="32B6467F"/>
    <w:rsid w:val="32BB4322"/>
    <w:rsid w:val="32BF3B8D"/>
    <w:rsid w:val="32C46FC1"/>
    <w:rsid w:val="32C52AD8"/>
    <w:rsid w:val="32CB34CA"/>
    <w:rsid w:val="32CE6A40"/>
    <w:rsid w:val="32DA54BB"/>
    <w:rsid w:val="32DE7BE5"/>
    <w:rsid w:val="32E0684A"/>
    <w:rsid w:val="32E91BA2"/>
    <w:rsid w:val="32EE71B8"/>
    <w:rsid w:val="32F126BE"/>
    <w:rsid w:val="32FA32E6"/>
    <w:rsid w:val="3304078A"/>
    <w:rsid w:val="3310712F"/>
    <w:rsid w:val="33196218"/>
    <w:rsid w:val="331C5AD4"/>
    <w:rsid w:val="331D12D2"/>
    <w:rsid w:val="33271E6F"/>
    <w:rsid w:val="33370B5F"/>
    <w:rsid w:val="333F17C2"/>
    <w:rsid w:val="33401622"/>
    <w:rsid w:val="335214F5"/>
    <w:rsid w:val="33551D5C"/>
    <w:rsid w:val="335C6818"/>
    <w:rsid w:val="335D799A"/>
    <w:rsid w:val="3361798A"/>
    <w:rsid w:val="3365700B"/>
    <w:rsid w:val="33664FA1"/>
    <w:rsid w:val="336D27D3"/>
    <w:rsid w:val="337066A2"/>
    <w:rsid w:val="337A3A69"/>
    <w:rsid w:val="337E053C"/>
    <w:rsid w:val="337E0E26"/>
    <w:rsid w:val="338837B3"/>
    <w:rsid w:val="338A15E4"/>
    <w:rsid w:val="338A3B02"/>
    <w:rsid w:val="338F44F8"/>
    <w:rsid w:val="339E0BDF"/>
    <w:rsid w:val="339E298D"/>
    <w:rsid w:val="33A85CF9"/>
    <w:rsid w:val="33A87367"/>
    <w:rsid w:val="33B757FC"/>
    <w:rsid w:val="33B91574"/>
    <w:rsid w:val="33BE7EEE"/>
    <w:rsid w:val="33C1667B"/>
    <w:rsid w:val="33C21788"/>
    <w:rsid w:val="33C4703E"/>
    <w:rsid w:val="33CA19D4"/>
    <w:rsid w:val="33CC7549"/>
    <w:rsid w:val="33D0137C"/>
    <w:rsid w:val="33D26ADA"/>
    <w:rsid w:val="33D45BB7"/>
    <w:rsid w:val="33D463AE"/>
    <w:rsid w:val="33D57522"/>
    <w:rsid w:val="33DA765D"/>
    <w:rsid w:val="33E800AC"/>
    <w:rsid w:val="33ED121E"/>
    <w:rsid w:val="33ED7470"/>
    <w:rsid w:val="33F3056B"/>
    <w:rsid w:val="33FB1B8D"/>
    <w:rsid w:val="33FB7DDF"/>
    <w:rsid w:val="33FE4C78"/>
    <w:rsid w:val="34012F1B"/>
    <w:rsid w:val="34030A42"/>
    <w:rsid w:val="34076784"/>
    <w:rsid w:val="340B2C05"/>
    <w:rsid w:val="341128A7"/>
    <w:rsid w:val="341471F8"/>
    <w:rsid w:val="34192013"/>
    <w:rsid w:val="341B40B2"/>
    <w:rsid w:val="341F6FB2"/>
    <w:rsid w:val="342015F4"/>
    <w:rsid w:val="342A2472"/>
    <w:rsid w:val="342D5ABF"/>
    <w:rsid w:val="343216A0"/>
    <w:rsid w:val="34362BC5"/>
    <w:rsid w:val="34367069"/>
    <w:rsid w:val="343B01DB"/>
    <w:rsid w:val="344C063B"/>
    <w:rsid w:val="344F012B"/>
    <w:rsid w:val="34572B3B"/>
    <w:rsid w:val="345D37AC"/>
    <w:rsid w:val="346223EA"/>
    <w:rsid w:val="3466029A"/>
    <w:rsid w:val="346A7806"/>
    <w:rsid w:val="346F4329"/>
    <w:rsid w:val="347100A1"/>
    <w:rsid w:val="347233D0"/>
    <w:rsid w:val="3474171E"/>
    <w:rsid w:val="348237AF"/>
    <w:rsid w:val="348259C5"/>
    <w:rsid w:val="348957BF"/>
    <w:rsid w:val="348E47AF"/>
    <w:rsid w:val="348F734B"/>
    <w:rsid w:val="349166D9"/>
    <w:rsid w:val="34931DC5"/>
    <w:rsid w:val="349E076A"/>
    <w:rsid w:val="34A3421F"/>
    <w:rsid w:val="34A45788"/>
    <w:rsid w:val="34A75871"/>
    <w:rsid w:val="34A94C8A"/>
    <w:rsid w:val="34AA710F"/>
    <w:rsid w:val="34AE6BFF"/>
    <w:rsid w:val="34B5761E"/>
    <w:rsid w:val="34BB041B"/>
    <w:rsid w:val="34BB131C"/>
    <w:rsid w:val="34BC6AD1"/>
    <w:rsid w:val="34BF2BBB"/>
    <w:rsid w:val="34C1512F"/>
    <w:rsid w:val="34C53F49"/>
    <w:rsid w:val="34C864E8"/>
    <w:rsid w:val="34CA12ED"/>
    <w:rsid w:val="34D83C7C"/>
    <w:rsid w:val="34DB1A12"/>
    <w:rsid w:val="34E93982"/>
    <w:rsid w:val="34ED3792"/>
    <w:rsid w:val="34F03F67"/>
    <w:rsid w:val="34F13CB6"/>
    <w:rsid w:val="34F62036"/>
    <w:rsid w:val="34FC1F63"/>
    <w:rsid w:val="34FD7B87"/>
    <w:rsid w:val="35011425"/>
    <w:rsid w:val="3502519D"/>
    <w:rsid w:val="35064C8D"/>
    <w:rsid w:val="35083C79"/>
    <w:rsid w:val="350C5C16"/>
    <w:rsid w:val="350D65F0"/>
    <w:rsid w:val="351C000D"/>
    <w:rsid w:val="35207B46"/>
    <w:rsid w:val="35223149"/>
    <w:rsid w:val="3523202E"/>
    <w:rsid w:val="35333B42"/>
    <w:rsid w:val="353412D8"/>
    <w:rsid w:val="35352E7D"/>
    <w:rsid w:val="35472BB0"/>
    <w:rsid w:val="354E3F3E"/>
    <w:rsid w:val="355E6877"/>
    <w:rsid w:val="35610228"/>
    <w:rsid w:val="35611EC4"/>
    <w:rsid w:val="356B157C"/>
    <w:rsid w:val="357065AB"/>
    <w:rsid w:val="35786CFE"/>
    <w:rsid w:val="357D6989"/>
    <w:rsid w:val="35810AB0"/>
    <w:rsid w:val="35812566"/>
    <w:rsid w:val="35813F13"/>
    <w:rsid w:val="35900414"/>
    <w:rsid w:val="359758E5"/>
    <w:rsid w:val="35A26038"/>
    <w:rsid w:val="35AE0E2F"/>
    <w:rsid w:val="35B3638F"/>
    <w:rsid w:val="35BC17F0"/>
    <w:rsid w:val="35BD37BB"/>
    <w:rsid w:val="35C17D88"/>
    <w:rsid w:val="35D02BA5"/>
    <w:rsid w:val="35D21D28"/>
    <w:rsid w:val="35D24B6F"/>
    <w:rsid w:val="35D413D0"/>
    <w:rsid w:val="35D52583"/>
    <w:rsid w:val="35DF103A"/>
    <w:rsid w:val="35E24F24"/>
    <w:rsid w:val="35E92148"/>
    <w:rsid w:val="35EB79DF"/>
    <w:rsid w:val="35ED19A9"/>
    <w:rsid w:val="35F20560"/>
    <w:rsid w:val="35F965A0"/>
    <w:rsid w:val="35FC1BEC"/>
    <w:rsid w:val="35FC399A"/>
    <w:rsid w:val="36017203"/>
    <w:rsid w:val="36070CBD"/>
    <w:rsid w:val="360C18B4"/>
    <w:rsid w:val="360F1920"/>
    <w:rsid w:val="36127662"/>
    <w:rsid w:val="36146F36"/>
    <w:rsid w:val="3616785F"/>
    <w:rsid w:val="3617209F"/>
    <w:rsid w:val="36175535"/>
    <w:rsid w:val="361E7DB5"/>
    <w:rsid w:val="36261C2D"/>
    <w:rsid w:val="36286165"/>
    <w:rsid w:val="362B0BE8"/>
    <w:rsid w:val="36323F79"/>
    <w:rsid w:val="36341386"/>
    <w:rsid w:val="363870C8"/>
    <w:rsid w:val="363E2205"/>
    <w:rsid w:val="36401AD9"/>
    <w:rsid w:val="36454D8B"/>
    <w:rsid w:val="364E58BC"/>
    <w:rsid w:val="364F7F6E"/>
    <w:rsid w:val="365657A0"/>
    <w:rsid w:val="365D08DD"/>
    <w:rsid w:val="366007F4"/>
    <w:rsid w:val="366213DA"/>
    <w:rsid w:val="366622C1"/>
    <w:rsid w:val="36783969"/>
    <w:rsid w:val="368A2A91"/>
    <w:rsid w:val="36914A2B"/>
    <w:rsid w:val="369462C9"/>
    <w:rsid w:val="369A59E4"/>
    <w:rsid w:val="369B29A0"/>
    <w:rsid w:val="36A07D35"/>
    <w:rsid w:val="36A302BA"/>
    <w:rsid w:val="36AC083F"/>
    <w:rsid w:val="36B67FED"/>
    <w:rsid w:val="36B97ADD"/>
    <w:rsid w:val="36BD75CE"/>
    <w:rsid w:val="36C610B7"/>
    <w:rsid w:val="36C97D20"/>
    <w:rsid w:val="36D05553"/>
    <w:rsid w:val="36D52B69"/>
    <w:rsid w:val="36D6068F"/>
    <w:rsid w:val="36DD1A1E"/>
    <w:rsid w:val="36EA7C97"/>
    <w:rsid w:val="36FD79CA"/>
    <w:rsid w:val="370623B0"/>
    <w:rsid w:val="3709783C"/>
    <w:rsid w:val="370B658B"/>
    <w:rsid w:val="37152977"/>
    <w:rsid w:val="37160A8C"/>
    <w:rsid w:val="371F3DE4"/>
    <w:rsid w:val="37256F21"/>
    <w:rsid w:val="37307DA0"/>
    <w:rsid w:val="373830F8"/>
    <w:rsid w:val="373F7FE3"/>
    <w:rsid w:val="37437509"/>
    <w:rsid w:val="3749039E"/>
    <w:rsid w:val="374B43C7"/>
    <w:rsid w:val="37500442"/>
    <w:rsid w:val="37587DF9"/>
    <w:rsid w:val="375D3D87"/>
    <w:rsid w:val="376161AB"/>
    <w:rsid w:val="37647620"/>
    <w:rsid w:val="376912C4"/>
    <w:rsid w:val="376932B2"/>
    <w:rsid w:val="376E0BA6"/>
    <w:rsid w:val="376E2321"/>
    <w:rsid w:val="37702892"/>
    <w:rsid w:val="377C6D46"/>
    <w:rsid w:val="377E4FAF"/>
    <w:rsid w:val="3784550F"/>
    <w:rsid w:val="37847C99"/>
    <w:rsid w:val="37854174"/>
    <w:rsid w:val="378C4D7F"/>
    <w:rsid w:val="379A653D"/>
    <w:rsid w:val="37A14A27"/>
    <w:rsid w:val="37A335A3"/>
    <w:rsid w:val="37A621A3"/>
    <w:rsid w:val="37AB38CA"/>
    <w:rsid w:val="37AC319E"/>
    <w:rsid w:val="37AE5168"/>
    <w:rsid w:val="37B160EC"/>
    <w:rsid w:val="37BD53AB"/>
    <w:rsid w:val="37C36697"/>
    <w:rsid w:val="37C4498C"/>
    <w:rsid w:val="37CF580A"/>
    <w:rsid w:val="37D32644"/>
    <w:rsid w:val="37D50E01"/>
    <w:rsid w:val="37D83F93"/>
    <w:rsid w:val="37DC3A83"/>
    <w:rsid w:val="37DD4FF7"/>
    <w:rsid w:val="37DE4F22"/>
    <w:rsid w:val="37EC3AB6"/>
    <w:rsid w:val="37EC63D7"/>
    <w:rsid w:val="37ED06B8"/>
    <w:rsid w:val="37F214F9"/>
    <w:rsid w:val="37FB30A3"/>
    <w:rsid w:val="37FC160B"/>
    <w:rsid w:val="37FC4126"/>
    <w:rsid w:val="38006BE8"/>
    <w:rsid w:val="381672D6"/>
    <w:rsid w:val="38201C1F"/>
    <w:rsid w:val="382F0057"/>
    <w:rsid w:val="383218F5"/>
    <w:rsid w:val="38367638"/>
    <w:rsid w:val="38376365"/>
    <w:rsid w:val="38392C84"/>
    <w:rsid w:val="38415FDC"/>
    <w:rsid w:val="3843068C"/>
    <w:rsid w:val="384444B5"/>
    <w:rsid w:val="385D4625"/>
    <w:rsid w:val="386F5E66"/>
    <w:rsid w:val="386F7ABE"/>
    <w:rsid w:val="387C0DC3"/>
    <w:rsid w:val="38821599"/>
    <w:rsid w:val="388332C4"/>
    <w:rsid w:val="388365F5"/>
    <w:rsid w:val="388C36FB"/>
    <w:rsid w:val="388D2A78"/>
    <w:rsid w:val="3891486E"/>
    <w:rsid w:val="389425B0"/>
    <w:rsid w:val="38966328"/>
    <w:rsid w:val="3899080D"/>
    <w:rsid w:val="38997BC6"/>
    <w:rsid w:val="389B3DA9"/>
    <w:rsid w:val="389E51DD"/>
    <w:rsid w:val="38A04AB1"/>
    <w:rsid w:val="38A071A7"/>
    <w:rsid w:val="38AC16A8"/>
    <w:rsid w:val="38AF55AE"/>
    <w:rsid w:val="38C075B5"/>
    <w:rsid w:val="38C077B7"/>
    <w:rsid w:val="38C509BB"/>
    <w:rsid w:val="38CC5239"/>
    <w:rsid w:val="38CC58A6"/>
    <w:rsid w:val="38CE2BBC"/>
    <w:rsid w:val="38D02EDF"/>
    <w:rsid w:val="38D26C34"/>
    <w:rsid w:val="38E057F5"/>
    <w:rsid w:val="38EE7F12"/>
    <w:rsid w:val="38F1355F"/>
    <w:rsid w:val="38F77C64"/>
    <w:rsid w:val="38F848ED"/>
    <w:rsid w:val="38FD0155"/>
    <w:rsid w:val="38FD1E9F"/>
    <w:rsid w:val="39023C39"/>
    <w:rsid w:val="390430DB"/>
    <w:rsid w:val="390A2872"/>
    <w:rsid w:val="391072E1"/>
    <w:rsid w:val="391A2AB5"/>
    <w:rsid w:val="391B05DB"/>
    <w:rsid w:val="391D7CAB"/>
    <w:rsid w:val="3922196A"/>
    <w:rsid w:val="39276F80"/>
    <w:rsid w:val="392B2AB6"/>
    <w:rsid w:val="393046F8"/>
    <w:rsid w:val="39310FA1"/>
    <w:rsid w:val="39322FCA"/>
    <w:rsid w:val="39385CD4"/>
    <w:rsid w:val="39532098"/>
    <w:rsid w:val="395835DE"/>
    <w:rsid w:val="39695445"/>
    <w:rsid w:val="396C4215"/>
    <w:rsid w:val="396C52DB"/>
    <w:rsid w:val="396D0A5D"/>
    <w:rsid w:val="39706B79"/>
    <w:rsid w:val="39736669"/>
    <w:rsid w:val="397B49DC"/>
    <w:rsid w:val="397F474B"/>
    <w:rsid w:val="39810D86"/>
    <w:rsid w:val="39816E66"/>
    <w:rsid w:val="398268AC"/>
    <w:rsid w:val="398B750F"/>
    <w:rsid w:val="398C14D9"/>
    <w:rsid w:val="398C30AD"/>
    <w:rsid w:val="39930ECD"/>
    <w:rsid w:val="39A00D97"/>
    <w:rsid w:val="39A131D7"/>
    <w:rsid w:val="39A14F85"/>
    <w:rsid w:val="39A16D33"/>
    <w:rsid w:val="39A44A75"/>
    <w:rsid w:val="39A93E39"/>
    <w:rsid w:val="39AA37AD"/>
    <w:rsid w:val="39AA433B"/>
    <w:rsid w:val="39AD3929"/>
    <w:rsid w:val="39B12CEE"/>
    <w:rsid w:val="39C3649F"/>
    <w:rsid w:val="39CD3FCC"/>
    <w:rsid w:val="39D76BF8"/>
    <w:rsid w:val="39E96428"/>
    <w:rsid w:val="39F11435"/>
    <w:rsid w:val="3A0472C2"/>
    <w:rsid w:val="3A073E00"/>
    <w:rsid w:val="3A162EBF"/>
    <w:rsid w:val="3A1C285D"/>
    <w:rsid w:val="3A1F40FB"/>
    <w:rsid w:val="3A3F654C"/>
    <w:rsid w:val="3A456B3F"/>
    <w:rsid w:val="3A4A6320"/>
    <w:rsid w:val="3A4B3142"/>
    <w:rsid w:val="3A4F678F"/>
    <w:rsid w:val="3A570753"/>
    <w:rsid w:val="3A585DAD"/>
    <w:rsid w:val="3A5B3385"/>
    <w:rsid w:val="3A5C6756"/>
    <w:rsid w:val="3A5E2E76"/>
    <w:rsid w:val="3A5E69D2"/>
    <w:rsid w:val="3A5F276E"/>
    <w:rsid w:val="3A654204"/>
    <w:rsid w:val="3A695377"/>
    <w:rsid w:val="3A6B7341"/>
    <w:rsid w:val="3A6C475E"/>
    <w:rsid w:val="3A72245E"/>
    <w:rsid w:val="3A72247D"/>
    <w:rsid w:val="3A7461F5"/>
    <w:rsid w:val="3A7F4398"/>
    <w:rsid w:val="3A816B64"/>
    <w:rsid w:val="3A876507"/>
    <w:rsid w:val="3A881CA1"/>
    <w:rsid w:val="3A9402DD"/>
    <w:rsid w:val="3A9B19D4"/>
    <w:rsid w:val="3AAB598F"/>
    <w:rsid w:val="3ABC194A"/>
    <w:rsid w:val="3ABC7B9C"/>
    <w:rsid w:val="3AC24AC0"/>
    <w:rsid w:val="3ACF4F4A"/>
    <w:rsid w:val="3AD3060E"/>
    <w:rsid w:val="3ADF033F"/>
    <w:rsid w:val="3AE31593"/>
    <w:rsid w:val="3AE96748"/>
    <w:rsid w:val="3AED3866"/>
    <w:rsid w:val="3AF06129"/>
    <w:rsid w:val="3B0004A5"/>
    <w:rsid w:val="3B0525D8"/>
    <w:rsid w:val="3B0E0F15"/>
    <w:rsid w:val="3B130729"/>
    <w:rsid w:val="3B1479D8"/>
    <w:rsid w:val="3B181272"/>
    <w:rsid w:val="3B1B6C19"/>
    <w:rsid w:val="3B1F2605"/>
    <w:rsid w:val="3B2220F5"/>
    <w:rsid w:val="3B2714BA"/>
    <w:rsid w:val="3B29323F"/>
    <w:rsid w:val="3B2C4D22"/>
    <w:rsid w:val="3B35303D"/>
    <w:rsid w:val="3B3F3919"/>
    <w:rsid w:val="3B41696A"/>
    <w:rsid w:val="3B4A33FA"/>
    <w:rsid w:val="3B4C2CCE"/>
    <w:rsid w:val="3B516536"/>
    <w:rsid w:val="3B5166FD"/>
    <w:rsid w:val="3B530501"/>
    <w:rsid w:val="3B5C5BAA"/>
    <w:rsid w:val="3B645349"/>
    <w:rsid w:val="3B710987"/>
    <w:rsid w:val="3B721EC7"/>
    <w:rsid w:val="3B7874EE"/>
    <w:rsid w:val="3B9823B7"/>
    <w:rsid w:val="3B9A7EDD"/>
    <w:rsid w:val="3B9F35BE"/>
    <w:rsid w:val="3B9F5FB0"/>
    <w:rsid w:val="3BA04384"/>
    <w:rsid w:val="3BA26F20"/>
    <w:rsid w:val="3BA45856"/>
    <w:rsid w:val="3BAA5C47"/>
    <w:rsid w:val="3BB05953"/>
    <w:rsid w:val="3BBB08A4"/>
    <w:rsid w:val="3BBC42F8"/>
    <w:rsid w:val="3BBD16EB"/>
    <w:rsid w:val="3BBE3F8E"/>
    <w:rsid w:val="3BBE428D"/>
    <w:rsid w:val="3BD404C5"/>
    <w:rsid w:val="3BD742CA"/>
    <w:rsid w:val="3BDD7DCA"/>
    <w:rsid w:val="3BE04A79"/>
    <w:rsid w:val="3BE21884"/>
    <w:rsid w:val="3BE473AB"/>
    <w:rsid w:val="3BE66C0A"/>
    <w:rsid w:val="3BEE6259"/>
    <w:rsid w:val="3BF018FE"/>
    <w:rsid w:val="3BF03FA1"/>
    <w:rsid w:val="3BF05D4F"/>
    <w:rsid w:val="3BF224DE"/>
    <w:rsid w:val="3BF84C04"/>
    <w:rsid w:val="3BFA37ED"/>
    <w:rsid w:val="3BFD0DE5"/>
    <w:rsid w:val="3C0965B6"/>
    <w:rsid w:val="3C107033"/>
    <w:rsid w:val="3C187054"/>
    <w:rsid w:val="3C1874A8"/>
    <w:rsid w:val="3C1945DA"/>
    <w:rsid w:val="3C1C42C0"/>
    <w:rsid w:val="3C1E28BD"/>
    <w:rsid w:val="3C277297"/>
    <w:rsid w:val="3C2D2B00"/>
    <w:rsid w:val="3C340332"/>
    <w:rsid w:val="3C3C71E7"/>
    <w:rsid w:val="3C3D7615"/>
    <w:rsid w:val="3C4165AB"/>
    <w:rsid w:val="3C421296"/>
    <w:rsid w:val="3C4B742A"/>
    <w:rsid w:val="3C4E4C54"/>
    <w:rsid w:val="3C5544E2"/>
    <w:rsid w:val="3C5738CA"/>
    <w:rsid w:val="3C577B7C"/>
    <w:rsid w:val="3C5858B4"/>
    <w:rsid w:val="3C5B3823"/>
    <w:rsid w:val="3C5D13CA"/>
    <w:rsid w:val="3C6B3628"/>
    <w:rsid w:val="3C6E3627"/>
    <w:rsid w:val="3C795D45"/>
    <w:rsid w:val="3C7E18FB"/>
    <w:rsid w:val="3C860462"/>
    <w:rsid w:val="3C885F88"/>
    <w:rsid w:val="3C8E46A3"/>
    <w:rsid w:val="3C8F5568"/>
    <w:rsid w:val="3C94492D"/>
    <w:rsid w:val="3C9708C1"/>
    <w:rsid w:val="3CA004B8"/>
    <w:rsid w:val="3CA37266"/>
    <w:rsid w:val="3CA91085"/>
    <w:rsid w:val="3CAA23A2"/>
    <w:rsid w:val="3CB00C56"/>
    <w:rsid w:val="3CBD7FA7"/>
    <w:rsid w:val="3CBE792D"/>
    <w:rsid w:val="3CC03C61"/>
    <w:rsid w:val="3CD35283"/>
    <w:rsid w:val="3CE04D3A"/>
    <w:rsid w:val="3CE11781"/>
    <w:rsid w:val="3CE75508"/>
    <w:rsid w:val="3CE86330"/>
    <w:rsid w:val="3CED04E1"/>
    <w:rsid w:val="3CED4ADC"/>
    <w:rsid w:val="3CF2463C"/>
    <w:rsid w:val="3CF4186F"/>
    <w:rsid w:val="3CF61143"/>
    <w:rsid w:val="3CF81BEF"/>
    <w:rsid w:val="3CFB2BFE"/>
    <w:rsid w:val="3D033860"/>
    <w:rsid w:val="3D075683"/>
    <w:rsid w:val="3D124712"/>
    <w:rsid w:val="3D192B38"/>
    <w:rsid w:val="3D204412"/>
    <w:rsid w:val="3D271E22"/>
    <w:rsid w:val="3D2C1009"/>
    <w:rsid w:val="3D346110"/>
    <w:rsid w:val="3D3659E4"/>
    <w:rsid w:val="3D404F3C"/>
    <w:rsid w:val="3D485717"/>
    <w:rsid w:val="3D4F2F4A"/>
    <w:rsid w:val="3D5045E3"/>
    <w:rsid w:val="3D6C5DFC"/>
    <w:rsid w:val="3D6C7658"/>
    <w:rsid w:val="3D6F0EF6"/>
    <w:rsid w:val="3D714641"/>
    <w:rsid w:val="3D7604D6"/>
    <w:rsid w:val="3D792C31"/>
    <w:rsid w:val="3D7A7FC6"/>
    <w:rsid w:val="3D7B789B"/>
    <w:rsid w:val="3D7E4729"/>
    <w:rsid w:val="3D8175A7"/>
    <w:rsid w:val="3D8E3A72"/>
    <w:rsid w:val="3D8E6F9A"/>
    <w:rsid w:val="3D900F90"/>
    <w:rsid w:val="3D932E36"/>
    <w:rsid w:val="3D9C1745"/>
    <w:rsid w:val="3DA60753"/>
    <w:rsid w:val="3DAF5796"/>
    <w:rsid w:val="3DAF651E"/>
    <w:rsid w:val="3DB860DB"/>
    <w:rsid w:val="3DBF1E7D"/>
    <w:rsid w:val="3DC00792"/>
    <w:rsid w:val="3DC238E9"/>
    <w:rsid w:val="3DC47494"/>
    <w:rsid w:val="3DC76F84"/>
    <w:rsid w:val="3DCB4129"/>
    <w:rsid w:val="3DCC459A"/>
    <w:rsid w:val="3DDA0A65"/>
    <w:rsid w:val="3DDC2A2F"/>
    <w:rsid w:val="3DDD0555"/>
    <w:rsid w:val="3DE06B2A"/>
    <w:rsid w:val="3DE23DBE"/>
    <w:rsid w:val="3DE55DF3"/>
    <w:rsid w:val="3DEE2870"/>
    <w:rsid w:val="3DF53AF1"/>
    <w:rsid w:val="3DF5764D"/>
    <w:rsid w:val="3DF633C5"/>
    <w:rsid w:val="3E0755D2"/>
    <w:rsid w:val="3E077380"/>
    <w:rsid w:val="3E1D630C"/>
    <w:rsid w:val="3E1F2C75"/>
    <w:rsid w:val="3E2E0DB1"/>
    <w:rsid w:val="3E2E2B5F"/>
    <w:rsid w:val="3E32264F"/>
    <w:rsid w:val="3E3C1720"/>
    <w:rsid w:val="3E3E7246"/>
    <w:rsid w:val="3E3F4D6C"/>
    <w:rsid w:val="3E457D6F"/>
    <w:rsid w:val="3E4660FB"/>
    <w:rsid w:val="3E4D7489"/>
    <w:rsid w:val="3E573E64"/>
    <w:rsid w:val="3E595E2E"/>
    <w:rsid w:val="3E5B00E8"/>
    <w:rsid w:val="3E5E1696"/>
    <w:rsid w:val="3E622809"/>
    <w:rsid w:val="3E643F37"/>
    <w:rsid w:val="3E694535"/>
    <w:rsid w:val="3E73290A"/>
    <w:rsid w:val="3E7B5A06"/>
    <w:rsid w:val="3E8051E1"/>
    <w:rsid w:val="3E9001A8"/>
    <w:rsid w:val="3E971E1E"/>
    <w:rsid w:val="3E9A1FA2"/>
    <w:rsid w:val="3E9E240D"/>
    <w:rsid w:val="3E9F3E60"/>
    <w:rsid w:val="3E9F404C"/>
    <w:rsid w:val="3EA42E21"/>
    <w:rsid w:val="3EA623E2"/>
    <w:rsid w:val="3EB017C6"/>
    <w:rsid w:val="3EB35B46"/>
    <w:rsid w:val="3EB72B54"/>
    <w:rsid w:val="3EC0279F"/>
    <w:rsid w:val="3ECD2378"/>
    <w:rsid w:val="3ED01E68"/>
    <w:rsid w:val="3ED41958"/>
    <w:rsid w:val="3EE97E24"/>
    <w:rsid w:val="3EEB0A50"/>
    <w:rsid w:val="3EF67B21"/>
    <w:rsid w:val="3EF94F1B"/>
    <w:rsid w:val="3EFB0DF0"/>
    <w:rsid w:val="3F052628"/>
    <w:rsid w:val="3F161F71"/>
    <w:rsid w:val="3F185CE9"/>
    <w:rsid w:val="3F2226C4"/>
    <w:rsid w:val="3F226DC3"/>
    <w:rsid w:val="3F2301EA"/>
    <w:rsid w:val="3F261A88"/>
    <w:rsid w:val="3F277CDA"/>
    <w:rsid w:val="3F2D72BA"/>
    <w:rsid w:val="3F310357"/>
    <w:rsid w:val="3F3652D3"/>
    <w:rsid w:val="3F3B050B"/>
    <w:rsid w:val="3F400D9C"/>
    <w:rsid w:val="3F406FEE"/>
    <w:rsid w:val="3F4343E8"/>
    <w:rsid w:val="3F4A61BE"/>
    <w:rsid w:val="3F4D34B9"/>
    <w:rsid w:val="3F4E170B"/>
    <w:rsid w:val="3F4F5483"/>
    <w:rsid w:val="3F525AA3"/>
    <w:rsid w:val="3F5449DF"/>
    <w:rsid w:val="3F592F29"/>
    <w:rsid w:val="3F5E1222"/>
    <w:rsid w:val="3F615B53"/>
    <w:rsid w:val="3F746C97"/>
    <w:rsid w:val="3F797C95"/>
    <w:rsid w:val="3F7B6278"/>
    <w:rsid w:val="3F80749B"/>
    <w:rsid w:val="3F84512C"/>
    <w:rsid w:val="3F892743"/>
    <w:rsid w:val="3F8951C8"/>
    <w:rsid w:val="3F8F3021"/>
    <w:rsid w:val="3F970441"/>
    <w:rsid w:val="3F9A6805"/>
    <w:rsid w:val="3F9F3D14"/>
    <w:rsid w:val="3FA23805"/>
    <w:rsid w:val="3FA71C20"/>
    <w:rsid w:val="3FA806EF"/>
    <w:rsid w:val="3FAA7E70"/>
    <w:rsid w:val="3FAC4683"/>
    <w:rsid w:val="3FAF7CCF"/>
    <w:rsid w:val="3FBE322C"/>
    <w:rsid w:val="3FBF701F"/>
    <w:rsid w:val="3FC061A5"/>
    <w:rsid w:val="3FC75019"/>
    <w:rsid w:val="3FCB2D5B"/>
    <w:rsid w:val="3FD13408"/>
    <w:rsid w:val="3FD6525C"/>
    <w:rsid w:val="3FD73E6F"/>
    <w:rsid w:val="3FDA11F0"/>
    <w:rsid w:val="3FE77469"/>
    <w:rsid w:val="3FEB257C"/>
    <w:rsid w:val="3FF73E65"/>
    <w:rsid w:val="3FF94D41"/>
    <w:rsid w:val="3FFD0999"/>
    <w:rsid w:val="4000261A"/>
    <w:rsid w:val="40016E43"/>
    <w:rsid w:val="40041DC9"/>
    <w:rsid w:val="40061FE5"/>
    <w:rsid w:val="400B75FC"/>
    <w:rsid w:val="400F5261"/>
    <w:rsid w:val="4013200C"/>
    <w:rsid w:val="40151480"/>
    <w:rsid w:val="401643DE"/>
    <w:rsid w:val="401B7113"/>
    <w:rsid w:val="401F0824"/>
    <w:rsid w:val="40213CF3"/>
    <w:rsid w:val="402257BC"/>
    <w:rsid w:val="40235567"/>
    <w:rsid w:val="402608A9"/>
    <w:rsid w:val="403043A5"/>
    <w:rsid w:val="40357E9D"/>
    <w:rsid w:val="403703F1"/>
    <w:rsid w:val="403821DB"/>
    <w:rsid w:val="40416B7A"/>
    <w:rsid w:val="4047615A"/>
    <w:rsid w:val="404F7850"/>
    <w:rsid w:val="40526FD9"/>
    <w:rsid w:val="405805AB"/>
    <w:rsid w:val="40582115"/>
    <w:rsid w:val="405F34A4"/>
    <w:rsid w:val="406428AE"/>
    <w:rsid w:val="406665E0"/>
    <w:rsid w:val="406E7B8B"/>
    <w:rsid w:val="407A25D7"/>
    <w:rsid w:val="407D3AFF"/>
    <w:rsid w:val="40894806"/>
    <w:rsid w:val="408A49C4"/>
    <w:rsid w:val="408D0011"/>
    <w:rsid w:val="408F253E"/>
    <w:rsid w:val="40995FC1"/>
    <w:rsid w:val="40A11D0E"/>
    <w:rsid w:val="40A47108"/>
    <w:rsid w:val="40A84E4B"/>
    <w:rsid w:val="40B1241B"/>
    <w:rsid w:val="40BA692C"/>
    <w:rsid w:val="40BC26A4"/>
    <w:rsid w:val="40C105D8"/>
    <w:rsid w:val="40C24483"/>
    <w:rsid w:val="40CD7C52"/>
    <w:rsid w:val="40D0614F"/>
    <w:rsid w:val="40D1448E"/>
    <w:rsid w:val="40DE261A"/>
    <w:rsid w:val="40E8300E"/>
    <w:rsid w:val="40ED4F53"/>
    <w:rsid w:val="40EF2A79"/>
    <w:rsid w:val="40EF5534"/>
    <w:rsid w:val="40F42045"/>
    <w:rsid w:val="40F77B80"/>
    <w:rsid w:val="40F956A6"/>
    <w:rsid w:val="40FA31CC"/>
    <w:rsid w:val="40FE4A6B"/>
    <w:rsid w:val="411063A8"/>
    <w:rsid w:val="411A25BC"/>
    <w:rsid w:val="411E510D"/>
    <w:rsid w:val="412603BF"/>
    <w:rsid w:val="41272213"/>
    <w:rsid w:val="41287D39"/>
    <w:rsid w:val="412E1653"/>
    <w:rsid w:val="41310DA0"/>
    <w:rsid w:val="41456B3D"/>
    <w:rsid w:val="414C1D4E"/>
    <w:rsid w:val="414C4DD0"/>
    <w:rsid w:val="4151103E"/>
    <w:rsid w:val="415A5D38"/>
    <w:rsid w:val="415F786A"/>
    <w:rsid w:val="416C231C"/>
    <w:rsid w:val="416F5968"/>
    <w:rsid w:val="418C6E50"/>
    <w:rsid w:val="418F7DB9"/>
    <w:rsid w:val="41953229"/>
    <w:rsid w:val="419D24D5"/>
    <w:rsid w:val="41A03D74"/>
    <w:rsid w:val="41A1553C"/>
    <w:rsid w:val="41A36A47"/>
    <w:rsid w:val="41B415CD"/>
    <w:rsid w:val="41B56BB9"/>
    <w:rsid w:val="41B810BD"/>
    <w:rsid w:val="41BB2D06"/>
    <w:rsid w:val="41C07F72"/>
    <w:rsid w:val="41CA1C1A"/>
    <w:rsid w:val="41CB47B7"/>
    <w:rsid w:val="41D028AB"/>
    <w:rsid w:val="41D23E46"/>
    <w:rsid w:val="41DB1250"/>
    <w:rsid w:val="41E07D3E"/>
    <w:rsid w:val="41E33C60"/>
    <w:rsid w:val="41E55C2A"/>
    <w:rsid w:val="41E818E5"/>
    <w:rsid w:val="41E9784C"/>
    <w:rsid w:val="41EB11BA"/>
    <w:rsid w:val="41F55B44"/>
    <w:rsid w:val="4202058A"/>
    <w:rsid w:val="420C765B"/>
    <w:rsid w:val="420E33D3"/>
    <w:rsid w:val="421D3616"/>
    <w:rsid w:val="42213833"/>
    <w:rsid w:val="423170C2"/>
    <w:rsid w:val="423827E8"/>
    <w:rsid w:val="42417218"/>
    <w:rsid w:val="42486514"/>
    <w:rsid w:val="425C5EED"/>
    <w:rsid w:val="42621029"/>
    <w:rsid w:val="4269685C"/>
    <w:rsid w:val="42734249"/>
    <w:rsid w:val="4278084D"/>
    <w:rsid w:val="427D1B0B"/>
    <w:rsid w:val="427E48EC"/>
    <w:rsid w:val="427F607F"/>
    <w:rsid w:val="42925DB2"/>
    <w:rsid w:val="42937193"/>
    <w:rsid w:val="429867B8"/>
    <w:rsid w:val="429F227D"/>
    <w:rsid w:val="42A11B51"/>
    <w:rsid w:val="42A47894"/>
    <w:rsid w:val="42AE1CB0"/>
    <w:rsid w:val="42B1476A"/>
    <w:rsid w:val="42B9333F"/>
    <w:rsid w:val="42BA5938"/>
    <w:rsid w:val="42BC2E2F"/>
    <w:rsid w:val="42C121F4"/>
    <w:rsid w:val="42C92632"/>
    <w:rsid w:val="42CE4911"/>
    <w:rsid w:val="42D53EF1"/>
    <w:rsid w:val="42D544BD"/>
    <w:rsid w:val="42DA11A1"/>
    <w:rsid w:val="42DF08CC"/>
    <w:rsid w:val="42DF6B1E"/>
    <w:rsid w:val="42ED0573"/>
    <w:rsid w:val="42EF4FB3"/>
    <w:rsid w:val="42EF774B"/>
    <w:rsid w:val="430544AF"/>
    <w:rsid w:val="431E13F4"/>
    <w:rsid w:val="432177ED"/>
    <w:rsid w:val="432B29D4"/>
    <w:rsid w:val="433C2B75"/>
    <w:rsid w:val="433C5D1E"/>
    <w:rsid w:val="434B71CA"/>
    <w:rsid w:val="434D3A87"/>
    <w:rsid w:val="43525575"/>
    <w:rsid w:val="435412BA"/>
    <w:rsid w:val="4355099C"/>
    <w:rsid w:val="435D2116"/>
    <w:rsid w:val="436112E1"/>
    <w:rsid w:val="43654911"/>
    <w:rsid w:val="436B215F"/>
    <w:rsid w:val="436F5BE8"/>
    <w:rsid w:val="437159C8"/>
    <w:rsid w:val="437D0AC5"/>
    <w:rsid w:val="43844FFB"/>
    <w:rsid w:val="43851473"/>
    <w:rsid w:val="438A0837"/>
    <w:rsid w:val="43963680"/>
    <w:rsid w:val="439B47F3"/>
    <w:rsid w:val="43A24EFA"/>
    <w:rsid w:val="43A35F21"/>
    <w:rsid w:val="43A37B4B"/>
    <w:rsid w:val="43AE7F82"/>
    <w:rsid w:val="43B12268"/>
    <w:rsid w:val="43BC29BB"/>
    <w:rsid w:val="43BC631D"/>
    <w:rsid w:val="43BF1A33"/>
    <w:rsid w:val="43CC2BFE"/>
    <w:rsid w:val="43CD117F"/>
    <w:rsid w:val="43CF5B94"/>
    <w:rsid w:val="43DE0B83"/>
    <w:rsid w:val="43E4263E"/>
    <w:rsid w:val="43F017B5"/>
    <w:rsid w:val="43F517A9"/>
    <w:rsid w:val="43F9316E"/>
    <w:rsid w:val="44000AFA"/>
    <w:rsid w:val="440307AF"/>
    <w:rsid w:val="4404683C"/>
    <w:rsid w:val="44056103"/>
    <w:rsid w:val="4406131F"/>
    <w:rsid w:val="441561D8"/>
    <w:rsid w:val="4416656F"/>
    <w:rsid w:val="441A7697"/>
    <w:rsid w:val="44213429"/>
    <w:rsid w:val="44254A04"/>
    <w:rsid w:val="44304935"/>
    <w:rsid w:val="443D5AEF"/>
    <w:rsid w:val="44460ED5"/>
    <w:rsid w:val="44472BCC"/>
    <w:rsid w:val="44495177"/>
    <w:rsid w:val="444A6219"/>
    <w:rsid w:val="44511505"/>
    <w:rsid w:val="44625310"/>
    <w:rsid w:val="446855CD"/>
    <w:rsid w:val="44686CBD"/>
    <w:rsid w:val="446A0C2B"/>
    <w:rsid w:val="446E0159"/>
    <w:rsid w:val="447F2366"/>
    <w:rsid w:val="4488746D"/>
    <w:rsid w:val="44894F93"/>
    <w:rsid w:val="448D32FF"/>
    <w:rsid w:val="4493196E"/>
    <w:rsid w:val="449515A0"/>
    <w:rsid w:val="44986F84"/>
    <w:rsid w:val="44A504D3"/>
    <w:rsid w:val="44A57033"/>
    <w:rsid w:val="44AA4643"/>
    <w:rsid w:val="44B77EA1"/>
    <w:rsid w:val="44C63AF1"/>
    <w:rsid w:val="44CC0802"/>
    <w:rsid w:val="44CE6E4A"/>
    <w:rsid w:val="44D37C8C"/>
    <w:rsid w:val="44E64193"/>
    <w:rsid w:val="44E977E0"/>
    <w:rsid w:val="44EE2122"/>
    <w:rsid w:val="44F56185"/>
    <w:rsid w:val="44F85796"/>
    <w:rsid w:val="44FA7C3F"/>
    <w:rsid w:val="44FC0160"/>
    <w:rsid w:val="44FD0AD7"/>
    <w:rsid w:val="45025380"/>
    <w:rsid w:val="45035F88"/>
    <w:rsid w:val="45046868"/>
    <w:rsid w:val="45050ABD"/>
    <w:rsid w:val="450C6F50"/>
    <w:rsid w:val="4513485D"/>
    <w:rsid w:val="45193486"/>
    <w:rsid w:val="45214FD6"/>
    <w:rsid w:val="452151CC"/>
    <w:rsid w:val="45252F0E"/>
    <w:rsid w:val="452D47A4"/>
    <w:rsid w:val="45304B18"/>
    <w:rsid w:val="45362CD0"/>
    <w:rsid w:val="45392515"/>
    <w:rsid w:val="453A003B"/>
    <w:rsid w:val="45447953"/>
    <w:rsid w:val="454964D0"/>
    <w:rsid w:val="454A0C3D"/>
    <w:rsid w:val="45513D03"/>
    <w:rsid w:val="455455A1"/>
    <w:rsid w:val="455A06DD"/>
    <w:rsid w:val="455B692F"/>
    <w:rsid w:val="456D0411"/>
    <w:rsid w:val="456F4189"/>
    <w:rsid w:val="456F5F37"/>
    <w:rsid w:val="45727D1B"/>
    <w:rsid w:val="457E617A"/>
    <w:rsid w:val="4582210E"/>
    <w:rsid w:val="45825907"/>
    <w:rsid w:val="45837C81"/>
    <w:rsid w:val="458563B0"/>
    <w:rsid w:val="45863281"/>
    <w:rsid w:val="45907773"/>
    <w:rsid w:val="4594599D"/>
    <w:rsid w:val="4597723C"/>
    <w:rsid w:val="45A1630C"/>
    <w:rsid w:val="45A7579D"/>
    <w:rsid w:val="45AA28B2"/>
    <w:rsid w:val="45BB5620"/>
    <w:rsid w:val="45BB5F9C"/>
    <w:rsid w:val="45BE2A1A"/>
    <w:rsid w:val="45C02C36"/>
    <w:rsid w:val="45C76993"/>
    <w:rsid w:val="45C95510"/>
    <w:rsid w:val="45CA5831"/>
    <w:rsid w:val="45CC5137"/>
    <w:rsid w:val="45E83F3B"/>
    <w:rsid w:val="45EE0BFD"/>
    <w:rsid w:val="45EE1552"/>
    <w:rsid w:val="45F66658"/>
    <w:rsid w:val="45F75F2C"/>
    <w:rsid w:val="45F8417E"/>
    <w:rsid w:val="46094716"/>
    <w:rsid w:val="460A2104"/>
    <w:rsid w:val="460A7ACF"/>
    <w:rsid w:val="460C19D8"/>
    <w:rsid w:val="46144D30"/>
    <w:rsid w:val="46170F29"/>
    <w:rsid w:val="462A63DE"/>
    <w:rsid w:val="46366A55"/>
    <w:rsid w:val="46394F03"/>
    <w:rsid w:val="46413695"/>
    <w:rsid w:val="4642189D"/>
    <w:rsid w:val="4642364B"/>
    <w:rsid w:val="46492C2C"/>
    <w:rsid w:val="464C6278"/>
    <w:rsid w:val="464E0242"/>
    <w:rsid w:val="46525E95"/>
    <w:rsid w:val="4654512D"/>
    <w:rsid w:val="46603AD2"/>
    <w:rsid w:val="46641814"/>
    <w:rsid w:val="4667014E"/>
    <w:rsid w:val="46684E6F"/>
    <w:rsid w:val="466C2476"/>
    <w:rsid w:val="46702633"/>
    <w:rsid w:val="4670640B"/>
    <w:rsid w:val="46712183"/>
    <w:rsid w:val="46750783"/>
    <w:rsid w:val="4678706D"/>
    <w:rsid w:val="467B1B7A"/>
    <w:rsid w:val="468A0B4E"/>
    <w:rsid w:val="468C2B19"/>
    <w:rsid w:val="468C3873"/>
    <w:rsid w:val="468D4D4B"/>
    <w:rsid w:val="46955ACC"/>
    <w:rsid w:val="469D4D26"/>
    <w:rsid w:val="46A00372"/>
    <w:rsid w:val="46AE0CE1"/>
    <w:rsid w:val="46B1432D"/>
    <w:rsid w:val="46B712B7"/>
    <w:rsid w:val="46B76EF2"/>
    <w:rsid w:val="46BB0831"/>
    <w:rsid w:val="46BC1650"/>
    <w:rsid w:val="46BE37C3"/>
    <w:rsid w:val="46C2653A"/>
    <w:rsid w:val="46C46EB5"/>
    <w:rsid w:val="46CD65FC"/>
    <w:rsid w:val="46D36999"/>
    <w:rsid w:val="46DA3884"/>
    <w:rsid w:val="46DC584E"/>
    <w:rsid w:val="46E6224E"/>
    <w:rsid w:val="46F05292"/>
    <w:rsid w:val="46F24DE9"/>
    <w:rsid w:val="46F37207"/>
    <w:rsid w:val="46F54B62"/>
    <w:rsid w:val="46FF778E"/>
    <w:rsid w:val="47005821"/>
    <w:rsid w:val="470B2DF2"/>
    <w:rsid w:val="470B60E5"/>
    <w:rsid w:val="470E2DEB"/>
    <w:rsid w:val="47106EE2"/>
    <w:rsid w:val="471A45C8"/>
    <w:rsid w:val="471F5B25"/>
    <w:rsid w:val="47280A93"/>
    <w:rsid w:val="473808B6"/>
    <w:rsid w:val="473E2065"/>
    <w:rsid w:val="4746029E"/>
    <w:rsid w:val="47462CC7"/>
    <w:rsid w:val="47482EE3"/>
    <w:rsid w:val="47510381"/>
    <w:rsid w:val="47596E9F"/>
    <w:rsid w:val="475B75E0"/>
    <w:rsid w:val="475E0317"/>
    <w:rsid w:val="475F022D"/>
    <w:rsid w:val="476E6733"/>
    <w:rsid w:val="47761DE7"/>
    <w:rsid w:val="47777325"/>
    <w:rsid w:val="477D29CB"/>
    <w:rsid w:val="477F780C"/>
    <w:rsid w:val="477F7C8A"/>
    <w:rsid w:val="478A34FC"/>
    <w:rsid w:val="478B2DD0"/>
    <w:rsid w:val="4792415F"/>
    <w:rsid w:val="47927752"/>
    <w:rsid w:val="47943092"/>
    <w:rsid w:val="47A143A2"/>
    <w:rsid w:val="47A52E99"/>
    <w:rsid w:val="47A85730"/>
    <w:rsid w:val="47B651CB"/>
    <w:rsid w:val="47BE6D02"/>
    <w:rsid w:val="47C54534"/>
    <w:rsid w:val="47C62FEF"/>
    <w:rsid w:val="47C84024"/>
    <w:rsid w:val="47CA38F8"/>
    <w:rsid w:val="47D93B3C"/>
    <w:rsid w:val="47DD7AD0"/>
    <w:rsid w:val="47E250E6"/>
    <w:rsid w:val="47E6311A"/>
    <w:rsid w:val="47E66258"/>
    <w:rsid w:val="47EC1AC1"/>
    <w:rsid w:val="47F25B59"/>
    <w:rsid w:val="47FE3B76"/>
    <w:rsid w:val="48021483"/>
    <w:rsid w:val="48030BB8"/>
    <w:rsid w:val="48074B4D"/>
    <w:rsid w:val="48137925"/>
    <w:rsid w:val="482079BC"/>
    <w:rsid w:val="482A0151"/>
    <w:rsid w:val="483416BA"/>
    <w:rsid w:val="48380768"/>
    <w:rsid w:val="483B65A4"/>
    <w:rsid w:val="48410CB9"/>
    <w:rsid w:val="48444660"/>
    <w:rsid w:val="48486416"/>
    <w:rsid w:val="485705DD"/>
    <w:rsid w:val="485E2293"/>
    <w:rsid w:val="486309CF"/>
    <w:rsid w:val="48674224"/>
    <w:rsid w:val="486C5F17"/>
    <w:rsid w:val="4873326A"/>
    <w:rsid w:val="48741AB6"/>
    <w:rsid w:val="487B2E45"/>
    <w:rsid w:val="487D4E0F"/>
    <w:rsid w:val="488321FC"/>
    <w:rsid w:val="48897310"/>
    <w:rsid w:val="489839F7"/>
    <w:rsid w:val="489B7854"/>
    <w:rsid w:val="489F6B33"/>
    <w:rsid w:val="48A00AFD"/>
    <w:rsid w:val="48A37F64"/>
    <w:rsid w:val="48B1059D"/>
    <w:rsid w:val="48B87BF5"/>
    <w:rsid w:val="48BF5427"/>
    <w:rsid w:val="48C447EC"/>
    <w:rsid w:val="48CA2033"/>
    <w:rsid w:val="48CC74E4"/>
    <w:rsid w:val="48DF3E68"/>
    <w:rsid w:val="48E44E8E"/>
    <w:rsid w:val="48E941EB"/>
    <w:rsid w:val="48E94D6D"/>
    <w:rsid w:val="48E96C05"/>
    <w:rsid w:val="48F13107"/>
    <w:rsid w:val="48F32FE7"/>
    <w:rsid w:val="48F350D1"/>
    <w:rsid w:val="48FC4E41"/>
    <w:rsid w:val="49060960"/>
    <w:rsid w:val="490E1005"/>
    <w:rsid w:val="491164F6"/>
    <w:rsid w:val="491312CF"/>
    <w:rsid w:val="491D1CBF"/>
    <w:rsid w:val="491D5CAA"/>
    <w:rsid w:val="491E446F"/>
    <w:rsid w:val="4921084E"/>
    <w:rsid w:val="492321E5"/>
    <w:rsid w:val="4924528A"/>
    <w:rsid w:val="49270BA4"/>
    <w:rsid w:val="492D05E3"/>
    <w:rsid w:val="492E634C"/>
    <w:rsid w:val="493503CB"/>
    <w:rsid w:val="49363FF8"/>
    <w:rsid w:val="49396F88"/>
    <w:rsid w:val="49423962"/>
    <w:rsid w:val="494437F0"/>
    <w:rsid w:val="494D47E1"/>
    <w:rsid w:val="49575660"/>
    <w:rsid w:val="49584F34"/>
    <w:rsid w:val="4968786D"/>
    <w:rsid w:val="497C65A6"/>
    <w:rsid w:val="49817B3D"/>
    <w:rsid w:val="49836EBA"/>
    <w:rsid w:val="49951CE4"/>
    <w:rsid w:val="499776EA"/>
    <w:rsid w:val="499A3CB1"/>
    <w:rsid w:val="499B0126"/>
    <w:rsid w:val="49A308A5"/>
    <w:rsid w:val="49A53A03"/>
    <w:rsid w:val="49AB1508"/>
    <w:rsid w:val="49B44860"/>
    <w:rsid w:val="49BA174B"/>
    <w:rsid w:val="49BE123B"/>
    <w:rsid w:val="49BE748D"/>
    <w:rsid w:val="49CB3CD6"/>
    <w:rsid w:val="49CD76D0"/>
    <w:rsid w:val="49CF51F6"/>
    <w:rsid w:val="49E16015"/>
    <w:rsid w:val="49E35145"/>
    <w:rsid w:val="49ED0155"/>
    <w:rsid w:val="49F1077C"/>
    <w:rsid w:val="49F44C5D"/>
    <w:rsid w:val="49FC1D63"/>
    <w:rsid w:val="49FF025A"/>
    <w:rsid w:val="4A023632"/>
    <w:rsid w:val="4A0A510F"/>
    <w:rsid w:val="4A0E2C84"/>
    <w:rsid w:val="4A1F56B5"/>
    <w:rsid w:val="4A2111CC"/>
    <w:rsid w:val="4A273284"/>
    <w:rsid w:val="4A34774F"/>
    <w:rsid w:val="4A3B288C"/>
    <w:rsid w:val="4A427445"/>
    <w:rsid w:val="4A4A6F73"/>
    <w:rsid w:val="4A5B1180"/>
    <w:rsid w:val="4A5B2F2E"/>
    <w:rsid w:val="4A5B4CDC"/>
    <w:rsid w:val="4A5E20DB"/>
    <w:rsid w:val="4A5E47CC"/>
    <w:rsid w:val="4A655B5A"/>
    <w:rsid w:val="4A6E0EB3"/>
    <w:rsid w:val="4A7A4A88"/>
    <w:rsid w:val="4A835FE1"/>
    <w:rsid w:val="4A886B48"/>
    <w:rsid w:val="4A9F106C"/>
    <w:rsid w:val="4AAD3690"/>
    <w:rsid w:val="4AB024C8"/>
    <w:rsid w:val="4AB81D66"/>
    <w:rsid w:val="4ABE526B"/>
    <w:rsid w:val="4AC3514B"/>
    <w:rsid w:val="4AC40E96"/>
    <w:rsid w:val="4AC7411F"/>
    <w:rsid w:val="4AD131F0"/>
    <w:rsid w:val="4AD1549C"/>
    <w:rsid w:val="4AD7115B"/>
    <w:rsid w:val="4AD827D0"/>
    <w:rsid w:val="4AD90CE8"/>
    <w:rsid w:val="4AE23BC8"/>
    <w:rsid w:val="4AE253FD"/>
    <w:rsid w:val="4AEC002A"/>
    <w:rsid w:val="4AEE18BE"/>
    <w:rsid w:val="4AF300F1"/>
    <w:rsid w:val="4AF54F29"/>
    <w:rsid w:val="4AF91328"/>
    <w:rsid w:val="4AF941C0"/>
    <w:rsid w:val="4AFA44F5"/>
    <w:rsid w:val="4B05149A"/>
    <w:rsid w:val="4B0A37C5"/>
    <w:rsid w:val="4B0E7FA0"/>
    <w:rsid w:val="4B1355B6"/>
    <w:rsid w:val="4B1E117A"/>
    <w:rsid w:val="4B1F3F5B"/>
    <w:rsid w:val="4B2C0426"/>
    <w:rsid w:val="4B2C5595"/>
    <w:rsid w:val="4B3228B3"/>
    <w:rsid w:val="4B35405C"/>
    <w:rsid w:val="4B364E98"/>
    <w:rsid w:val="4B383CC4"/>
    <w:rsid w:val="4B3C2D5F"/>
    <w:rsid w:val="4B3C56F2"/>
    <w:rsid w:val="4B490FD8"/>
    <w:rsid w:val="4B4B3167"/>
    <w:rsid w:val="4B4B7123"/>
    <w:rsid w:val="4B521983"/>
    <w:rsid w:val="4B5D50E5"/>
    <w:rsid w:val="4B616322"/>
    <w:rsid w:val="4B685902"/>
    <w:rsid w:val="4B6E0FC8"/>
    <w:rsid w:val="4B72671A"/>
    <w:rsid w:val="4B7C13AE"/>
    <w:rsid w:val="4B8244EA"/>
    <w:rsid w:val="4B875A02"/>
    <w:rsid w:val="4B875EEF"/>
    <w:rsid w:val="4B8B4870"/>
    <w:rsid w:val="4B8D1AC5"/>
    <w:rsid w:val="4B9366F7"/>
    <w:rsid w:val="4B9B1183"/>
    <w:rsid w:val="4BA821A3"/>
    <w:rsid w:val="4BA91A77"/>
    <w:rsid w:val="4BAA1FEA"/>
    <w:rsid w:val="4BB40B47"/>
    <w:rsid w:val="4BB5041C"/>
    <w:rsid w:val="4BBC37E7"/>
    <w:rsid w:val="4BC52D55"/>
    <w:rsid w:val="4BC954D6"/>
    <w:rsid w:val="4BDA60D4"/>
    <w:rsid w:val="4BE156B5"/>
    <w:rsid w:val="4BE331DB"/>
    <w:rsid w:val="4BE807F1"/>
    <w:rsid w:val="4BF54CBC"/>
    <w:rsid w:val="4C03387D"/>
    <w:rsid w:val="4C043151"/>
    <w:rsid w:val="4C080E93"/>
    <w:rsid w:val="4C0A0C16"/>
    <w:rsid w:val="4C0B71B0"/>
    <w:rsid w:val="4C1C74FE"/>
    <w:rsid w:val="4C2D26A8"/>
    <w:rsid w:val="4C2D4456"/>
    <w:rsid w:val="4C3724EA"/>
    <w:rsid w:val="4C3954F1"/>
    <w:rsid w:val="4C3E48B5"/>
    <w:rsid w:val="4C426CAE"/>
    <w:rsid w:val="4C441FDC"/>
    <w:rsid w:val="4C4A5008"/>
    <w:rsid w:val="4C4B569B"/>
    <w:rsid w:val="4C4D2D4A"/>
    <w:rsid w:val="4C510547"/>
    <w:rsid w:val="4C520360"/>
    <w:rsid w:val="4C562C3A"/>
    <w:rsid w:val="4C5D11DF"/>
    <w:rsid w:val="4C5E445B"/>
    <w:rsid w:val="4C673799"/>
    <w:rsid w:val="4C6D1FFC"/>
    <w:rsid w:val="4C6D21BF"/>
    <w:rsid w:val="4C6F7406"/>
    <w:rsid w:val="4C7622A1"/>
    <w:rsid w:val="4C815E38"/>
    <w:rsid w:val="4C820C46"/>
    <w:rsid w:val="4C86081A"/>
    <w:rsid w:val="4C8A7AFA"/>
    <w:rsid w:val="4C9646F1"/>
    <w:rsid w:val="4C994876"/>
    <w:rsid w:val="4C9A48BB"/>
    <w:rsid w:val="4C9D782D"/>
    <w:rsid w:val="4CA05F1B"/>
    <w:rsid w:val="4CA24E44"/>
    <w:rsid w:val="4CA94424"/>
    <w:rsid w:val="4CB84667"/>
    <w:rsid w:val="4CB90286"/>
    <w:rsid w:val="4CBB309B"/>
    <w:rsid w:val="4CC109CA"/>
    <w:rsid w:val="4CC64E62"/>
    <w:rsid w:val="4CD20715"/>
    <w:rsid w:val="4CD60513"/>
    <w:rsid w:val="4CEE0AF2"/>
    <w:rsid w:val="4CF84A64"/>
    <w:rsid w:val="4CFD207A"/>
    <w:rsid w:val="4CFF2296"/>
    <w:rsid w:val="4D001B6A"/>
    <w:rsid w:val="4D052FC8"/>
    <w:rsid w:val="4D0C2367"/>
    <w:rsid w:val="4D13416C"/>
    <w:rsid w:val="4D1547C4"/>
    <w:rsid w:val="4D1F3E06"/>
    <w:rsid w:val="4D247868"/>
    <w:rsid w:val="4D2515D1"/>
    <w:rsid w:val="4D290189"/>
    <w:rsid w:val="4D2D163F"/>
    <w:rsid w:val="4D3D2DBF"/>
    <w:rsid w:val="4D44414D"/>
    <w:rsid w:val="4D445EFB"/>
    <w:rsid w:val="4D4E77C4"/>
    <w:rsid w:val="4D616AAD"/>
    <w:rsid w:val="4D6743F3"/>
    <w:rsid w:val="4D7B7443"/>
    <w:rsid w:val="4D907FA7"/>
    <w:rsid w:val="4D911837"/>
    <w:rsid w:val="4D9549A9"/>
    <w:rsid w:val="4DA30E78"/>
    <w:rsid w:val="4DA846DC"/>
    <w:rsid w:val="4DB210B7"/>
    <w:rsid w:val="4DB84D64"/>
    <w:rsid w:val="4DBD267D"/>
    <w:rsid w:val="4DC757F7"/>
    <w:rsid w:val="4DCD4142"/>
    <w:rsid w:val="4DCD5EF0"/>
    <w:rsid w:val="4DD0778F"/>
    <w:rsid w:val="4DD94895"/>
    <w:rsid w:val="4DDA10BD"/>
    <w:rsid w:val="4DE02168"/>
    <w:rsid w:val="4DE412B2"/>
    <w:rsid w:val="4DEA4116"/>
    <w:rsid w:val="4DED20EF"/>
    <w:rsid w:val="4DF571F5"/>
    <w:rsid w:val="4DF70AD1"/>
    <w:rsid w:val="4E0211E1"/>
    <w:rsid w:val="4E034A15"/>
    <w:rsid w:val="4E060A8E"/>
    <w:rsid w:val="4E1E499E"/>
    <w:rsid w:val="4E294E28"/>
    <w:rsid w:val="4E2E44B5"/>
    <w:rsid w:val="4E2E52DC"/>
    <w:rsid w:val="4E3046D1"/>
    <w:rsid w:val="4E313FDC"/>
    <w:rsid w:val="4E393586"/>
    <w:rsid w:val="4E40739F"/>
    <w:rsid w:val="4E467A51"/>
    <w:rsid w:val="4E4802A8"/>
    <w:rsid w:val="4E4D47C5"/>
    <w:rsid w:val="4E4F0AC5"/>
    <w:rsid w:val="4E4F6905"/>
    <w:rsid w:val="4E54216E"/>
    <w:rsid w:val="4E5B174E"/>
    <w:rsid w:val="4E5F20B3"/>
    <w:rsid w:val="4E6879C7"/>
    <w:rsid w:val="4E6F0D56"/>
    <w:rsid w:val="4E6F51FA"/>
    <w:rsid w:val="4E722F09"/>
    <w:rsid w:val="4E7D0ADD"/>
    <w:rsid w:val="4E816CDB"/>
    <w:rsid w:val="4E82530F"/>
    <w:rsid w:val="4E8D38D2"/>
    <w:rsid w:val="4E907FBA"/>
    <w:rsid w:val="4E9502E8"/>
    <w:rsid w:val="4E9C3B15"/>
    <w:rsid w:val="4EA503D4"/>
    <w:rsid w:val="4EBA2F55"/>
    <w:rsid w:val="4EC70B92"/>
    <w:rsid w:val="4EC77721"/>
    <w:rsid w:val="4ECA33F2"/>
    <w:rsid w:val="4ECC43FA"/>
    <w:rsid w:val="4ED922A8"/>
    <w:rsid w:val="4EDB463D"/>
    <w:rsid w:val="4EE43655"/>
    <w:rsid w:val="4EF35999"/>
    <w:rsid w:val="4EFB6A8D"/>
    <w:rsid w:val="4EFC4223"/>
    <w:rsid w:val="4EFC4322"/>
    <w:rsid w:val="4F0C47F7"/>
    <w:rsid w:val="4F1162B1"/>
    <w:rsid w:val="4F133DD7"/>
    <w:rsid w:val="4F2E29BF"/>
    <w:rsid w:val="4F2E690C"/>
    <w:rsid w:val="4F3124AF"/>
    <w:rsid w:val="4F3678D3"/>
    <w:rsid w:val="4F410252"/>
    <w:rsid w:val="4F416EA3"/>
    <w:rsid w:val="4F461211"/>
    <w:rsid w:val="4F48482A"/>
    <w:rsid w:val="4F4D6762"/>
    <w:rsid w:val="4F510958"/>
    <w:rsid w:val="4F552641"/>
    <w:rsid w:val="4F6B3C13"/>
    <w:rsid w:val="4F6B7F4E"/>
    <w:rsid w:val="4F7725B8"/>
    <w:rsid w:val="4F7D3946"/>
    <w:rsid w:val="4F813436"/>
    <w:rsid w:val="4F865A23"/>
    <w:rsid w:val="4F876573"/>
    <w:rsid w:val="4F8D5DC0"/>
    <w:rsid w:val="4F8E75F4"/>
    <w:rsid w:val="4F950C90"/>
    <w:rsid w:val="4F9A44F8"/>
    <w:rsid w:val="4F9A62A6"/>
    <w:rsid w:val="4F9D6DAE"/>
    <w:rsid w:val="4F9D6F64"/>
    <w:rsid w:val="4FA448E3"/>
    <w:rsid w:val="4FB56C3C"/>
    <w:rsid w:val="4FBC19BB"/>
    <w:rsid w:val="4FC27459"/>
    <w:rsid w:val="4FC7696F"/>
    <w:rsid w:val="4FD03CB5"/>
    <w:rsid w:val="4FD44442"/>
    <w:rsid w:val="4FD50B21"/>
    <w:rsid w:val="4FDC066D"/>
    <w:rsid w:val="4FE17A31"/>
    <w:rsid w:val="4FE830DF"/>
    <w:rsid w:val="4FEE65F2"/>
    <w:rsid w:val="4FFA513E"/>
    <w:rsid w:val="4FFD220D"/>
    <w:rsid w:val="4FFE7DA7"/>
    <w:rsid w:val="50000824"/>
    <w:rsid w:val="50120532"/>
    <w:rsid w:val="501716A5"/>
    <w:rsid w:val="501871E4"/>
    <w:rsid w:val="50267697"/>
    <w:rsid w:val="502A1AB0"/>
    <w:rsid w:val="502F4415"/>
    <w:rsid w:val="503E30D6"/>
    <w:rsid w:val="50493828"/>
    <w:rsid w:val="50522E98"/>
    <w:rsid w:val="50551CF1"/>
    <w:rsid w:val="505C7A00"/>
    <w:rsid w:val="505E1C29"/>
    <w:rsid w:val="50613B90"/>
    <w:rsid w:val="50687CFD"/>
    <w:rsid w:val="50697A27"/>
    <w:rsid w:val="506A211C"/>
    <w:rsid w:val="506F328F"/>
    <w:rsid w:val="50796B18"/>
    <w:rsid w:val="507B037E"/>
    <w:rsid w:val="508D5E0B"/>
    <w:rsid w:val="509251CF"/>
    <w:rsid w:val="50946015"/>
    <w:rsid w:val="509947B0"/>
    <w:rsid w:val="50A3011C"/>
    <w:rsid w:val="50AC0F2E"/>
    <w:rsid w:val="50AF12F0"/>
    <w:rsid w:val="50B3434C"/>
    <w:rsid w:val="50B907E2"/>
    <w:rsid w:val="50B978F7"/>
    <w:rsid w:val="50BB64D4"/>
    <w:rsid w:val="50BF6038"/>
    <w:rsid w:val="50C25AB5"/>
    <w:rsid w:val="50CC7050"/>
    <w:rsid w:val="50D94BAC"/>
    <w:rsid w:val="50DB0924"/>
    <w:rsid w:val="50DE0415"/>
    <w:rsid w:val="50E21CB3"/>
    <w:rsid w:val="50E35A2B"/>
    <w:rsid w:val="50EA6DB9"/>
    <w:rsid w:val="50EC48E0"/>
    <w:rsid w:val="510746C6"/>
    <w:rsid w:val="511107EA"/>
    <w:rsid w:val="511931FB"/>
    <w:rsid w:val="512C1180"/>
    <w:rsid w:val="512C73D2"/>
    <w:rsid w:val="5133250E"/>
    <w:rsid w:val="51340035"/>
    <w:rsid w:val="51363DAD"/>
    <w:rsid w:val="514364CA"/>
    <w:rsid w:val="5164091A"/>
    <w:rsid w:val="516A7EFA"/>
    <w:rsid w:val="51711289"/>
    <w:rsid w:val="51736DAF"/>
    <w:rsid w:val="517805BE"/>
    <w:rsid w:val="51786173"/>
    <w:rsid w:val="517B3EB5"/>
    <w:rsid w:val="5187285A"/>
    <w:rsid w:val="518E0501"/>
    <w:rsid w:val="518F170F"/>
    <w:rsid w:val="51917235"/>
    <w:rsid w:val="519945CB"/>
    <w:rsid w:val="519A28F0"/>
    <w:rsid w:val="51A11A88"/>
    <w:rsid w:val="51AE6039"/>
    <w:rsid w:val="51B948F7"/>
    <w:rsid w:val="51BC69A8"/>
    <w:rsid w:val="51C8534D"/>
    <w:rsid w:val="51CA3430"/>
    <w:rsid w:val="51D535C6"/>
    <w:rsid w:val="51D91D0F"/>
    <w:rsid w:val="51DB6D72"/>
    <w:rsid w:val="51E11F6A"/>
    <w:rsid w:val="51E3030C"/>
    <w:rsid w:val="51EE6779"/>
    <w:rsid w:val="51FA74D0"/>
    <w:rsid w:val="51FF15BD"/>
    <w:rsid w:val="52062D2A"/>
    <w:rsid w:val="520E4FD8"/>
    <w:rsid w:val="52134EB2"/>
    <w:rsid w:val="52173BDE"/>
    <w:rsid w:val="521A36CE"/>
    <w:rsid w:val="521A547C"/>
    <w:rsid w:val="521C7741"/>
    <w:rsid w:val="521D4E51"/>
    <w:rsid w:val="521E31BF"/>
    <w:rsid w:val="52224331"/>
    <w:rsid w:val="522B58DB"/>
    <w:rsid w:val="52300E82"/>
    <w:rsid w:val="52345386"/>
    <w:rsid w:val="52350BA2"/>
    <w:rsid w:val="52374C03"/>
    <w:rsid w:val="52391DA6"/>
    <w:rsid w:val="52392697"/>
    <w:rsid w:val="523F1387"/>
    <w:rsid w:val="52413940"/>
    <w:rsid w:val="5244271B"/>
    <w:rsid w:val="52467195"/>
    <w:rsid w:val="5251446A"/>
    <w:rsid w:val="52524C16"/>
    <w:rsid w:val="525503FE"/>
    <w:rsid w:val="52636E23"/>
    <w:rsid w:val="52643482"/>
    <w:rsid w:val="52651462"/>
    <w:rsid w:val="52727066"/>
    <w:rsid w:val="527F1783"/>
    <w:rsid w:val="527F7287"/>
    <w:rsid w:val="52895574"/>
    <w:rsid w:val="528A224B"/>
    <w:rsid w:val="528B7935"/>
    <w:rsid w:val="528D3EA0"/>
    <w:rsid w:val="528F038A"/>
    <w:rsid w:val="528F7C18"/>
    <w:rsid w:val="52911BE2"/>
    <w:rsid w:val="52A31916"/>
    <w:rsid w:val="52A37695"/>
    <w:rsid w:val="52AC14EA"/>
    <w:rsid w:val="52B633F7"/>
    <w:rsid w:val="52BF7DD2"/>
    <w:rsid w:val="52CA29FF"/>
    <w:rsid w:val="52CE04EC"/>
    <w:rsid w:val="52D25D57"/>
    <w:rsid w:val="52DB10B0"/>
    <w:rsid w:val="52E02BC6"/>
    <w:rsid w:val="52E50D30"/>
    <w:rsid w:val="52E85001"/>
    <w:rsid w:val="52EA12F3"/>
    <w:rsid w:val="52EC4731"/>
    <w:rsid w:val="52EC506B"/>
    <w:rsid w:val="52ED493F"/>
    <w:rsid w:val="52F2234C"/>
    <w:rsid w:val="52F77EAA"/>
    <w:rsid w:val="530103EA"/>
    <w:rsid w:val="53081779"/>
    <w:rsid w:val="53086608"/>
    <w:rsid w:val="530E2C43"/>
    <w:rsid w:val="531935A4"/>
    <w:rsid w:val="53206AC2"/>
    <w:rsid w:val="532365B3"/>
    <w:rsid w:val="532A16EF"/>
    <w:rsid w:val="532B41A3"/>
    <w:rsid w:val="532C5467"/>
    <w:rsid w:val="53373E0C"/>
    <w:rsid w:val="53450FD3"/>
    <w:rsid w:val="53487DC7"/>
    <w:rsid w:val="534A1D91"/>
    <w:rsid w:val="534B23C0"/>
    <w:rsid w:val="53547B4A"/>
    <w:rsid w:val="5358625C"/>
    <w:rsid w:val="53605697"/>
    <w:rsid w:val="536270DB"/>
    <w:rsid w:val="536A41E2"/>
    <w:rsid w:val="53734A39"/>
    <w:rsid w:val="53746E0E"/>
    <w:rsid w:val="53762B86"/>
    <w:rsid w:val="53802D66"/>
    <w:rsid w:val="53844387"/>
    <w:rsid w:val="53894668"/>
    <w:rsid w:val="538A03E0"/>
    <w:rsid w:val="538A68C5"/>
    <w:rsid w:val="538C05FC"/>
    <w:rsid w:val="539114D2"/>
    <w:rsid w:val="53937294"/>
    <w:rsid w:val="539420E6"/>
    <w:rsid w:val="53980D4F"/>
    <w:rsid w:val="53986FA1"/>
    <w:rsid w:val="53A34E7D"/>
    <w:rsid w:val="53A52F34"/>
    <w:rsid w:val="53A8610F"/>
    <w:rsid w:val="53A92F5C"/>
    <w:rsid w:val="53A96200"/>
    <w:rsid w:val="53AC65A8"/>
    <w:rsid w:val="53BD4187"/>
    <w:rsid w:val="53BD6A07"/>
    <w:rsid w:val="53BD7BAA"/>
    <w:rsid w:val="53C57773"/>
    <w:rsid w:val="53D4006E"/>
    <w:rsid w:val="53D900DF"/>
    <w:rsid w:val="53D97703"/>
    <w:rsid w:val="53DA1367"/>
    <w:rsid w:val="53DD49B3"/>
    <w:rsid w:val="53E0477E"/>
    <w:rsid w:val="53F32429"/>
    <w:rsid w:val="53F40027"/>
    <w:rsid w:val="53FB2D39"/>
    <w:rsid w:val="54004D75"/>
    <w:rsid w:val="54014317"/>
    <w:rsid w:val="5402266C"/>
    <w:rsid w:val="540E1011"/>
    <w:rsid w:val="54106B37"/>
    <w:rsid w:val="54116B3C"/>
    <w:rsid w:val="54140705"/>
    <w:rsid w:val="5415414D"/>
    <w:rsid w:val="54176117"/>
    <w:rsid w:val="541F321E"/>
    <w:rsid w:val="542E3461"/>
    <w:rsid w:val="54484523"/>
    <w:rsid w:val="54554993"/>
    <w:rsid w:val="545804DE"/>
    <w:rsid w:val="54596730"/>
    <w:rsid w:val="54684BC5"/>
    <w:rsid w:val="546B488F"/>
    <w:rsid w:val="54741EC7"/>
    <w:rsid w:val="54745318"/>
    <w:rsid w:val="547E47F7"/>
    <w:rsid w:val="547E7FB3"/>
    <w:rsid w:val="547F1F0F"/>
    <w:rsid w:val="547F5A6B"/>
    <w:rsid w:val="548968E9"/>
    <w:rsid w:val="549239F0"/>
    <w:rsid w:val="5492579E"/>
    <w:rsid w:val="54931D3D"/>
    <w:rsid w:val="549332C4"/>
    <w:rsid w:val="549C11CE"/>
    <w:rsid w:val="549C661D"/>
    <w:rsid w:val="54A008B7"/>
    <w:rsid w:val="54A11CE9"/>
    <w:rsid w:val="54A83213"/>
    <w:rsid w:val="54AD082A"/>
    <w:rsid w:val="54B25E40"/>
    <w:rsid w:val="54B5148C"/>
    <w:rsid w:val="54BA4CF5"/>
    <w:rsid w:val="54BC281B"/>
    <w:rsid w:val="54BE29B0"/>
    <w:rsid w:val="54C33BA9"/>
    <w:rsid w:val="54D33745"/>
    <w:rsid w:val="54D414B9"/>
    <w:rsid w:val="54D77655"/>
    <w:rsid w:val="54DA4AA4"/>
    <w:rsid w:val="54DC69F7"/>
    <w:rsid w:val="54DF0B0E"/>
    <w:rsid w:val="54DF4A5E"/>
    <w:rsid w:val="54EF0E42"/>
    <w:rsid w:val="54F833D3"/>
    <w:rsid w:val="54FA1A64"/>
    <w:rsid w:val="54FB26AF"/>
    <w:rsid w:val="54FB2951"/>
    <w:rsid w:val="54FF2CEF"/>
    <w:rsid w:val="55074953"/>
    <w:rsid w:val="550A63E5"/>
    <w:rsid w:val="550B72FE"/>
    <w:rsid w:val="550F6DEF"/>
    <w:rsid w:val="550F79D3"/>
    <w:rsid w:val="5512068D"/>
    <w:rsid w:val="55175CA3"/>
    <w:rsid w:val="55201921"/>
    <w:rsid w:val="55214D74"/>
    <w:rsid w:val="55221B45"/>
    <w:rsid w:val="5524163B"/>
    <w:rsid w:val="55254864"/>
    <w:rsid w:val="5527238A"/>
    <w:rsid w:val="552F3D4D"/>
    <w:rsid w:val="552F56E3"/>
    <w:rsid w:val="553804F0"/>
    <w:rsid w:val="554345E4"/>
    <w:rsid w:val="55441AAF"/>
    <w:rsid w:val="5548495D"/>
    <w:rsid w:val="554A030E"/>
    <w:rsid w:val="554A2431"/>
    <w:rsid w:val="554D7917"/>
    <w:rsid w:val="554F7B33"/>
    <w:rsid w:val="55540289"/>
    <w:rsid w:val="55572544"/>
    <w:rsid w:val="55583C75"/>
    <w:rsid w:val="5559714A"/>
    <w:rsid w:val="55674E7D"/>
    <w:rsid w:val="556821D4"/>
    <w:rsid w:val="55684751"/>
    <w:rsid w:val="556A5017"/>
    <w:rsid w:val="556C5ABD"/>
    <w:rsid w:val="556F788D"/>
    <w:rsid w:val="55713605"/>
    <w:rsid w:val="5577646D"/>
    <w:rsid w:val="557C3E94"/>
    <w:rsid w:val="55821CB6"/>
    <w:rsid w:val="5587107B"/>
    <w:rsid w:val="5587316F"/>
    <w:rsid w:val="5587753D"/>
    <w:rsid w:val="558A38DC"/>
    <w:rsid w:val="559504C6"/>
    <w:rsid w:val="5598023E"/>
    <w:rsid w:val="55A17305"/>
    <w:rsid w:val="55A44CE8"/>
    <w:rsid w:val="55A47409"/>
    <w:rsid w:val="55A75279"/>
    <w:rsid w:val="55AB6E66"/>
    <w:rsid w:val="55AC024F"/>
    <w:rsid w:val="55B129BD"/>
    <w:rsid w:val="55B1434A"/>
    <w:rsid w:val="55B300C2"/>
    <w:rsid w:val="55BF05E4"/>
    <w:rsid w:val="55CB39DB"/>
    <w:rsid w:val="55D83684"/>
    <w:rsid w:val="55D87B28"/>
    <w:rsid w:val="55DB79C3"/>
    <w:rsid w:val="55E30486"/>
    <w:rsid w:val="55E62245"/>
    <w:rsid w:val="55EC35D4"/>
    <w:rsid w:val="55EC7130"/>
    <w:rsid w:val="55F84CE8"/>
    <w:rsid w:val="56004989"/>
    <w:rsid w:val="56091A90"/>
    <w:rsid w:val="560B1CAC"/>
    <w:rsid w:val="56225DD0"/>
    <w:rsid w:val="562B0306"/>
    <w:rsid w:val="562C60A2"/>
    <w:rsid w:val="5637484F"/>
    <w:rsid w:val="56413B72"/>
    <w:rsid w:val="564725B8"/>
    <w:rsid w:val="564927D4"/>
    <w:rsid w:val="564C5B20"/>
    <w:rsid w:val="564C7FE8"/>
    <w:rsid w:val="564F3020"/>
    <w:rsid w:val="56574EF1"/>
    <w:rsid w:val="56575F58"/>
    <w:rsid w:val="565847C5"/>
    <w:rsid w:val="56586B46"/>
    <w:rsid w:val="565D5647"/>
    <w:rsid w:val="565F5B54"/>
    <w:rsid w:val="566716DA"/>
    <w:rsid w:val="566860B0"/>
    <w:rsid w:val="56694C24"/>
    <w:rsid w:val="566B62A7"/>
    <w:rsid w:val="566E5F5F"/>
    <w:rsid w:val="567D422C"/>
    <w:rsid w:val="567E247E"/>
    <w:rsid w:val="568926F9"/>
    <w:rsid w:val="569A31E8"/>
    <w:rsid w:val="56A619D5"/>
    <w:rsid w:val="56A874FB"/>
    <w:rsid w:val="56AC619E"/>
    <w:rsid w:val="56AD68BF"/>
    <w:rsid w:val="56B063AF"/>
    <w:rsid w:val="56B7773E"/>
    <w:rsid w:val="56B934B6"/>
    <w:rsid w:val="56BC4D54"/>
    <w:rsid w:val="56C02A96"/>
    <w:rsid w:val="56C105BC"/>
    <w:rsid w:val="56C1680E"/>
    <w:rsid w:val="56D54068"/>
    <w:rsid w:val="56DA342C"/>
    <w:rsid w:val="56E11317"/>
    <w:rsid w:val="56E878F7"/>
    <w:rsid w:val="56ED381D"/>
    <w:rsid w:val="56F365A0"/>
    <w:rsid w:val="56FE6056"/>
    <w:rsid w:val="56FF2E93"/>
    <w:rsid w:val="570235A6"/>
    <w:rsid w:val="57034731"/>
    <w:rsid w:val="57084CE6"/>
    <w:rsid w:val="570C203C"/>
    <w:rsid w:val="570C71F3"/>
    <w:rsid w:val="570E3F56"/>
    <w:rsid w:val="571701DC"/>
    <w:rsid w:val="57284198"/>
    <w:rsid w:val="5730129E"/>
    <w:rsid w:val="5737262D"/>
    <w:rsid w:val="57407733"/>
    <w:rsid w:val="574511ED"/>
    <w:rsid w:val="57452F9B"/>
    <w:rsid w:val="5747756D"/>
    <w:rsid w:val="575223CA"/>
    <w:rsid w:val="57560D05"/>
    <w:rsid w:val="575E0945"/>
    <w:rsid w:val="57680A38"/>
    <w:rsid w:val="57773183"/>
    <w:rsid w:val="577D0B9E"/>
    <w:rsid w:val="577F3629"/>
    <w:rsid w:val="57886325"/>
    <w:rsid w:val="578F614C"/>
    <w:rsid w:val="57A1670C"/>
    <w:rsid w:val="57A203EE"/>
    <w:rsid w:val="57A314E8"/>
    <w:rsid w:val="57A336C5"/>
    <w:rsid w:val="57A72901"/>
    <w:rsid w:val="57A81E05"/>
    <w:rsid w:val="57AA1051"/>
    <w:rsid w:val="57AD0F6C"/>
    <w:rsid w:val="57AD1ACD"/>
    <w:rsid w:val="57B679F5"/>
    <w:rsid w:val="57BB14B0"/>
    <w:rsid w:val="57BC2B32"/>
    <w:rsid w:val="57C40364"/>
    <w:rsid w:val="57C55E8A"/>
    <w:rsid w:val="57CA07F7"/>
    <w:rsid w:val="57D61896"/>
    <w:rsid w:val="57D81AF0"/>
    <w:rsid w:val="57DE0CFA"/>
    <w:rsid w:val="57E00F16"/>
    <w:rsid w:val="57E44562"/>
    <w:rsid w:val="57E83927"/>
    <w:rsid w:val="57E91301"/>
    <w:rsid w:val="57EE22F6"/>
    <w:rsid w:val="57F462AF"/>
    <w:rsid w:val="57F9671B"/>
    <w:rsid w:val="57FF2054"/>
    <w:rsid w:val="58006EC2"/>
    <w:rsid w:val="5806097D"/>
    <w:rsid w:val="580A7D41"/>
    <w:rsid w:val="580B5F93"/>
    <w:rsid w:val="580C3AB9"/>
    <w:rsid w:val="580C7FF6"/>
    <w:rsid w:val="581806B0"/>
    <w:rsid w:val="581F0B5E"/>
    <w:rsid w:val="582E3A30"/>
    <w:rsid w:val="58321AAA"/>
    <w:rsid w:val="583760C3"/>
    <w:rsid w:val="583A23D4"/>
    <w:rsid w:val="583B7EFB"/>
    <w:rsid w:val="583D5FB9"/>
    <w:rsid w:val="5855720E"/>
    <w:rsid w:val="585C7BBF"/>
    <w:rsid w:val="586240E2"/>
    <w:rsid w:val="58627B7D"/>
    <w:rsid w:val="58630F30"/>
    <w:rsid w:val="58694A68"/>
    <w:rsid w:val="58757FEA"/>
    <w:rsid w:val="587D1DB6"/>
    <w:rsid w:val="588C0756"/>
    <w:rsid w:val="58900246"/>
    <w:rsid w:val="58957D45"/>
    <w:rsid w:val="589775D5"/>
    <w:rsid w:val="589A2684"/>
    <w:rsid w:val="58A5671E"/>
    <w:rsid w:val="58B42C85"/>
    <w:rsid w:val="58B7457C"/>
    <w:rsid w:val="58CD4FF7"/>
    <w:rsid w:val="58DA7713"/>
    <w:rsid w:val="58ED5699"/>
    <w:rsid w:val="58F11E68"/>
    <w:rsid w:val="58F22CAF"/>
    <w:rsid w:val="58F46A27"/>
    <w:rsid w:val="59071DE7"/>
    <w:rsid w:val="590823F0"/>
    <w:rsid w:val="59084281"/>
    <w:rsid w:val="5915074C"/>
    <w:rsid w:val="59260BAB"/>
    <w:rsid w:val="592875B7"/>
    <w:rsid w:val="5929222E"/>
    <w:rsid w:val="59337A15"/>
    <w:rsid w:val="593E3873"/>
    <w:rsid w:val="593F59AE"/>
    <w:rsid w:val="59421CDB"/>
    <w:rsid w:val="594D25DB"/>
    <w:rsid w:val="594D4389"/>
    <w:rsid w:val="59545718"/>
    <w:rsid w:val="595474C6"/>
    <w:rsid w:val="595A2602"/>
    <w:rsid w:val="5980259E"/>
    <w:rsid w:val="598050E8"/>
    <w:rsid w:val="59851D75"/>
    <w:rsid w:val="59866224"/>
    <w:rsid w:val="598D0C2A"/>
    <w:rsid w:val="599D43B8"/>
    <w:rsid w:val="59A33FA9"/>
    <w:rsid w:val="59A85A64"/>
    <w:rsid w:val="59AB1B80"/>
    <w:rsid w:val="59AC309D"/>
    <w:rsid w:val="59AF294E"/>
    <w:rsid w:val="59B2243E"/>
    <w:rsid w:val="59B5105D"/>
    <w:rsid w:val="59C44382"/>
    <w:rsid w:val="59C71728"/>
    <w:rsid w:val="59C7413C"/>
    <w:rsid w:val="59D32AE1"/>
    <w:rsid w:val="59D91B86"/>
    <w:rsid w:val="59DB353B"/>
    <w:rsid w:val="59E048A6"/>
    <w:rsid w:val="59E20F76"/>
    <w:rsid w:val="59E72829"/>
    <w:rsid w:val="59EF7044"/>
    <w:rsid w:val="59F9006D"/>
    <w:rsid w:val="5A00764E"/>
    <w:rsid w:val="5A07587C"/>
    <w:rsid w:val="5A0C7744"/>
    <w:rsid w:val="5A0E3B19"/>
    <w:rsid w:val="5A137381"/>
    <w:rsid w:val="5A1629CD"/>
    <w:rsid w:val="5A1D0200"/>
    <w:rsid w:val="5A317807"/>
    <w:rsid w:val="5A3A4467"/>
    <w:rsid w:val="5A3D7F5A"/>
    <w:rsid w:val="5A414152"/>
    <w:rsid w:val="5A425D2F"/>
    <w:rsid w:val="5A492DA3"/>
    <w:rsid w:val="5A4E03B9"/>
    <w:rsid w:val="5A504131"/>
    <w:rsid w:val="5A5A6D5E"/>
    <w:rsid w:val="5A661829"/>
    <w:rsid w:val="5A680243"/>
    <w:rsid w:val="5A696FA1"/>
    <w:rsid w:val="5A6C083F"/>
    <w:rsid w:val="5A7102A5"/>
    <w:rsid w:val="5A715E56"/>
    <w:rsid w:val="5A7A7400"/>
    <w:rsid w:val="5A7D2A4C"/>
    <w:rsid w:val="5A84202D"/>
    <w:rsid w:val="5A8D10E9"/>
    <w:rsid w:val="5A8D7133"/>
    <w:rsid w:val="5A920839"/>
    <w:rsid w:val="5A930163"/>
    <w:rsid w:val="5A9340F5"/>
    <w:rsid w:val="5A944BFA"/>
    <w:rsid w:val="5A976133"/>
    <w:rsid w:val="5A981634"/>
    <w:rsid w:val="5A9833A8"/>
    <w:rsid w:val="5A9C269E"/>
    <w:rsid w:val="5AA004E9"/>
    <w:rsid w:val="5AA219DE"/>
    <w:rsid w:val="5AA711C3"/>
    <w:rsid w:val="5AAA7C80"/>
    <w:rsid w:val="5AB1221F"/>
    <w:rsid w:val="5AB20948"/>
    <w:rsid w:val="5AB32912"/>
    <w:rsid w:val="5ABB079A"/>
    <w:rsid w:val="5AC458B4"/>
    <w:rsid w:val="5AD82453"/>
    <w:rsid w:val="5AE40D1D"/>
    <w:rsid w:val="5AE51535"/>
    <w:rsid w:val="5AE67E33"/>
    <w:rsid w:val="5AE91224"/>
    <w:rsid w:val="5AED176C"/>
    <w:rsid w:val="5AF32F02"/>
    <w:rsid w:val="5AF34ABD"/>
    <w:rsid w:val="5AF4295F"/>
    <w:rsid w:val="5AFC3496"/>
    <w:rsid w:val="5B091590"/>
    <w:rsid w:val="5B101B12"/>
    <w:rsid w:val="5B133609"/>
    <w:rsid w:val="5B1909C7"/>
    <w:rsid w:val="5B1A473F"/>
    <w:rsid w:val="5B204FBF"/>
    <w:rsid w:val="5B2B4256"/>
    <w:rsid w:val="5B2D734B"/>
    <w:rsid w:val="5B307ABF"/>
    <w:rsid w:val="5B435A44"/>
    <w:rsid w:val="5B4672E2"/>
    <w:rsid w:val="5B48305A"/>
    <w:rsid w:val="5B484147"/>
    <w:rsid w:val="5B540C9C"/>
    <w:rsid w:val="5B5419FF"/>
    <w:rsid w:val="5B555777"/>
    <w:rsid w:val="5B5714EF"/>
    <w:rsid w:val="5B6431F1"/>
    <w:rsid w:val="5B6559BA"/>
    <w:rsid w:val="5B667984"/>
    <w:rsid w:val="5B6943DE"/>
    <w:rsid w:val="5B7B6070"/>
    <w:rsid w:val="5B7C1462"/>
    <w:rsid w:val="5B7E1A02"/>
    <w:rsid w:val="5B8543C7"/>
    <w:rsid w:val="5B890697"/>
    <w:rsid w:val="5B981F87"/>
    <w:rsid w:val="5B9B13DC"/>
    <w:rsid w:val="5B9C5154"/>
    <w:rsid w:val="5BA30291"/>
    <w:rsid w:val="5BA40A64"/>
    <w:rsid w:val="5BAA1E5A"/>
    <w:rsid w:val="5BB46942"/>
    <w:rsid w:val="5BC06A29"/>
    <w:rsid w:val="5BC1388C"/>
    <w:rsid w:val="5BC70423"/>
    <w:rsid w:val="5BC92803"/>
    <w:rsid w:val="5BD14DFE"/>
    <w:rsid w:val="5BDE1AE9"/>
    <w:rsid w:val="5BE82147"/>
    <w:rsid w:val="5BED775E"/>
    <w:rsid w:val="5BF06AFE"/>
    <w:rsid w:val="5BF40AEC"/>
    <w:rsid w:val="5BF907F8"/>
    <w:rsid w:val="5BFE7BBD"/>
    <w:rsid w:val="5C000B61"/>
    <w:rsid w:val="5C1318BA"/>
    <w:rsid w:val="5C186ED1"/>
    <w:rsid w:val="5C1967A5"/>
    <w:rsid w:val="5C1F68B2"/>
    <w:rsid w:val="5C200659"/>
    <w:rsid w:val="5C240471"/>
    <w:rsid w:val="5C294C3A"/>
    <w:rsid w:val="5C2A0B85"/>
    <w:rsid w:val="5C2A2760"/>
    <w:rsid w:val="5C2C0286"/>
    <w:rsid w:val="5C2F2660"/>
    <w:rsid w:val="5C2F7D76"/>
    <w:rsid w:val="5C381321"/>
    <w:rsid w:val="5C433822"/>
    <w:rsid w:val="5C45621E"/>
    <w:rsid w:val="5C4750C0"/>
    <w:rsid w:val="5C476060"/>
    <w:rsid w:val="5C477255"/>
    <w:rsid w:val="5C494506"/>
    <w:rsid w:val="5C4A029C"/>
    <w:rsid w:val="5C53209F"/>
    <w:rsid w:val="5C5F68AD"/>
    <w:rsid w:val="5C693074"/>
    <w:rsid w:val="5C6C4B26"/>
    <w:rsid w:val="5C7659A5"/>
    <w:rsid w:val="5C7834CB"/>
    <w:rsid w:val="5C797243"/>
    <w:rsid w:val="5C841E70"/>
    <w:rsid w:val="5C855BE8"/>
    <w:rsid w:val="5C875E04"/>
    <w:rsid w:val="5C8B76A2"/>
    <w:rsid w:val="5C930305"/>
    <w:rsid w:val="5C9A2150"/>
    <w:rsid w:val="5C9F08E2"/>
    <w:rsid w:val="5C9F505F"/>
    <w:rsid w:val="5CA158D9"/>
    <w:rsid w:val="5CA235BF"/>
    <w:rsid w:val="5CA73C2B"/>
    <w:rsid w:val="5CAA6E48"/>
    <w:rsid w:val="5CAC0695"/>
    <w:rsid w:val="5CAE513F"/>
    <w:rsid w:val="5CB941D1"/>
    <w:rsid w:val="5CBD1826"/>
    <w:rsid w:val="5CC12F8F"/>
    <w:rsid w:val="5CC213B2"/>
    <w:rsid w:val="5CC2508E"/>
    <w:rsid w:val="5CC6692D"/>
    <w:rsid w:val="5CC92C03"/>
    <w:rsid w:val="5CCE421A"/>
    <w:rsid w:val="5CD34BA6"/>
    <w:rsid w:val="5CD52F04"/>
    <w:rsid w:val="5CDA4186"/>
    <w:rsid w:val="5CE648D9"/>
    <w:rsid w:val="5CE768A3"/>
    <w:rsid w:val="5CF27722"/>
    <w:rsid w:val="5CF97757"/>
    <w:rsid w:val="5CFF1E3E"/>
    <w:rsid w:val="5D123920"/>
    <w:rsid w:val="5D153410"/>
    <w:rsid w:val="5D1F428F"/>
    <w:rsid w:val="5D2B49E2"/>
    <w:rsid w:val="5D2E1940"/>
    <w:rsid w:val="5D35760E"/>
    <w:rsid w:val="5D3760F9"/>
    <w:rsid w:val="5D383B1A"/>
    <w:rsid w:val="5D403922"/>
    <w:rsid w:val="5D415FB3"/>
    <w:rsid w:val="5D445AA3"/>
    <w:rsid w:val="5D5164E3"/>
    <w:rsid w:val="5D5602B8"/>
    <w:rsid w:val="5D5A2D19"/>
    <w:rsid w:val="5D63417B"/>
    <w:rsid w:val="5D65505D"/>
    <w:rsid w:val="5D691457"/>
    <w:rsid w:val="5D6D5E7A"/>
    <w:rsid w:val="5D6D6DA8"/>
    <w:rsid w:val="5D7111F5"/>
    <w:rsid w:val="5D72616D"/>
    <w:rsid w:val="5D743B1D"/>
    <w:rsid w:val="5D78775B"/>
    <w:rsid w:val="5D881E34"/>
    <w:rsid w:val="5D883BE2"/>
    <w:rsid w:val="5D916F3A"/>
    <w:rsid w:val="5D9500AD"/>
    <w:rsid w:val="5DA12EF6"/>
    <w:rsid w:val="5DA30A1C"/>
    <w:rsid w:val="5DA7203B"/>
    <w:rsid w:val="5DAA1DAA"/>
    <w:rsid w:val="5DAA683B"/>
    <w:rsid w:val="5DAF036F"/>
    <w:rsid w:val="5DCA7D57"/>
    <w:rsid w:val="5DCC7F73"/>
    <w:rsid w:val="5DCD7847"/>
    <w:rsid w:val="5DCF1811"/>
    <w:rsid w:val="5DD650F7"/>
    <w:rsid w:val="5DD92690"/>
    <w:rsid w:val="5DDA5CAC"/>
    <w:rsid w:val="5DDB071C"/>
    <w:rsid w:val="5DDC779B"/>
    <w:rsid w:val="5DDE1A54"/>
    <w:rsid w:val="5DDF6F2C"/>
    <w:rsid w:val="5DE03A1E"/>
    <w:rsid w:val="5DE057CC"/>
    <w:rsid w:val="5DED63C0"/>
    <w:rsid w:val="5DF43025"/>
    <w:rsid w:val="5DF474C9"/>
    <w:rsid w:val="5DF4793A"/>
    <w:rsid w:val="5DF63241"/>
    <w:rsid w:val="5E005E6E"/>
    <w:rsid w:val="5E135BA1"/>
    <w:rsid w:val="5E180F16"/>
    <w:rsid w:val="5E18378B"/>
    <w:rsid w:val="5E1A0EA5"/>
    <w:rsid w:val="5E3617D8"/>
    <w:rsid w:val="5E377106"/>
    <w:rsid w:val="5E385608"/>
    <w:rsid w:val="5E3E24F3"/>
    <w:rsid w:val="5E4044BD"/>
    <w:rsid w:val="5E4155DB"/>
    <w:rsid w:val="5E48511F"/>
    <w:rsid w:val="5E6572D0"/>
    <w:rsid w:val="5E702EFE"/>
    <w:rsid w:val="5E7136B3"/>
    <w:rsid w:val="5E740CAF"/>
    <w:rsid w:val="5E79352B"/>
    <w:rsid w:val="5E800D5D"/>
    <w:rsid w:val="5E810E56"/>
    <w:rsid w:val="5E91621B"/>
    <w:rsid w:val="5E940365"/>
    <w:rsid w:val="5E98233B"/>
    <w:rsid w:val="5E993BCD"/>
    <w:rsid w:val="5EA80A59"/>
    <w:rsid w:val="5EAC56AE"/>
    <w:rsid w:val="5EB153BA"/>
    <w:rsid w:val="5EB629D1"/>
    <w:rsid w:val="5EB77476"/>
    <w:rsid w:val="5EB804F7"/>
    <w:rsid w:val="5EBC0655"/>
    <w:rsid w:val="5EBD01FF"/>
    <w:rsid w:val="5EC450EE"/>
    <w:rsid w:val="5ECC6B94"/>
    <w:rsid w:val="5ECD73AA"/>
    <w:rsid w:val="5EE74938"/>
    <w:rsid w:val="5EEE084A"/>
    <w:rsid w:val="5EF37781"/>
    <w:rsid w:val="5EF66586"/>
    <w:rsid w:val="5EFD5F0A"/>
    <w:rsid w:val="5EFE504A"/>
    <w:rsid w:val="5F0465E6"/>
    <w:rsid w:val="5F074FDA"/>
    <w:rsid w:val="5F0B4ACB"/>
    <w:rsid w:val="5F0E0117"/>
    <w:rsid w:val="5F105C3D"/>
    <w:rsid w:val="5F1A6AAF"/>
    <w:rsid w:val="5F1F2324"/>
    <w:rsid w:val="5F2D3E6A"/>
    <w:rsid w:val="5F335DCF"/>
    <w:rsid w:val="5F3C79F2"/>
    <w:rsid w:val="5F3D27AA"/>
    <w:rsid w:val="5F4467D8"/>
    <w:rsid w:val="5F4D48CD"/>
    <w:rsid w:val="5F4F472D"/>
    <w:rsid w:val="5F526256"/>
    <w:rsid w:val="5F530220"/>
    <w:rsid w:val="5F5C70D4"/>
    <w:rsid w:val="5F6366B5"/>
    <w:rsid w:val="5F694017"/>
    <w:rsid w:val="5F694047"/>
    <w:rsid w:val="5F724B4A"/>
    <w:rsid w:val="5F742670"/>
    <w:rsid w:val="5F752059"/>
    <w:rsid w:val="5F766D30"/>
    <w:rsid w:val="5F7A57AC"/>
    <w:rsid w:val="5F7A70E6"/>
    <w:rsid w:val="5F8623A3"/>
    <w:rsid w:val="5F887EC9"/>
    <w:rsid w:val="5F8D57B1"/>
    <w:rsid w:val="5F8E1258"/>
    <w:rsid w:val="5F8E3006"/>
    <w:rsid w:val="5F954394"/>
    <w:rsid w:val="5F971A72"/>
    <w:rsid w:val="5FAA42E4"/>
    <w:rsid w:val="5FAA6092"/>
    <w:rsid w:val="5FB50515"/>
    <w:rsid w:val="5FB54A36"/>
    <w:rsid w:val="5FC5111D"/>
    <w:rsid w:val="5FC8476A"/>
    <w:rsid w:val="5FCD3483"/>
    <w:rsid w:val="5FCD3B2E"/>
    <w:rsid w:val="5FCE3D95"/>
    <w:rsid w:val="5FCF3D4A"/>
    <w:rsid w:val="5FD96977"/>
    <w:rsid w:val="5FDC0215"/>
    <w:rsid w:val="5FDC6467"/>
    <w:rsid w:val="5FE137DD"/>
    <w:rsid w:val="5FE146FB"/>
    <w:rsid w:val="5FE15CEA"/>
    <w:rsid w:val="5FE64113"/>
    <w:rsid w:val="5FE739B5"/>
    <w:rsid w:val="5FE86BBA"/>
    <w:rsid w:val="5FEA054F"/>
    <w:rsid w:val="5FEA0785"/>
    <w:rsid w:val="5FEB66AA"/>
    <w:rsid w:val="5FEC0DF1"/>
    <w:rsid w:val="5FF32FFA"/>
    <w:rsid w:val="5FF4675F"/>
    <w:rsid w:val="5FF94923"/>
    <w:rsid w:val="5FFD59DD"/>
    <w:rsid w:val="60002155"/>
    <w:rsid w:val="601259E5"/>
    <w:rsid w:val="60161739"/>
    <w:rsid w:val="60170067"/>
    <w:rsid w:val="601A4071"/>
    <w:rsid w:val="601D2D07"/>
    <w:rsid w:val="60255718"/>
    <w:rsid w:val="6026216E"/>
    <w:rsid w:val="603A7C6F"/>
    <w:rsid w:val="603E2C7E"/>
    <w:rsid w:val="6040276C"/>
    <w:rsid w:val="60453EC4"/>
    <w:rsid w:val="60504E56"/>
    <w:rsid w:val="60561D75"/>
    <w:rsid w:val="60583D40"/>
    <w:rsid w:val="6060478C"/>
    <w:rsid w:val="60666AD9"/>
    <w:rsid w:val="606C0827"/>
    <w:rsid w:val="606E3CAF"/>
    <w:rsid w:val="60733FC6"/>
    <w:rsid w:val="60765321"/>
    <w:rsid w:val="607E149F"/>
    <w:rsid w:val="6080704D"/>
    <w:rsid w:val="60817802"/>
    <w:rsid w:val="60822B6A"/>
    <w:rsid w:val="6089130A"/>
    <w:rsid w:val="608A45C8"/>
    <w:rsid w:val="608B742A"/>
    <w:rsid w:val="60997EB4"/>
    <w:rsid w:val="60A873B0"/>
    <w:rsid w:val="60AC7BE7"/>
    <w:rsid w:val="60B3541A"/>
    <w:rsid w:val="60B63E2E"/>
    <w:rsid w:val="60BC5EE4"/>
    <w:rsid w:val="60BE39C7"/>
    <w:rsid w:val="60CC051B"/>
    <w:rsid w:val="60D3786A"/>
    <w:rsid w:val="60DD201B"/>
    <w:rsid w:val="60E6759D"/>
    <w:rsid w:val="60EE010F"/>
    <w:rsid w:val="60EF4C1A"/>
    <w:rsid w:val="60FB291D"/>
    <w:rsid w:val="61000E3F"/>
    <w:rsid w:val="61001CE1"/>
    <w:rsid w:val="610C177B"/>
    <w:rsid w:val="610C1889"/>
    <w:rsid w:val="6113347E"/>
    <w:rsid w:val="61135EB8"/>
    <w:rsid w:val="611D724F"/>
    <w:rsid w:val="611F2AAF"/>
    <w:rsid w:val="612479FF"/>
    <w:rsid w:val="613227E3"/>
    <w:rsid w:val="61333E65"/>
    <w:rsid w:val="61342541"/>
    <w:rsid w:val="613A3445"/>
    <w:rsid w:val="614528E9"/>
    <w:rsid w:val="614B11AE"/>
    <w:rsid w:val="614E0C9F"/>
    <w:rsid w:val="61573FF7"/>
    <w:rsid w:val="61665FE8"/>
    <w:rsid w:val="61755DDB"/>
    <w:rsid w:val="61767FF0"/>
    <w:rsid w:val="61786051"/>
    <w:rsid w:val="61800AF0"/>
    <w:rsid w:val="6182339B"/>
    <w:rsid w:val="61850D4B"/>
    <w:rsid w:val="61914BE7"/>
    <w:rsid w:val="619522AC"/>
    <w:rsid w:val="61955BE0"/>
    <w:rsid w:val="61974B52"/>
    <w:rsid w:val="61986DEC"/>
    <w:rsid w:val="619C7C5C"/>
    <w:rsid w:val="619D0D68"/>
    <w:rsid w:val="619D5782"/>
    <w:rsid w:val="61A86601"/>
    <w:rsid w:val="61B01959"/>
    <w:rsid w:val="61B03707"/>
    <w:rsid w:val="61B56F70"/>
    <w:rsid w:val="61BC20AC"/>
    <w:rsid w:val="61BE556D"/>
    <w:rsid w:val="61CA13D9"/>
    <w:rsid w:val="61D33AAA"/>
    <w:rsid w:val="61D5316E"/>
    <w:rsid w:val="61D87969"/>
    <w:rsid w:val="61D9058B"/>
    <w:rsid w:val="61E64A77"/>
    <w:rsid w:val="61EF3A51"/>
    <w:rsid w:val="61F175E0"/>
    <w:rsid w:val="61F21F72"/>
    <w:rsid w:val="61F62C86"/>
    <w:rsid w:val="61F73B44"/>
    <w:rsid w:val="61FB2215"/>
    <w:rsid w:val="61FC694D"/>
    <w:rsid w:val="61FE0917"/>
    <w:rsid w:val="6200468F"/>
    <w:rsid w:val="620536BB"/>
    <w:rsid w:val="62066DC0"/>
    <w:rsid w:val="620F1AC2"/>
    <w:rsid w:val="621243C2"/>
    <w:rsid w:val="621B30FC"/>
    <w:rsid w:val="621C0D9D"/>
    <w:rsid w:val="62221EA6"/>
    <w:rsid w:val="622F3C7D"/>
    <w:rsid w:val="62413437"/>
    <w:rsid w:val="62465E1A"/>
    <w:rsid w:val="62467BC8"/>
    <w:rsid w:val="624B009E"/>
    <w:rsid w:val="624C1682"/>
    <w:rsid w:val="624D71A8"/>
    <w:rsid w:val="62514EEA"/>
    <w:rsid w:val="625A7172"/>
    <w:rsid w:val="62652744"/>
    <w:rsid w:val="626562A0"/>
    <w:rsid w:val="6267026A"/>
    <w:rsid w:val="62697FA3"/>
    <w:rsid w:val="626A5FAC"/>
    <w:rsid w:val="626F2D4C"/>
    <w:rsid w:val="6271733B"/>
    <w:rsid w:val="62763778"/>
    <w:rsid w:val="627B1F67"/>
    <w:rsid w:val="62830E1C"/>
    <w:rsid w:val="628506F0"/>
    <w:rsid w:val="628F3483"/>
    <w:rsid w:val="62922349"/>
    <w:rsid w:val="62946B85"/>
    <w:rsid w:val="62960B4F"/>
    <w:rsid w:val="62976675"/>
    <w:rsid w:val="629F4DB6"/>
    <w:rsid w:val="62A274F4"/>
    <w:rsid w:val="62A3326C"/>
    <w:rsid w:val="62A67154"/>
    <w:rsid w:val="62A849B5"/>
    <w:rsid w:val="62B2525D"/>
    <w:rsid w:val="62B62F9F"/>
    <w:rsid w:val="62BB36AE"/>
    <w:rsid w:val="62BF638B"/>
    <w:rsid w:val="62CA6541"/>
    <w:rsid w:val="62CC4571"/>
    <w:rsid w:val="62D376AD"/>
    <w:rsid w:val="62D84CC4"/>
    <w:rsid w:val="62DD677E"/>
    <w:rsid w:val="62ED4E04"/>
    <w:rsid w:val="62EF64B1"/>
    <w:rsid w:val="62F4051B"/>
    <w:rsid w:val="62FB09B2"/>
    <w:rsid w:val="62FB7CD6"/>
    <w:rsid w:val="630737FB"/>
    <w:rsid w:val="630862BA"/>
    <w:rsid w:val="630A5099"/>
    <w:rsid w:val="630A6E47"/>
    <w:rsid w:val="630D7008"/>
    <w:rsid w:val="63163E01"/>
    <w:rsid w:val="631A1780"/>
    <w:rsid w:val="631A2E0E"/>
    <w:rsid w:val="631B72A6"/>
    <w:rsid w:val="631F28F3"/>
    <w:rsid w:val="632117EE"/>
    <w:rsid w:val="63275C4B"/>
    <w:rsid w:val="632A1297"/>
    <w:rsid w:val="632C3B2A"/>
    <w:rsid w:val="632E6FDA"/>
    <w:rsid w:val="63332842"/>
    <w:rsid w:val="6333416A"/>
    <w:rsid w:val="63360671"/>
    <w:rsid w:val="634423EE"/>
    <w:rsid w:val="63461DA6"/>
    <w:rsid w:val="634A4660"/>
    <w:rsid w:val="634B193A"/>
    <w:rsid w:val="635446C9"/>
    <w:rsid w:val="63550013"/>
    <w:rsid w:val="635B58F5"/>
    <w:rsid w:val="636E5628"/>
    <w:rsid w:val="636F2662"/>
    <w:rsid w:val="638210D3"/>
    <w:rsid w:val="63842675"/>
    <w:rsid w:val="63955D23"/>
    <w:rsid w:val="6397692D"/>
    <w:rsid w:val="639C5550"/>
    <w:rsid w:val="639F1C85"/>
    <w:rsid w:val="63A252D2"/>
    <w:rsid w:val="63A44FD4"/>
    <w:rsid w:val="63A454EE"/>
    <w:rsid w:val="63A66B70"/>
    <w:rsid w:val="63AA671E"/>
    <w:rsid w:val="63B137EB"/>
    <w:rsid w:val="63B144DB"/>
    <w:rsid w:val="63B23340"/>
    <w:rsid w:val="63B55005"/>
    <w:rsid w:val="63B76FCF"/>
    <w:rsid w:val="63BF0620"/>
    <w:rsid w:val="63C200DF"/>
    <w:rsid w:val="63C416EC"/>
    <w:rsid w:val="63D23FA5"/>
    <w:rsid w:val="63D77671"/>
    <w:rsid w:val="63D906EA"/>
    <w:rsid w:val="63DA4A6C"/>
    <w:rsid w:val="63DE27AE"/>
    <w:rsid w:val="63DF6526"/>
    <w:rsid w:val="63E861DD"/>
    <w:rsid w:val="63ED29F1"/>
    <w:rsid w:val="63F26259"/>
    <w:rsid w:val="63F62586"/>
    <w:rsid w:val="63FE69AC"/>
    <w:rsid w:val="63FF44D2"/>
    <w:rsid w:val="640344D8"/>
    <w:rsid w:val="640815D9"/>
    <w:rsid w:val="641123FD"/>
    <w:rsid w:val="641125B3"/>
    <w:rsid w:val="641E2BAA"/>
    <w:rsid w:val="64265F03"/>
    <w:rsid w:val="642D083A"/>
    <w:rsid w:val="643979E4"/>
    <w:rsid w:val="643C6C79"/>
    <w:rsid w:val="643D1C76"/>
    <w:rsid w:val="644A561F"/>
    <w:rsid w:val="64515AC4"/>
    <w:rsid w:val="645A5BAC"/>
    <w:rsid w:val="64610CE9"/>
    <w:rsid w:val="646709F5"/>
    <w:rsid w:val="646A4041"/>
    <w:rsid w:val="646F78AA"/>
    <w:rsid w:val="6470717E"/>
    <w:rsid w:val="64727FD5"/>
    <w:rsid w:val="64783276"/>
    <w:rsid w:val="64865018"/>
    <w:rsid w:val="64872304"/>
    <w:rsid w:val="64915201"/>
    <w:rsid w:val="649833B4"/>
    <w:rsid w:val="649E1F3D"/>
    <w:rsid w:val="64A86918"/>
    <w:rsid w:val="64AD3F2E"/>
    <w:rsid w:val="64AF37A1"/>
    <w:rsid w:val="64AF414A"/>
    <w:rsid w:val="64B25D57"/>
    <w:rsid w:val="64B95D59"/>
    <w:rsid w:val="64C5396E"/>
    <w:rsid w:val="64CA6759"/>
    <w:rsid w:val="64CD45D0"/>
    <w:rsid w:val="64D128C7"/>
    <w:rsid w:val="64D439CB"/>
    <w:rsid w:val="64D752B0"/>
    <w:rsid w:val="64DC085E"/>
    <w:rsid w:val="64DE2339"/>
    <w:rsid w:val="64E87203"/>
    <w:rsid w:val="64ED17CB"/>
    <w:rsid w:val="64ED36E1"/>
    <w:rsid w:val="64F55ACF"/>
    <w:rsid w:val="64F63D04"/>
    <w:rsid w:val="6502427A"/>
    <w:rsid w:val="65046BA1"/>
    <w:rsid w:val="650A1380"/>
    <w:rsid w:val="65120510"/>
    <w:rsid w:val="65143FAD"/>
    <w:rsid w:val="65167D25"/>
    <w:rsid w:val="65183A9D"/>
    <w:rsid w:val="651A348D"/>
    <w:rsid w:val="651C0BD7"/>
    <w:rsid w:val="651E6BDA"/>
    <w:rsid w:val="65243CEA"/>
    <w:rsid w:val="652B1CF7"/>
    <w:rsid w:val="652C28D7"/>
    <w:rsid w:val="652C5AFB"/>
    <w:rsid w:val="652F448C"/>
    <w:rsid w:val="65346D2E"/>
    <w:rsid w:val="653A4394"/>
    <w:rsid w:val="654019F2"/>
    <w:rsid w:val="65421DB6"/>
    <w:rsid w:val="654A79CF"/>
    <w:rsid w:val="655645C6"/>
    <w:rsid w:val="655B398A"/>
    <w:rsid w:val="655D29D1"/>
    <w:rsid w:val="65757142"/>
    <w:rsid w:val="657A4758"/>
    <w:rsid w:val="657A6506"/>
    <w:rsid w:val="658C0681"/>
    <w:rsid w:val="659A7D13"/>
    <w:rsid w:val="65A13A93"/>
    <w:rsid w:val="65A92947"/>
    <w:rsid w:val="65B82964"/>
    <w:rsid w:val="65BF660F"/>
    <w:rsid w:val="65C55663"/>
    <w:rsid w:val="65C92FEA"/>
    <w:rsid w:val="65D07263"/>
    <w:rsid w:val="65D14BF5"/>
    <w:rsid w:val="65D73958"/>
    <w:rsid w:val="65EF593A"/>
    <w:rsid w:val="65FC33BF"/>
    <w:rsid w:val="65FD2C93"/>
    <w:rsid w:val="66047A56"/>
    <w:rsid w:val="660C6239"/>
    <w:rsid w:val="66106E6A"/>
    <w:rsid w:val="661758B8"/>
    <w:rsid w:val="661B64FC"/>
    <w:rsid w:val="661C136B"/>
    <w:rsid w:val="66236B9E"/>
    <w:rsid w:val="662B7800"/>
    <w:rsid w:val="66324726"/>
    <w:rsid w:val="6635067F"/>
    <w:rsid w:val="66374F8F"/>
    <w:rsid w:val="66384800"/>
    <w:rsid w:val="663E0AD4"/>
    <w:rsid w:val="66486604"/>
    <w:rsid w:val="665A1576"/>
    <w:rsid w:val="665A23BA"/>
    <w:rsid w:val="66657CBC"/>
    <w:rsid w:val="666D218A"/>
    <w:rsid w:val="667F1BD5"/>
    <w:rsid w:val="667F61A5"/>
    <w:rsid w:val="6683195C"/>
    <w:rsid w:val="66862C89"/>
    <w:rsid w:val="66967370"/>
    <w:rsid w:val="66996E60"/>
    <w:rsid w:val="66AD170A"/>
    <w:rsid w:val="66BB126F"/>
    <w:rsid w:val="66BB5028"/>
    <w:rsid w:val="66BE68C6"/>
    <w:rsid w:val="66C03828"/>
    <w:rsid w:val="66C1318B"/>
    <w:rsid w:val="66C67529"/>
    <w:rsid w:val="66CA526B"/>
    <w:rsid w:val="66CE145A"/>
    <w:rsid w:val="66D329F3"/>
    <w:rsid w:val="66DD4F9F"/>
    <w:rsid w:val="66ED2D08"/>
    <w:rsid w:val="66EF082E"/>
    <w:rsid w:val="66EF2978"/>
    <w:rsid w:val="66EF6A80"/>
    <w:rsid w:val="66F66060"/>
    <w:rsid w:val="66FC25F4"/>
    <w:rsid w:val="6700022A"/>
    <w:rsid w:val="67006EDF"/>
    <w:rsid w:val="670267B3"/>
    <w:rsid w:val="670A4EAD"/>
    <w:rsid w:val="670B1B53"/>
    <w:rsid w:val="67123833"/>
    <w:rsid w:val="67137B4F"/>
    <w:rsid w:val="67220C03"/>
    <w:rsid w:val="6729598A"/>
    <w:rsid w:val="672C55DE"/>
    <w:rsid w:val="672E75A8"/>
    <w:rsid w:val="6730396A"/>
    <w:rsid w:val="67317098"/>
    <w:rsid w:val="67362901"/>
    <w:rsid w:val="67446DCC"/>
    <w:rsid w:val="674B2608"/>
    <w:rsid w:val="67523317"/>
    <w:rsid w:val="6755062E"/>
    <w:rsid w:val="675B5EC3"/>
    <w:rsid w:val="6760797E"/>
    <w:rsid w:val="67633531"/>
    <w:rsid w:val="67662C04"/>
    <w:rsid w:val="676E05AF"/>
    <w:rsid w:val="676E209B"/>
    <w:rsid w:val="677551D7"/>
    <w:rsid w:val="677610A8"/>
    <w:rsid w:val="67786A75"/>
    <w:rsid w:val="67852F40"/>
    <w:rsid w:val="67890C82"/>
    <w:rsid w:val="678B49FB"/>
    <w:rsid w:val="678F70B0"/>
    <w:rsid w:val="679D028A"/>
    <w:rsid w:val="67A45B43"/>
    <w:rsid w:val="67A930D3"/>
    <w:rsid w:val="67AA361B"/>
    <w:rsid w:val="67AF6563"/>
    <w:rsid w:val="67B101D9"/>
    <w:rsid w:val="67BA07B7"/>
    <w:rsid w:val="67BA0E3C"/>
    <w:rsid w:val="67C021CA"/>
    <w:rsid w:val="67C47F0C"/>
    <w:rsid w:val="67C65A33"/>
    <w:rsid w:val="67CC0B6F"/>
    <w:rsid w:val="67CE24DD"/>
    <w:rsid w:val="67CE5961"/>
    <w:rsid w:val="67DB712F"/>
    <w:rsid w:val="67E8152C"/>
    <w:rsid w:val="67EB7247"/>
    <w:rsid w:val="67EF239E"/>
    <w:rsid w:val="67EF51DC"/>
    <w:rsid w:val="67FB3202"/>
    <w:rsid w:val="67FD341E"/>
    <w:rsid w:val="68033842"/>
    <w:rsid w:val="6804655B"/>
    <w:rsid w:val="680B4215"/>
    <w:rsid w:val="680B58AB"/>
    <w:rsid w:val="681A18DB"/>
    <w:rsid w:val="681C1AF7"/>
    <w:rsid w:val="681D631D"/>
    <w:rsid w:val="681F5143"/>
    <w:rsid w:val="682A2E18"/>
    <w:rsid w:val="682B7F8C"/>
    <w:rsid w:val="682D32AC"/>
    <w:rsid w:val="683C7AA3"/>
    <w:rsid w:val="68522367"/>
    <w:rsid w:val="685968A7"/>
    <w:rsid w:val="685A43CC"/>
    <w:rsid w:val="685B26EF"/>
    <w:rsid w:val="6863195B"/>
    <w:rsid w:val="68672F4B"/>
    <w:rsid w:val="68684D3C"/>
    <w:rsid w:val="686C3050"/>
    <w:rsid w:val="687C2595"/>
    <w:rsid w:val="688721DA"/>
    <w:rsid w:val="688B0135"/>
    <w:rsid w:val="688B49F8"/>
    <w:rsid w:val="688D02FE"/>
    <w:rsid w:val="68967B11"/>
    <w:rsid w:val="689773CF"/>
    <w:rsid w:val="68995E47"/>
    <w:rsid w:val="68A31E68"/>
    <w:rsid w:val="68A33FC6"/>
    <w:rsid w:val="68A37B22"/>
    <w:rsid w:val="68A613C0"/>
    <w:rsid w:val="68AB6EB0"/>
    <w:rsid w:val="68BB130F"/>
    <w:rsid w:val="68BE2BAE"/>
    <w:rsid w:val="68C5177F"/>
    <w:rsid w:val="68C53F3C"/>
    <w:rsid w:val="68C55CEA"/>
    <w:rsid w:val="68CC52CB"/>
    <w:rsid w:val="68E1064A"/>
    <w:rsid w:val="68E24AEE"/>
    <w:rsid w:val="68E50078"/>
    <w:rsid w:val="68E63EB3"/>
    <w:rsid w:val="68E819D9"/>
    <w:rsid w:val="68E85E7D"/>
    <w:rsid w:val="68E95C0C"/>
    <w:rsid w:val="68F23B23"/>
    <w:rsid w:val="68F4037D"/>
    <w:rsid w:val="68F71677"/>
    <w:rsid w:val="68F71C1C"/>
    <w:rsid w:val="68FC0779"/>
    <w:rsid w:val="68FC39B1"/>
    <w:rsid w:val="69071B7F"/>
    <w:rsid w:val="690802CD"/>
    <w:rsid w:val="690C1B6B"/>
    <w:rsid w:val="69107D30"/>
    <w:rsid w:val="6911197B"/>
    <w:rsid w:val="69146C72"/>
    <w:rsid w:val="69175ACC"/>
    <w:rsid w:val="69194288"/>
    <w:rsid w:val="691A7F94"/>
    <w:rsid w:val="691E2357"/>
    <w:rsid w:val="691E364C"/>
    <w:rsid w:val="691E53FA"/>
    <w:rsid w:val="692071D6"/>
    <w:rsid w:val="69256789"/>
    <w:rsid w:val="692A0243"/>
    <w:rsid w:val="692E3608"/>
    <w:rsid w:val="69330FAF"/>
    <w:rsid w:val="69342E70"/>
    <w:rsid w:val="69344C1E"/>
    <w:rsid w:val="69366BE8"/>
    <w:rsid w:val="693B7D5A"/>
    <w:rsid w:val="693C63AF"/>
    <w:rsid w:val="69540E1C"/>
    <w:rsid w:val="6954452C"/>
    <w:rsid w:val="695452C0"/>
    <w:rsid w:val="69562DE6"/>
    <w:rsid w:val="69681BEA"/>
    <w:rsid w:val="696A4AE4"/>
    <w:rsid w:val="697678E2"/>
    <w:rsid w:val="697D0373"/>
    <w:rsid w:val="69823BDB"/>
    <w:rsid w:val="6985191D"/>
    <w:rsid w:val="69877444"/>
    <w:rsid w:val="69990F25"/>
    <w:rsid w:val="699A107E"/>
    <w:rsid w:val="69AF1F2D"/>
    <w:rsid w:val="69B63885"/>
    <w:rsid w:val="69B817DC"/>
    <w:rsid w:val="69B8584F"/>
    <w:rsid w:val="69BB533F"/>
    <w:rsid w:val="69C940D0"/>
    <w:rsid w:val="69D36863"/>
    <w:rsid w:val="69D56401"/>
    <w:rsid w:val="69D87C9F"/>
    <w:rsid w:val="69EE47BB"/>
    <w:rsid w:val="69F10D61"/>
    <w:rsid w:val="69F50851"/>
    <w:rsid w:val="69F60125"/>
    <w:rsid w:val="69F764C9"/>
    <w:rsid w:val="6A077EF9"/>
    <w:rsid w:val="6A0B1E23"/>
    <w:rsid w:val="6A0C5CA7"/>
    <w:rsid w:val="6A1011E7"/>
    <w:rsid w:val="6A127220"/>
    <w:rsid w:val="6A1432CD"/>
    <w:rsid w:val="6A184E24"/>
    <w:rsid w:val="6A1A0EA8"/>
    <w:rsid w:val="6A2627B9"/>
    <w:rsid w:val="6A3E3773"/>
    <w:rsid w:val="6A4832DD"/>
    <w:rsid w:val="6A4870AA"/>
    <w:rsid w:val="6A521800"/>
    <w:rsid w:val="6A5A0435"/>
    <w:rsid w:val="6A5A06B4"/>
    <w:rsid w:val="6A5D1F52"/>
    <w:rsid w:val="6A611A43"/>
    <w:rsid w:val="6A6915D7"/>
    <w:rsid w:val="6A6B466F"/>
    <w:rsid w:val="6A713DCA"/>
    <w:rsid w:val="6A725769"/>
    <w:rsid w:val="6A73778B"/>
    <w:rsid w:val="6A75729C"/>
    <w:rsid w:val="6A794FDE"/>
    <w:rsid w:val="6A843983"/>
    <w:rsid w:val="6A87222C"/>
    <w:rsid w:val="6A931BD8"/>
    <w:rsid w:val="6A954C15"/>
    <w:rsid w:val="6A9E4112"/>
    <w:rsid w:val="6AA67D9D"/>
    <w:rsid w:val="6AA72F24"/>
    <w:rsid w:val="6AA87672"/>
    <w:rsid w:val="6AB26742"/>
    <w:rsid w:val="6AB763B0"/>
    <w:rsid w:val="6AB80394"/>
    <w:rsid w:val="6ABB501A"/>
    <w:rsid w:val="6ABC4ECB"/>
    <w:rsid w:val="6AC636B2"/>
    <w:rsid w:val="6ACD532A"/>
    <w:rsid w:val="6AD16D04"/>
    <w:rsid w:val="6AD37B7E"/>
    <w:rsid w:val="6AD54946"/>
    <w:rsid w:val="6AE61F48"/>
    <w:rsid w:val="6AEB2D12"/>
    <w:rsid w:val="6AF92B4D"/>
    <w:rsid w:val="6AFB5B75"/>
    <w:rsid w:val="6B0D4B1F"/>
    <w:rsid w:val="6B0F149F"/>
    <w:rsid w:val="6B1747F7"/>
    <w:rsid w:val="6B1940CB"/>
    <w:rsid w:val="6B290B35"/>
    <w:rsid w:val="6B2A277C"/>
    <w:rsid w:val="6B397C51"/>
    <w:rsid w:val="6B3D24B0"/>
    <w:rsid w:val="6B431148"/>
    <w:rsid w:val="6B4355EC"/>
    <w:rsid w:val="6B4638B1"/>
    <w:rsid w:val="6B480E55"/>
    <w:rsid w:val="6B511AB7"/>
    <w:rsid w:val="6B543355"/>
    <w:rsid w:val="6B594E10"/>
    <w:rsid w:val="6B596BBE"/>
    <w:rsid w:val="6B5E615F"/>
    <w:rsid w:val="6B601CFA"/>
    <w:rsid w:val="6B61259E"/>
    <w:rsid w:val="6B6306B5"/>
    <w:rsid w:val="6B6562D0"/>
    <w:rsid w:val="6B6C3DD3"/>
    <w:rsid w:val="6B6D0959"/>
    <w:rsid w:val="6B6F018F"/>
    <w:rsid w:val="6B737C7F"/>
    <w:rsid w:val="6B81423F"/>
    <w:rsid w:val="6B8A4FC9"/>
    <w:rsid w:val="6BA02A3F"/>
    <w:rsid w:val="6BAA102D"/>
    <w:rsid w:val="6BAA566B"/>
    <w:rsid w:val="6BAE515B"/>
    <w:rsid w:val="6BB258ED"/>
    <w:rsid w:val="6BB34F40"/>
    <w:rsid w:val="6BC97658"/>
    <w:rsid w:val="6BD02406"/>
    <w:rsid w:val="6BDC53D0"/>
    <w:rsid w:val="6BE30304"/>
    <w:rsid w:val="6BE4292B"/>
    <w:rsid w:val="6BF80185"/>
    <w:rsid w:val="6BF84629"/>
    <w:rsid w:val="6BFB7C75"/>
    <w:rsid w:val="6BFD6383"/>
    <w:rsid w:val="6C0F31D1"/>
    <w:rsid w:val="6C1236EB"/>
    <w:rsid w:val="6C134FBF"/>
    <w:rsid w:val="6C180827"/>
    <w:rsid w:val="6C1A4CBC"/>
    <w:rsid w:val="6C1D4C18"/>
    <w:rsid w:val="6C1D7BEB"/>
    <w:rsid w:val="6C2602B5"/>
    <w:rsid w:val="6C2740F6"/>
    <w:rsid w:val="6C313697"/>
    <w:rsid w:val="6C3C2767"/>
    <w:rsid w:val="6C3D1885"/>
    <w:rsid w:val="6C3E2B17"/>
    <w:rsid w:val="6C4279BC"/>
    <w:rsid w:val="6C567424"/>
    <w:rsid w:val="6C5B35E4"/>
    <w:rsid w:val="6C5F4664"/>
    <w:rsid w:val="6C621AA2"/>
    <w:rsid w:val="6C643A6C"/>
    <w:rsid w:val="6C6747D0"/>
    <w:rsid w:val="6C6A26F0"/>
    <w:rsid w:val="6C741E23"/>
    <w:rsid w:val="6C74510B"/>
    <w:rsid w:val="6C75701C"/>
    <w:rsid w:val="6C7A6DEC"/>
    <w:rsid w:val="6C8934D3"/>
    <w:rsid w:val="6C924135"/>
    <w:rsid w:val="6C925C52"/>
    <w:rsid w:val="6C97174C"/>
    <w:rsid w:val="6C9C3206"/>
    <w:rsid w:val="6CBE147E"/>
    <w:rsid w:val="6CC30793"/>
    <w:rsid w:val="6CCE7230"/>
    <w:rsid w:val="6CD204C2"/>
    <w:rsid w:val="6CD209D6"/>
    <w:rsid w:val="6CD504C6"/>
    <w:rsid w:val="6CD85C87"/>
    <w:rsid w:val="6CE10C19"/>
    <w:rsid w:val="6CE1330F"/>
    <w:rsid w:val="6CE4695B"/>
    <w:rsid w:val="6CE556DE"/>
    <w:rsid w:val="6CF50029"/>
    <w:rsid w:val="6CF864F1"/>
    <w:rsid w:val="6CF91A85"/>
    <w:rsid w:val="6CFC3CA5"/>
    <w:rsid w:val="6CFC7A9E"/>
    <w:rsid w:val="6CFF5543"/>
    <w:rsid w:val="6D000B7D"/>
    <w:rsid w:val="6D0019E7"/>
    <w:rsid w:val="6D026863"/>
    <w:rsid w:val="6D1945D1"/>
    <w:rsid w:val="6D237AE8"/>
    <w:rsid w:val="6D266F73"/>
    <w:rsid w:val="6D2A26B9"/>
    <w:rsid w:val="6D2B458A"/>
    <w:rsid w:val="6D30394E"/>
    <w:rsid w:val="6D342CE0"/>
    <w:rsid w:val="6D350F65"/>
    <w:rsid w:val="6D3A75B2"/>
    <w:rsid w:val="6D3B6FDF"/>
    <w:rsid w:val="6D4437AE"/>
    <w:rsid w:val="6D512242"/>
    <w:rsid w:val="6D5835D1"/>
    <w:rsid w:val="6D615124"/>
    <w:rsid w:val="6D67420F"/>
    <w:rsid w:val="6D677D53"/>
    <w:rsid w:val="6D6C0E2A"/>
    <w:rsid w:val="6D6F26C8"/>
    <w:rsid w:val="6D7110B1"/>
    <w:rsid w:val="6D716E05"/>
    <w:rsid w:val="6D765805"/>
    <w:rsid w:val="6D834C28"/>
    <w:rsid w:val="6D8617C0"/>
    <w:rsid w:val="6D885538"/>
    <w:rsid w:val="6D916F74"/>
    <w:rsid w:val="6D9B2892"/>
    <w:rsid w:val="6D9E194A"/>
    <w:rsid w:val="6DA45C73"/>
    <w:rsid w:val="6DA8316A"/>
    <w:rsid w:val="6DA85BDA"/>
    <w:rsid w:val="6DAA1953"/>
    <w:rsid w:val="6DB874E1"/>
    <w:rsid w:val="6DBD1011"/>
    <w:rsid w:val="6DBE278F"/>
    <w:rsid w:val="6DC36570"/>
    <w:rsid w:val="6DCC3677"/>
    <w:rsid w:val="6DD50263"/>
    <w:rsid w:val="6DD51AAA"/>
    <w:rsid w:val="6DD57EF5"/>
    <w:rsid w:val="6DDA4AB9"/>
    <w:rsid w:val="6DE2064C"/>
    <w:rsid w:val="6DE309C1"/>
    <w:rsid w:val="6DE673A5"/>
    <w:rsid w:val="6E013A7F"/>
    <w:rsid w:val="6E0911EF"/>
    <w:rsid w:val="6E0E5A3E"/>
    <w:rsid w:val="6E212EFD"/>
    <w:rsid w:val="6E250FD9"/>
    <w:rsid w:val="6E254D80"/>
    <w:rsid w:val="6E26547D"/>
    <w:rsid w:val="6E283010"/>
    <w:rsid w:val="6E2B60EC"/>
    <w:rsid w:val="6E2F3C06"/>
    <w:rsid w:val="6E315BD0"/>
    <w:rsid w:val="6E3722BA"/>
    <w:rsid w:val="6E3A2CD6"/>
    <w:rsid w:val="6E3A4A84"/>
    <w:rsid w:val="6E3E721D"/>
    <w:rsid w:val="6E4678CD"/>
    <w:rsid w:val="6E4B47B0"/>
    <w:rsid w:val="6E513254"/>
    <w:rsid w:val="6E5503A3"/>
    <w:rsid w:val="6E5F098F"/>
    <w:rsid w:val="6E657628"/>
    <w:rsid w:val="6E747363"/>
    <w:rsid w:val="6E753D0F"/>
    <w:rsid w:val="6E787F9F"/>
    <w:rsid w:val="6E793022"/>
    <w:rsid w:val="6E7B6E4B"/>
    <w:rsid w:val="6E8201DA"/>
    <w:rsid w:val="6E8C44E9"/>
    <w:rsid w:val="6E8F27F1"/>
    <w:rsid w:val="6E921DA4"/>
    <w:rsid w:val="6E975314"/>
    <w:rsid w:val="6E97636A"/>
    <w:rsid w:val="6EA97E5C"/>
    <w:rsid w:val="6EAB14DE"/>
    <w:rsid w:val="6EAD542B"/>
    <w:rsid w:val="6EAE5472"/>
    <w:rsid w:val="6EAF6748"/>
    <w:rsid w:val="6EB43B30"/>
    <w:rsid w:val="6EB462A4"/>
    <w:rsid w:val="6EB66ABB"/>
    <w:rsid w:val="6EBE0D6F"/>
    <w:rsid w:val="6EBF4F8A"/>
    <w:rsid w:val="6EC81378"/>
    <w:rsid w:val="6ECB3E6A"/>
    <w:rsid w:val="6ECF2622"/>
    <w:rsid w:val="6ED44ED9"/>
    <w:rsid w:val="6EEA46FD"/>
    <w:rsid w:val="6EEE55DC"/>
    <w:rsid w:val="6EFD0088"/>
    <w:rsid w:val="6EFF7A7C"/>
    <w:rsid w:val="6F0155A2"/>
    <w:rsid w:val="6F0902F2"/>
    <w:rsid w:val="6F0A08FB"/>
    <w:rsid w:val="6F0A57A3"/>
    <w:rsid w:val="6F0D15DF"/>
    <w:rsid w:val="6F0F4163"/>
    <w:rsid w:val="6F13113C"/>
    <w:rsid w:val="6F143527"/>
    <w:rsid w:val="6F17750E"/>
    <w:rsid w:val="6F1C418A"/>
    <w:rsid w:val="6F2614AD"/>
    <w:rsid w:val="6F2B6AC3"/>
    <w:rsid w:val="6F3E17F6"/>
    <w:rsid w:val="6F3F7718"/>
    <w:rsid w:val="6F4059E0"/>
    <w:rsid w:val="6F435BBB"/>
    <w:rsid w:val="6F451933"/>
    <w:rsid w:val="6F4638FD"/>
    <w:rsid w:val="6F4733F2"/>
    <w:rsid w:val="6F4A6F49"/>
    <w:rsid w:val="6F4F5D6D"/>
    <w:rsid w:val="6F55769C"/>
    <w:rsid w:val="6F5B73A8"/>
    <w:rsid w:val="6F5E2C67"/>
    <w:rsid w:val="6F616377"/>
    <w:rsid w:val="6F704027"/>
    <w:rsid w:val="6F742218"/>
    <w:rsid w:val="6F7F6D2F"/>
    <w:rsid w:val="6F814935"/>
    <w:rsid w:val="6F86112B"/>
    <w:rsid w:val="6F86645F"/>
    <w:rsid w:val="6F8A6141"/>
    <w:rsid w:val="6F8D7A1A"/>
    <w:rsid w:val="6F8F2BAE"/>
    <w:rsid w:val="6F944668"/>
    <w:rsid w:val="6F9465D4"/>
    <w:rsid w:val="6F9674D5"/>
    <w:rsid w:val="6F982479"/>
    <w:rsid w:val="6F9D3EB1"/>
    <w:rsid w:val="6FB1521A"/>
    <w:rsid w:val="6FB16FC8"/>
    <w:rsid w:val="6FB32FC5"/>
    <w:rsid w:val="6FBC7525"/>
    <w:rsid w:val="6FC50C59"/>
    <w:rsid w:val="6FC75BEE"/>
    <w:rsid w:val="6FCB48CE"/>
    <w:rsid w:val="6FCD36D6"/>
    <w:rsid w:val="6FCE7B7A"/>
    <w:rsid w:val="6FD1766A"/>
    <w:rsid w:val="6FD221F0"/>
    <w:rsid w:val="6FD24DDA"/>
    <w:rsid w:val="6FDE3B35"/>
    <w:rsid w:val="6FDE7B34"/>
    <w:rsid w:val="6FE949B4"/>
    <w:rsid w:val="6FEF4155"/>
    <w:rsid w:val="70001CFE"/>
    <w:rsid w:val="70052546"/>
    <w:rsid w:val="70052E70"/>
    <w:rsid w:val="700C41FF"/>
    <w:rsid w:val="7012558D"/>
    <w:rsid w:val="701B41BF"/>
    <w:rsid w:val="701B67C5"/>
    <w:rsid w:val="702C664F"/>
    <w:rsid w:val="702D0210"/>
    <w:rsid w:val="703019C9"/>
    <w:rsid w:val="70372B54"/>
    <w:rsid w:val="703F2826"/>
    <w:rsid w:val="704F2B74"/>
    <w:rsid w:val="706447A2"/>
    <w:rsid w:val="70662B69"/>
    <w:rsid w:val="706C2EEF"/>
    <w:rsid w:val="70860455"/>
    <w:rsid w:val="708C533F"/>
    <w:rsid w:val="70942F09"/>
    <w:rsid w:val="70B32E1A"/>
    <w:rsid w:val="70B56BD1"/>
    <w:rsid w:val="70C40F7D"/>
    <w:rsid w:val="70C84D4A"/>
    <w:rsid w:val="70CC1BE0"/>
    <w:rsid w:val="70CD59C6"/>
    <w:rsid w:val="70DA254F"/>
    <w:rsid w:val="70E17439"/>
    <w:rsid w:val="70F116CB"/>
    <w:rsid w:val="70F8108E"/>
    <w:rsid w:val="70FA2B8E"/>
    <w:rsid w:val="70FD3AB9"/>
    <w:rsid w:val="70FF3D63"/>
    <w:rsid w:val="71045053"/>
    <w:rsid w:val="7104581E"/>
    <w:rsid w:val="710475CC"/>
    <w:rsid w:val="711772FF"/>
    <w:rsid w:val="711A4D4B"/>
    <w:rsid w:val="711D105A"/>
    <w:rsid w:val="711D243B"/>
    <w:rsid w:val="7128150C"/>
    <w:rsid w:val="712A5284"/>
    <w:rsid w:val="712D191E"/>
    <w:rsid w:val="712F44F2"/>
    <w:rsid w:val="71306613"/>
    <w:rsid w:val="7142463B"/>
    <w:rsid w:val="714C3AC4"/>
    <w:rsid w:val="714D0F73"/>
    <w:rsid w:val="71597917"/>
    <w:rsid w:val="715B1366"/>
    <w:rsid w:val="71602D8D"/>
    <w:rsid w:val="71607165"/>
    <w:rsid w:val="71671911"/>
    <w:rsid w:val="716770D6"/>
    <w:rsid w:val="716D33C3"/>
    <w:rsid w:val="716D3CED"/>
    <w:rsid w:val="717B68E0"/>
    <w:rsid w:val="717B788E"/>
    <w:rsid w:val="71834994"/>
    <w:rsid w:val="71871A0A"/>
    <w:rsid w:val="71995F66"/>
    <w:rsid w:val="719C6D06"/>
    <w:rsid w:val="71A52DC9"/>
    <w:rsid w:val="71A633FF"/>
    <w:rsid w:val="71A768D5"/>
    <w:rsid w:val="71B27028"/>
    <w:rsid w:val="71B468F0"/>
    <w:rsid w:val="71C04A96"/>
    <w:rsid w:val="71C823A7"/>
    <w:rsid w:val="71CF3736"/>
    <w:rsid w:val="71D21478"/>
    <w:rsid w:val="71E03B95"/>
    <w:rsid w:val="71E33685"/>
    <w:rsid w:val="71E80C9B"/>
    <w:rsid w:val="71E962F6"/>
    <w:rsid w:val="71F4319C"/>
    <w:rsid w:val="71F92026"/>
    <w:rsid w:val="71FD3357"/>
    <w:rsid w:val="71FE226D"/>
    <w:rsid w:val="7200001E"/>
    <w:rsid w:val="720A29C0"/>
    <w:rsid w:val="720D03CC"/>
    <w:rsid w:val="72121874"/>
    <w:rsid w:val="72133F6A"/>
    <w:rsid w:val="721443D4"/>
    <w:rsid w:val="72165809"/>
    <w:rsid w:val="72181581"/>
    <w:rsid w:val="72221803"/>
    <w:rsid w:val="72271ABD"/>
    <w:rsid w:val="722B7307"/>
    <w:rsid w:val="722B79E1"/>
    <w:rsid w:val="7242215A"/>
    <w:rsid w:val="725105EF"/>
    <w:rsid w:val="72531D65"/>
    <w:rsid w:val="725327A6"/>
    <w:rsid w:val="725B76BF"/>
    <w:rsid w:val="72665E26"/>
    <w:rsid w:val="726D6A77"/>
    <w:rsid w:val="7271096C"/>
    <w:rsid w:val="727455AB"/>
    <w:rsid w:val="72844B91"/>
    <w:rsid w:val="728C72DC"/>
    <w:rsid w:val="728C7879"/>
    <w:rsid w:val="72A21946"/>
    <w:rsid w:val="72A2709C"/>
    <w:rsid w:val="72AF5315"/>
    <w:rsid w:val="72B51A03"/>
    <w:rsid w:val="72BC63B0"/>
    <w:rsid w:val="72BC768A"/>
    <w:rsid w:val="72C25448"/>
    <w:rsid w:val="72CB44F0"/>
    <w:rsid w:val="72CE60C5"/>
    <w:rsid w:val="72D3337E"/>
    <w:rsid w:val="72D66F5A"/>
    <w:rsid w:val="72D82ABE"/>
    <w:rsid w:val="72E9441E"/>
    <w:rsid w:val="72EA3C8F"/>
    <w:rsid w:val="72EA449D"/>
    <w:rsid w:val="72F0605A"/>
    <w:rsid w:val="72F35B4A"/>
    <w:rsid w:val="73027AD8"/>
    <w:rsid w:val="730A1B78"/>
    <w:rsid w:val="730D09BA"/>
    <w:rsid w:val="730D6C6A"/>
    <w:rsid w:val="731832FE"/>
    <w:rsid w:val="731D5E75"/>
    <w:rsid w:val="731E104B"/>
    <w:rsid w:val="73243F55"/>
    <w:rsid w:val="732469F1"/>
    <w:rsid w:val="7329331A"/>
    <w:rsid w:val="732E0DFE"/>
    <w:rsid w:val="733B1DF6"/>
    <w:rsid w:val="733E4DB5"/>
    <w:rsid w:val="73413195"/>
    <w:rsid w:val="73426189"/>
    <w:rsid w:val="734343DB"/>
    <w:rsid w:val="73477A30"/>
    <w:rsid w:val="734D525A"/>
    <w:rsid w:val="73527BB3"/>
    <w:rsid w:val="73547C12"/>
    <w:rsid w:val="735E10B9"/>
    <w:rsid w:val="735F4F8D"/>
    <w:rsid w:val="736074B3"/>
    <w:rsid w:val="73644352"/>
    <w:rsid w:val="7368762D"/>
    <w:rsid w:val="736D3206"/>
    <w:rsid w:val="736E6F7E"/>
    <w:rsid w:val="7372081D"/>
    <w:rsid w:val="737407F8"/>
    <w:rsid w:val="7375030D"/>
    <w:rsid w:val="73792BFD"/>
    <w:rsid w:val="7379604F"/>
    <w:rsid w:val="73814F04"/>
    <w:rsid w:val="738844E4"/>
    <w:rsid w:val="739F597A"/>
    <w:rsid w:val="73A13F5C"/>
    <w:rsid w:val="73A530C9"/>
    <w:rsid w:val="73A840F5"/>
    <w:rsid w:val="73AA445A"/>
    <w:rsid w:val="73AA58D1"/>
    <w:rsid w:val="73AB1F81"/>
    <w:rsid w:val="73AC58EE"/>
    <w:rsid w:val="73AF1A71"/>
    <w:rsid w:val="73B61051"/>
    <w:rsid w:val="73B95163"/>
    <w:rsid w:val="73BB0416"/>
    <w:rsid w:val="73C03C7E"/>
    <w:rsid w:val="73D414D7"/>
    <w:rsid w:val="73D8040D"/>
    <w:rsid w:val="73DA776F"/>
    <w:rsid w:val="73DB0AB8"/>
    <w:rsid w:val="73E3171A"/>
    <w:rsid w:val="73E65A30"/>
    <w:rsid w:val="73EC4A73"/>
    <w:rsid w:val="73EF6311"/>
    <w:rsid w:val="73F97190"/>
    <w:rsid w:val="73FA0175"/>
    <w:rsid w:val="74033B6B"/>
    <w:rsid w:val="74045C96"/>
    <w:rsid w:val="740721B8"/>
    <w:rsid w:val="740873D3"/>
    <w:rsid w:val="7416564C"/>
    <w:rsid w:val="741E51F9"/>
    <w:rsid w:val="74212243"/>
    <w:rsid w:val="74273CFD"/>
    <w:rsid w:val="74277859"/>
    <w:rsid w:val="74281823"/>
    <w:rsid w:val="742C4E6F"/>
    <w:rsid w:val="74411F41"/>
    <w:rsid w:val="7443040B"/>
    <w:rsid w:val="744A3547"/>
    <w:rsid w:val="7456013E"/>
    <w:rsid w:val="745C2209"/>
    <w:rsid w:val="746960C4"/>
    <w:rsid w:val="746F598E"/>
    <w:rsid w:val="74710B02"/>
    <w:rsid w:val="74890514"/>
    <w:rsid w:val="74891763"/>
    <w:rsid w:val="749E6B9B"/>
    <w:rsid w:val="749F1D0C"/>
    <w:rsid w:val="74A0760B"/>
    <w:rsid w:val="74A215D5"/>
    <w:rsid w:val="74B60A21"/>
    <w:rsid w:val="74BA691F"/>
    <w:rsid w:val="74C53552"/>
    <w:rsid w:val="74D168E0"/>
    <w:rsid w:val="74DB413F"/>
    <w:rsid w:val="74E16458"/>
    <w:rsid w:val="74E50DAE"/>
    <w:rsid w:val="74EC0F5E"/>
    <w:rsid w:val="74EC2851"/>
    <w:rsid w:val="74ED36BF"/>
    <w:rsid w:val="74F33BDF"/>
    <w:rsid w:val="74FF4D23"/>
    <w:rsid w:val="750000AA"/>
    <w:rsid w:val="75011161"/>
    <w:rsid w:val="7501454E"/>
    <w:rsid w:val="75091655"/>
    <w:rsid w:val="750951B1"/>
    <w:rsid w:val="750C6A4F"/>
    <w:rsid w:val="751D2F20"/>
    <w:rsid w:val="751D6EAE"/>
    <w:rsid w:val="751F612D"/>
    <w:rsid w:val="751F6782"/>
    <w:rsid w:val="752207BE"/>
    <w:rsid w:val="75322959"/>
    <w:rsid w:val="75385A96"/>
    <w:rsid w:val="754C3255"/>
    <w:rsid w:val="75504B8E"/>
    <w:rsid w:val="75510880"/>
    <w:rsid w:val="75526343"/>
    <w:rsid w:val="75591DA4"/>
    <w:rsid w:val="755B6C55"/>
    <w:rsid w:val="755E374E"/>
    <w:rsid w:val="755F1275"/>
    <w:rsid w:val="75630BE3"/>
    <w:rsid w:val="75653C64"/>
    <w:rsid w:val="757948C0"/>
    <w:rsid w:val="758270C5"/>
    <w:rsid w:val="758C4A24"/>
    <w:rsid w:val="758D193E"/>
    <w:rsid w:val="75924C7C"/>
    <w:rsid w:val="75994786"/>
    <w:rsid w:val="75996DC0"/>
    <w:rsid w:val="75A628C9"/>
    <w:rsid w:val="75A849CA"/>
    <w:rsid w:val="75AB270C"/>
    <w:rsid w:val="75B90985"/>
    <w:rsid w:val="75BA6E2C"/>
    <w:rsid w:val="75BC5076"/>
    <w:rsid w:val="75BC66C7"/>
    <w:rsid w:val="75CD5737"/>
    <w:rsid w:val="75D25EEA"/>
    <w:rsid w:val="75D26E7B"/>
    <w:rsid w:val="75D3403C"/>
    <w:rsid w:val="75D752AF"/>
    <w:rsid w:val="75D7705D"/>
    <w:rsid w:val="75E308FE"/>
    <w:rsid w:val="75E55C1E"/>
    <w:rsid w:val="75E74553"/>
    <w:rsid w:val="75EC7F23"/>
    <w:rsid w:val="75ED6D72"/>
    <w:rsid w:val="75F628F1"/>
    <w:rsid w:val="75F95225"/>
    <w:rsid w:val="75FE283B"/>
    <w:rsid w:val="7601057E"/>
    <w:rsid w:val="7604734F"/>
    <w:rsid w:val="760E6297"/>
    <w:rsid w:val="7612404B"/>
    <w:rsid w:val="7614205F"/>
    <w:rsid w:val="762B1157"/>
    <w:rsid w:val="7634625D"/>
    <w:rsid w:val="76426BCC"/>
    <w:rsid w:val="76435C5C"/>
    <w:rsid w:val="76522B87"/>
    <w:rsid w:val="765860E0"/>
    <w:rsid w:val="765A35F6"/>
    <w:rsid w:val="765A4515"/>
    <w:rsid w:val="765C6F90"/>
    <w:rsid w:val="765C7562"/>
    <w:rsid w:val="76674F2A"/>
    <w:rsid w:val="766905FD"/>
    <w:rsid w:val="766B0B94"/>
    <w:rsid w:val="766C1E9B"/>
    <w:rsid w:val="766C3C49"/>
    <w:rsid w:val="7671359A"/>
    <w:rsid w:val="767517EB"/>
    <w:rsid w:val="767970E6"/>
    <w:rsid w:val="767B20DE"/>
    <w:rsid w:val="76811CB7"/>
    <w:rsid w:val="7688562D"/>
    <w:rsid w:val="76894789"/>
    <w:rsid w:val="768B39A6"/>
    <w:rsid w:val="769C2B5F"/>
    <w:rsid w:val="76BB56CF"/>
    <w:rsid w:val="76C07AF1"/>
    <w:rsid w:val="76C27081"/>
    <w:rsid w:val="76C50E7D"/>
    <w:rsid w:val="76C56631"/>
    <w:rsid w:val="76CA6BC2"/>
    <w:rsid w:val="76D0242A"/>
    <w:rsid w:val="76D35A76"/>
    <w:rsid w:val="76D417EE"/>
    <w:rsid w:val="76D53D3C"/>
    <w:rsid w:val="76E02061"/>
    <w:rsid w:val="76E23F0B"/>
    <w:rsid w:val="76E9529A"/>
    <w:rsid w:val="76F61765"/>
    <w:rsid w:val="76F74047"/>
    <w:rsid w:val="76FD1290"/>
    <w:rsid w:val="770245AD"/>
    <w:rsid w:val="77040325"/>
    <w:rsid w:val="77092404"/>
    <w:rsid w:val="7709593C"/>
    <w:rsid w:val="770C71DA"/>
    <w:rsid w:val="770E1355"/>
    <w:rsid w:val="770F4504"/>
    <w:rsid w:val="77130569"/>
    <w:rsid w:val="771A4B9A"/>
    <w:rsid w:val="771C1FEB"/>
    <w:rsid w:val="771C566F"/>
    <w:rsid w:val="772067E2"/>
    <w:rsid w:val="77274014"/>
    <w:rsid w:val="7731279D"/>
    <w:rsid w:val="7746554F"/>
    <w:rsid w:val="774B1AB0"/>
    <w:rsid w:val="774E4A28"/>
    <w:rsid w:val="77534E09"/>
    <w:rsid w:val="77560455"/>
    <w:rsid w:val="775748F9"/>
    <w:rsid w:val="775C3CBE"/>
    <w:rsid w:val="775C51CD"/>
    <w:rsid w:val="77642726"/>
    <w:rsid w:val="776F0F7A"/>
    <w:rsid w:val="7772100F"/>
    <w:rsid w:val="77784870"/>
    <w:rsid w:val="777C2514"/>
    <w:rsid w:val="77844E97"/>
    <w:rsid w:val="778D441F"/>
    <w:rsid w:val="7791327D"/>
    <w:rsid w:val="779F2186"/>
    <w:rsid w:val="77A2100B"/>
    <w:rsid w:val="77A42465"/>
    <w:rsid w:val="77A65DA7"/>
    <w:rsid w:val="77AE4ECB"/>
    <w:rsid w:val="77B27D81"/>
    <w:rsid w:val="77B91110"/>
    <w:rsid w:val="77B96B2A"/>
    <w:rsid w:val="77BA09E4"/>
    <w:rsid w:val="77BE24D9"/>
    <w:rsid w:val="77BF5FFA"/>
    <w:rsid w:val="77C57139"/>
    <w:rsid w:val="77CF13AF"/>
    <w:rsid w:val="77D06240"/>
    <w:rsid w:val="77D07135"/>
    <w:rsid w:val="77D17A52"/>
    <w:rsid w:val="77D53B2E"/>
    <w:rsid w:val="77DE2925"/>
    <w:rsid w:val="77DF669D"/>
    <w:rsid w:val="77FA5285"/>
    <w:rsid w:val="77FB3F93"/>
    <w:rsid w:val="77FD5AF4"/>
    <w:rsid w:val="78112CFA"/>
    <w:rsid w:val="78191BAF"/>
    <w:rsid w:val="781D05EA"/>
    <w:rsid w:val="781F6A91"/>
    <w:rsid w:val="782347DB"/>
    <w:rsid w:val="782567A5"/>
    <w:rsid w:val="782E09E2"/>
    <w:rsid w:val="783022F6"/>
    <w:rsid w:val="784604CA"/>
    <w:rsid w:val="7847479C"/>
    <w:rsid w:val="78564BB1"/>
    <w:rsid w:val="785E00D6"/>
    <w:rsid w:val="785E5361"/>
    <w:rsid w:val="78650950"/>
    <w:rsid w:val="786B68B3"/>
    <w:rsid w:val="78724460"/>
    <w:rsid w:val="78761059"/>
    <w:rsid w:val="78764F7E"/>
    <w:rsid w:val="787723BE"/>
    <w:rsid w:val="78791BCD"/>
    <w:rsid w:val="787C3EEC"/>
    <w:rsid w:val="78880AE2"/>
    <w:rsid w:val="78886285"/>
    <w:rsid w:val="788C2381"/>
    <w:rsid w:val="788D7EA7"/>
    <w:rsid w:val="78947487"/>
    <w:rsid w:val="78952F8A"/>
    <w:rsid w:val="789D3646"/>
    <w:rsid w:val="789D458E"/>
    <w:rsid w:val="78A141F4"/>
    <w:rsid w:val="78A21BA4"/>
    <w:rsid w:val="78A526FF"/>
    <w:rsid w:val="78B711F5"/>
    <w:rsid w:val="78BC253A"/>
    <w:rsid w:val="78BD69DE"/>
    <w:rsid w:val="78C733B9"/>
    <w:rsid w:val="78E35D19"/>
    <w:rsid w:val="78EB4B22"/>
    <w:rsid w:val="78F9553C"/>
    <w:rsid w:val="78FD327E"/>
    <w:rsid w:val="79014265"/>
    <w:rsid w:val="79052133"/>
    <w:rsid w:val="79087FA7"/>
    <w:rsid w:val="790A7749"/>
    <w:rsid w:val="79110AD8"/>
    <w:rsid w:val="79142376"/>
    <w:rsid w:val="791800B8"/>
    <w:rsid w:val="79183C14"/>
    <w:rsid w:val="791D747D"/>
    <w:rsid w:val="79200D1B"/>
    <w:rsid w:val="79246A5D"/>
    <w:rsid w:val="79273E57"/>
    <w:rsid w:val="792C0452"/>
    <w:rsid w:val="79346574"/>
    <w:rsid w:val="793D2263"/>
    <w:rsid w:val="794D3125"/>
    <w:rsid w:val="79507595"/>
    <w:rsid w:val="79627585"/>
    <w:rsid w:val="796432FD"/>
    <w:rsid w:val="796D6FE2"/>
    <w:rsid w:val="797474BF"/>
    <w:rsid w:val="79754594"/>
    <w:rsid w:val="797846B3"/>
    <w:rsid w:val="79817A0B"/>
    <w:rsid w:val="798B088A"/>
    <w:rsid w:val="798C015E"/>
    <w:rsid w:val="799043B8"/>
    <w:rsid w:val="7990574F"/>
    <w:rsid w:val="79935991"/>
    <w:rsid w:val="799748DE"/>
    <w:rsid w:val="7997722F"/>
    <w:rsid w:val="799B3C93"/>
    <w:rsid w:val="79A13C0A"/>
    <w:rsid w:val="79A731EA"/>
    <w:rsid w:val="79A96F62"/>
    <w:rsid w:val="79AA7425"/>
    <w:rsid w:val="79AF65AB"/>
    <w:rsid w:val="79B41377"/>
    <w:rsid w:val="79BC781B"/>
    <w:rsid w:val="79C30785"/>
    <w:rsid w:val="79C66DEF"/>
    <w:rsid w:val="79D06076"/>
    <w:rsid w:val="79D43D96"/>
    <w:rsid w:val="79D815F5"/>
    <w:rsid w:val="79DA5BD8"/>
    <w:rsid w:val="79DE1E27"/>
    <w:rsid w:val="79E03146"/>
    <w:rsid w:val="79E26C4A"/>
    <w:rsid w:val="79E65AC0"/>
    <w:rsid w:val="79F0693F"/>
    <w:rsid w:val="79F76942"/>
    <w:rsid w:val="79FC52E4"/>
    <w:rsid w:val="7A083C89"/>
    <w:rsid w:val="7A0917AF"/>
    <w:rsid w:val="7A0D1584"/>
    <w:rsid w:val="7A0E5017"/>
    <w:rsid w:val="7A0E6E2E"/>
    <w:rsid w:val="7A0F14BB"/>
    <w:rsid w:val="7A115CEF"/>
    <w:rsid w:val="7A1179E4"/>
    <w:rsid w:val="7A13498B"/>
    <w:rsid w:val="7A1563A6"/>
    <w:rsid w:val="7A1B7E60"/>
    <w:rsid w:val="7A1C7AA6"/>
    <w:rsid w:val="7A1E59ED"/>
    <w:rsid w:val="7A20580B"/>
    <w:rsid w:val="7A293BFF"/>
    <w:rsid w:val="7A2F56B9"/>
    <w:rsid w:val="7A336E1F"/>
    <w:rsid w:val="7A3D7DFA"/>
    <w:rsid w:val="7A434CC1"/>
    <w:rsid w:val="7A4A24F3"/>
    <w:rsid w:val="7A513882"/>
    <w:rsid w:val="7A594899"/>
    <w:rsid w:val="7A5C0085"/>
    <w:rsid w:val="7A6427C5"/>
    <w:rsid w:val="7A680BCB"/>
    <w:rsid w:val="7A777685"/>
    <w:rsid w:val="7A7B4D00"/>
    <w:rsid w:val="7A85177D"/>
    <w:rsid w:val="7A890A42"/>
    <w:rsid w:val="7A995229"/>
    <w:rsid w:val="7A996FD7"/>
    <w:rsid w:val="7A9D6D63"/>
    <w:rsid w:val="7A9F00BD"/>
    <w:rsid w:val="7AA03EC1"/>
    <w:rsid w:val="7AA716F4"/>
    <w:rsid w:val="7AA80018"/>
    <w:rsid w:val="7AA97E33"/>
    <w:rsid w:val="7AAB101F"/>
    <w:rsid w:val="7AAB125A"/>
    <w:rsid w:val="7ABC3548"/>
    <w:rsid w:val="7ABD0C87"/>
    <w:rsid w:val="7ACF29F8"/>
    <w:rsid w:val="7AD324E9"/>
    <w:rsid w:val="7AD60594"/>
    <w:rsid w:val="7AD903D7"/>
    <w:rsid w:val="7AE53FCA"/>
    <w:rsid w:val="7AE828B7"/>
    <w:rsid w:val="7AE91D0C"/>
    <w:rsid w:val="7AEF7AA2"/>
    <w:rsid w:val="7AF64429"/>
    <w:rsid w:val="7AF67F85"/>
    <w:rsid w:val="7AF91823"/>
    <w:rsid w:val="7AF96D43"/>
    <w:rsid w:val="7AFD2971"/>
    <w:rsid w:val="7AFF2AEA"/>
    <w:rsid w:val="7B022DCE"/>
    <w:rsid w:val="7B0408F4"/>
    <w:rsid w:val="7B095F0A"/>
    <w:rsid w:val="7B0C59FB"/>
    <w:rsid w:val="7B2031F9"/>
    <w:rsid w:val="7B276391"/>
    <w:rsid w:val="7B2C1BF9"/>
    <w:rsid w:val="7B322557"/>
    <w:rsid w:val="7B3506D7"/>
    <w:rsid w:val="7B362A78"/>
    <w:rsid w:val="7B3665D4"/>
    <w:rsid w:val="7B3959DA"/>
    <w:rsid w:val="7B3E3576"/>
    <w:rsid w:val="7B4909FD"/>
    <w:rsid w:val="7B494559"/>
    <w:rsid w:val="7B51165F"/>
    <w:rsid w:val="7B5A1010"/>
    <w:rsid w:val="7B601B5B"/>
    <w:rsid w:val="7B62386D"/>
    <w:rsid w:val="7B762E74"/>
    <w:rsid w:val="7B875081"/>
    <w:rsid w:val="7B8867D4"/>
    <w:rsid w:val="7B8B2BED"/>
    <w:rsid w:val="7B8D336D"/>
    <w:rsid w:val="7B8F3F36"/>
    <w:rsid w:val="7B922066"/>
    <w:rsid w:val="7B92284B"/>
    <w:rsid w:val="7B931C78"/>
    <w:rsid w:val="7B9A0769"/>
    <w:rsid w:val="7B9D5C13"/>
    <w:rsid w:val="7BA27400"/>
    <w:rsid w:val="7BAE6AB2"/>
    <w:rsid w:val="7BB36476"/>
    <w:rsid w:val="7BB75966"/>
    <w:rsid w:val="7BBA4A5E"/>
    <w:rsid w:val="7BC04ED5"/>
    <w:rsid w:val="7BC9569A"/>
    <w:rsid w:val="7BCB73BC"/>
    <w:rsid w:val="7BD5706A"/>
    <w:rsid w:val="7BD83B2F"/>
    <w:rsid w:val="7BEE1F1B"/>
    <w:rsid w:val="7BF1074D"/>
    <w:rsid w:val="7BF32008"/>
    <w:rsid w:val="7BF3758C"/>
    <w:rsid w:val="7BFA4777"/>
    <w:rsid w:val="7C0B180E"/>
    <w:rsid w:val="7C0C7A5C"/>
    <w:rsid w:val="7C0E12FE"/>
    <w:rsid w:val="7C1032C9"/>
    <w:rsid w:val="7C106EFD"/>
    <w:rsid w:val="7C196FD6"/>
    <w:rsid w:val="7C224DAA"/>
    <w:rsid w:val="7C240B22"/>
    <w:rsid w:val="7C264FA8"/>
    <w:rsid w:val="7C280623"/>
    <w:rsid w:val="7C286BA5"/>
    <w:rsid w:val="7C29147F"/>
    <w:rsid w:val="7C321491"/>
    <w:rsid w:val="7C385132"/>
    <w:rsid w:val="7C3B0C64"/>
    <w:rsid w:val="7C406761"/>
    <w:rsid w:val="7C442CE8"/>
    <w:rsid w:val="7C453C67"/>
    <w:rsid w:val="7C46417B"/>
    <w:rsid w:val="7C464F3C"/>
    <w:rsid w:val="7C52743D"/>
    <w:rsid w:val="7C5E1AA9"/>
    <w:rsid w:val="7C5E2286"/>
    <w:rsid w:val="7C5F25AB"/>
    <w:rsid w:val="7C6A0C2B"/>
    <w:rsid w:val="7C6F4493"/>
    <w:rsid w:val="7C701FB9"/>
    <w:rsid w:val="7C766979"/>
    <w:rsid w:val="7C7763A5"/>
    <w:rsid w:val="7C793F78"/>
    <w:rsid w:val="7C875422"/>
    <w:rsid w:val="7C8810B1"/>
    <w:rsid w:val="7C885397"/>
    <w:rsid w:val="7C8B697D"/>
    <w:rsid w:val="7C8F0C60"/>
    <w:rsid w:val="7C8F6171"/>
    <w:rsid w:val="7CA13F21"/>
    <w:rsid w:val="7CA53A11"/>
    <w:rsid w:val="7CA749D5"/>
    <w:rsid w:val="7CB05D42"/>
    <w:rsid w:val="7CB400F8"/>
    <w:rsid w:val="7CC043C4"/>
    <w:rsid w:val="7CCB71F0"/>
    <w:rsid w:val="7CCC3693"/>
    <w:rsid w:val="7CCE59E3"/>
    <w:rsid w:val="7CD12A58"/>
    <w:rsid w:val="7CDB0EB3"/>
    <w:rsid w:val="7CDC06F7"/>
    <w:rsid w:val="7CDF3C69"/>
    <w:rsid w:val="7CED360A"/>
    <w:rsid w:val="7CFB3A88"/>
    <w:rsid w:val="7D036989"/>
    <w:rsid w:val="7D07647A"/>
    <w:rsid w:val="7D076815"/>
    <w:rsid w:val="7D0A6C6F"/>
    <w:rsid w:val="7D0B583E"/>
    <w:rsid w:val="7D0F10BC"/>
    <w:rsid w:val="7D140B97"/>
    <w:rsid w:val="7D142945"/>
    <w:rsid w:val="7D1943FF"/>
    <w:rsid w:val="7D1F3C7C"/>
    <w:rsid w:val="7D2A1A2E"/>
    <w:rsid w:val="7D3E1885"/>
    <w:rsid w:val="7D40198C"/>
    <w:rsid w:val="7D454D96"/>
    <w:rsid w:val="7D4558D6"/>
    <w:rsid w:val="7D496546"/>
    <w:rsid w:val="7D4F7E21"/>
    <w:rsid w:val="7D511DEB"/>
    <w:rsid w:val="7D5360B6"/>
    <w:rsid w:val="7D6527BA"/>
    <w:rsid w:val="7D6733BC"/>
    <w:rsid w:val="7D7D2BE0"/>
    <w:rsid w:val="7D80622C"/>
    <w:rsid w:val="7D823D52"/>
    <w:rsid w:val="7D847ACA"/>
    <w:rsid w:val="7D8C4BD1"/>
    <w:rsid w:val="7D904A21"/>
    <w:rsid w:val="7D913F95"/>
    <w:rsid w:val="7D950973"/>
    <w:rsid w:val="7D9E4654"/>
    <w:rsid w:val="7DA22646"/>
    <w:rsid w:val="7DA729F2"/>
    <w:rsid w:val="7DC46119"/>
    <w:rsid w:val="7DC720AD"/>
    <w:rsid w:val="7DCD470D"/>
    <w:rsid w:val="7DE05494"/>
    <w:rsid w:val="7DE17B6F"/>
    <w:rsid w:val="7DE345C1"/>
    <w:rsid w:val="7DEA2869"/>
    <w:rsid w:val="7DEF64E4"/>
    <w:rsid w:val="7DF509C8"/>
    <w:rsid w:val="7DF82484"/>
    <w:rsid w:val="7DF95558"/>
    <w:rsid w:val="7DFC3B04"/>
    <w:rsid w:val="7E0B01EB"/>
    <w:rsid w:val="7E0F5C23"/>
    <w:rsid w:val="7E216E83"/>
    <w:rsid w:val="7E235C52"/>
    <w:rsid w:val="7E266DD3"/>
    <w:rsid w:val="7E273FED"/>
    <w:rsid w:val="7E2D1F10"/>
    <w:rsid w:val="7E2E2F91"/>
    <w:rsid w:val="7E2E7A36"/>
    <w:rsid w:val="7E325778"/>
    <w:rsid w:val="7E352A84"/>
    <w:rsid w:val="7E357016"/>
    <w:rsid w:val="7E3C2153"/>
    <w:rsid w:val="7E3E236F"/>
    <w:rsid w:val="7E3F501F"/>
    <w:rsid w:val="7E437985"/>
    <w:rsid w:val="7E4454AB"/>
    <w:rsid w:val="7E4B4A8C"/>
    <w:rsid w:val="7E4B683A"/>
    <w:rsid w:val="7E5C0A47"/>
    <w:rsid w:val="7E5D0F17"/>
    <w:rsid w:val="7E5F06B9"/>
    <w:rsid w:val="7E5F24F8"/>
    <w:rsid w:val="7E5F4018"/>
    <w:rsid w:val="7E6672C6"/>
    <w:rsid w:val="7E6D055E"/>
    <w:rsid w:val="7E751B09"/>
    <w:rsid w:val="7E783405"/>
    <w:rsid w:val="7E7E1F30"/>
    <w:rsid w:val="7E817E74"/>
    <w:rsid w:val="7E86791B"/>
    <w:rsid w:val="7E87770E"/>
    <w:rsid w:val="7E90249F"/>
    <w:rsid w:val="7E942F8F"/>
    <w:rsid w:val="7E955D07"/>
    <w:rsid w:val="7EA2606E"/>
    <w:rsid w:val="7EA871DE"/>
    <w:rsid w:val="7EB663A9"/>
    <w:rsid w:val="7EBB61B4"/>
    <w:rsid w:val="7EBD20B5"/>
    <w:rsid w:val="7EC00FD6"/>
    <w:rsid w:val="7EC21B0F"/>
    <w:rsid w:val="7EC62364"/>
    <w:rsid w:val="7ED22AB7"/>
    <w:rsid w:val="7EEF5417"/>
    <w:rsid w:val="7EF667A6"/>
    <w:rsid w:val="7EF742CC"/>
    <w:rsid w:val="7EF944E8"/>
    <w:rsid w:val="7F004A82"/>
    <w:rsid w:val="7F0215EE"/>
    <w:rsid w:val="7F062761"/>
    <w:rsid w:val="7F0D7F93"/>
    <w:rsid w:val="7F111831"/>
    <w:rsid w:val="7F160BF6"/>
    <w:rsid w:val="7F196938"/>
    <w:rsid w:val="7F1A00A5"/>
    <w:rsid w:val="7F297FD8"/>
    <w:rsid w:val="7F323556"/>
    <w:rsid w:val="7F3D5A7B"/>
    <w:rsid w:val="7F3E4ACA"/>
    <w:rsid w:val="7F482D79"/>
    <w:rsid w:val="7F595D7D"/>
    <w:rsid w:val="7F5D6825"/>
    <w:rsid w:val="7F663995"/>
    <w:rsid w:val="7F6E0E62"/>
    <w:rsid w:val="7F71407E"/>
    <w:rsid w:val="7F7678E7"/>
    <w:rsid w:val="7F78115B"/>
    <w:rsid w:val="7F78540D"/>
    <w:rsid w:val="7F82628B"/>
    <w:rsid w:val="7F853FCE"/>
    <w:rsid w:val="7F88470B"/>
    <w:rsid w:val="7F9175C6"/>
    <w:rsid w:val="7F944ED8"/>
    <w:rsid w:val="7F947D6D"/>
    <w:rsid w:val="7F9D1317"/>
    <w:rsid w:val="7FA10B60"/>
    <w:rsid w:val="7FAC50B6"/>
    <w:rsid w:val="7FB14DC3"/>
    <w:rsid w:val="7FB96A25"/>
    <w:rsid w:val="7FBB179D"/>
    <w:rsid w:val="7FBC0294"/>
    <w:rsid w:val="7FC00B62"/>
    <w:rsid w:val="7FC40836"/>
    <w:rsid w:val="7FC44AF6"/>
    <w:rsid w:val="7FCB16B2"/>
    <w:rsid w:val="7FE361F8"/>
    <w:rsid w:val="7FE65E0B"/>
    <w:rsid w:val="7FF30F37"/>
    <w:rsid w:val="BEF5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BE651"/>
  <w15:docId w15:val="{91753349-29B4-4A6A-97F4-D2E2F191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Default Paragraph Font" w:uiPriority="1" w:unhideWhenUsed="1"/>
    <w:lsdException w:name="Body Text" w:qFormat="1"/>
    <w:lsdException w:name="Body Text Indent" w:uiPriority="99" w:qFormat="1"/>
    <w:lsdException w:name="Date" w:qFormat="1"/>
    <w:lsdException w:name="Body Text First Indent" w:qFormat="1"/>
    <w:lsdException w:name="Body Text First Indent 2" w:qFormat="1"/>
    <w:lsdException w:name="Note Heading" w:qFormat="1"/>
    <w:lsdException w:name="Hyperlink" w:qFormat="1"/>
    <w:lsdException w:name="FollowedHyperlink"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autoRedefine/>
    <w:uiPriority w:val="99"/>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autoRedefine/>
    <w:uiPriority w:val="99"/>
    <w:qFormat/>
    <w:pPr>
      <w:keepNext/>
      <w:keepLines/>
      <w:spacing w:beforeLines="100" w:before="100" w:afterLines="100" w:after="100" w:line="360" w:lineRule="auto"/>
      <w:outlineLvl w:val="1"/>
    </w:pPr>
    <w:rPr>
      <w:rFonts w:ascii="Arial" w:hAnsi="Arial"/>
      <w:b/>
      <w:sz w:val="24"/>
    </w:rPr>
  </w:style>
  <w:style w:type="paragraph" w:styleId="3">
    <w:name w:val="heading 3"/>
    <w:basedOn w:val="a"/>
    <w:next w:val="a"/>
    <w:autoRedefine/>
    <w:qFormat/>
    <w:pPr>
      <w:spacing w:before="100" w:beforeAutospacing="1" w:after="100" w:afterAutospacing="1"/>
      <w:jc w:val="left"/>
      <w:outlineLvl w:val="2"/>
    </w:pPr>
    <w:rPr>
      <w:rFonts w:ascii="宋体" w:hAnsi="宋体" w:hint="eastAsia"/>
      <w:b/>
      <w:bCs/>
      <w:kern w:val="0"/>
      <w:sz w:val="27"/>
      <w:szCs w:val="27"/>
    </w:rPr>
  </w:style>
  <w:style w:type="paragraph" w:styleId="4">
    <w:name w:val="heading 4"/>
    <w:basedOn w:val="a"/>
    <w:next w:val="a"/>
    <w:autoRedefine/>
    <w:qFormat/>
    <w:pPr>
      <w:keepNext/>
      <w:keepLines/>
      <w:spacing w:before="200"/>
      <w:outlineLvl w:val="3"/>
    </w:pPr>
    <w:rPr>
      <w:rFonts w:ascii="Cambria" w:hAnsi="Cambria"/>
      <w:b/>
      <w:bCs/>
      <w:i/>
      <w:iCs/>
      <w:color w:val="4F81BD"/>
      <w:sz w:val="24"/>
    </w:rPr>
  </w:style>
  <w:style w:type="paragraph" w:styleId="5">
    <w:name w:val="heading 5"/>
    <w:basedOn w:val="a"/>
    <w:next w:val="a"/>
    <w:autoRedefine/>
    <w:qFormat/>
    <w:pPr>
      <w:keepNext/>
      <w:keepLines/>
      <w:numPr>
        <w:ilvl w:val="4"/>
        <w:numId w:val="1"/>
      </w:numPr>
      <w:tabs>
        <w:tab w:val="left" w:pos="1008"/>
      </w:tabs>
      <w:ind w:left="0"/>
      <w:jc w:val="center"/>
      <w:outlineLvl w:val="4"/>
    </w:pPr>
    <w:rPr>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autoRedefine/>
    <w:qFormat/>
    <w:pPr>
      <w:spacing w:after="120"/>
    </w:pPr>
  </w:style>
  <w:style w:type="paragraph" w:styleId="a5">
    <w:name w:val="Note Heading"/>
    <w:basedOn w:val="a"/>
    <w:next w:val="a"/>
    <w:link w:val="a6"/>
    <w:autoRedefine/>
    <w:qFormat/>
    <w:pPr>
      <w:spacing w:line="360" w:lineRule="auto"/>
      <w:jc w:val="center"/>
    </w:pPr>
    <w:rPr>
      <w:rFonts w:ascii="Calibri" w:hAnsi="Calibri"/>
      <w:sz w:val="24"/>
      <w:szCs w:val="20"/>
    </w:rPr>
  </w:style>
  <w:style w:type="paragraph" w:styleId="a7">
    <w:name w:val="annotation text"/>
    <w:basedOn w:val="a"/>
    <w:link w:val="a8"/>
    <w:autoRedefine/>
    <w:qFormat/>
    <w:pPr>
      <w:jc w:val="left"/>
    </w:pPr>
  </w:style>
  <w:style w:type="paragraph" w:styleId="a9">
    <w:name w:val="Body Text Indent"/>
    <w:basedOn w:val="a"/>
    <w:autoRedefine/>
    <w:uiPriority w:val="99"/>
    <w:qFormat/>
    <w:pPr>
      <w:spacing w:after="120"/>
      <w:ind w:leftChars="200" w:left="420"/>
    </w:pPr>
  </w:style>
  <w:style w:type="paragraph" w:styleId="aa">
    <w:name w:val="Date"/>
    <w:basedOn w:val="a"/>
    <w:next w:val="a"/>
    <w:link w:val="ab"/>
    <w:autoRedefine/>
    <w:qFormat/>
    <w:pPr>
      <w:ind w:leftChars="2500" w:left="100"/>
    </w:pPr>
  </w:style>
  <w:style w:type="paragraph" w:styleId="ac">
    <w:name w:val="Balloon Text"/>
    <w:basedOn w:val="a"/>
    <w:link w:val="ad"/>
    <w:autoRedefine/>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qFormat/>
    <w:pPr>
      <w:adjustRightInd w:val="0"/>
      <w:snapToGrid w:val="0"/>
      <w:spacing w:beforeLines="50" w:before="163" w:line="360" w:lineRule="auto"/>
      <w:ind w:firstLineChars="200" w:firstLine="480"/>
    </w:pPr>
    <w:rPr>
      <w:sz w:val="24"/>
      <w:szCs w:val="22"/>
    </w:rPr>
  </w:style>
  <w:style w:type="paragraph" w:styleId="TOC1">
    <w:name w:val="toc 1"/>
    <w:basedOn w:val="a"/>
    <w:next w:val="a"/>
    <w:autoRedefine/>
    <w:qFormat/>
    <w:pPr>
      <w:tabs>
        <w:tab w:val="right" w:leader="dot" w:pos="8296"/>
      </w:tabs>
      <w:spacing w:before="120" w:after="120"/>
      <w:ind w:firstLine="562"/>
      <w:jc w:val="left"/>
    </w:pPr>
    <w:rPr>
      <w:rFonts w:eastAsia="仿宋_GB2312"/>
      <w:b/>
      <w:bCs/>
      <w:caps/>
      <w:sz w:val="28"/>
      <w:szCs w:val="28"/>
    </w:rPr>
  </w:style>
  <w:style w:type="paragraph" w:styleId="af2">
    <w:name w:val="annotation subject"/>
    <w:basedOn w:val="a7"/>
    <w:next w:val="a7"/>
    <w:link w:val="af3"/>
    <w:autoRedefine/>
    <w:qFormat/>
    <w:rPr>
      <w:b/>
      <w:bCs/>
    </w:rPr>
  </w:style>
  <w:style w:type="paragraph" w:styleId="af4">
    <w:name w:val="Body Text First Indent"/>
    <w:basedOn w:val="a0"/>
    <w:link w:val="af5"/>
    <w:autoRedefine/>
    <w:qFormat/>
    <w:pPr>
      <w:ind w:firstLineChars="100" w:firstLine="420"/>
    </w:pPr>
  </w:style>
  <w:style w:type="paragraph" w:styleId="20">
    <w:name w:val="Body Text First Indent 2"/>
    <w:basedOn w:val="a9"/>
    <w:next w:val="a"/>
    <w:link w:val="21"/>
    <w:autoRedefine/>
    <w:qFormat/>
    <w:pPr>
      <w:ind w:firstLineChars="200" w:firstLine="420"/>
    </w:pPr>
  </w:style>
  <w:style w:type="table" w:styleId="af6">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autoRedefine/>
    <w:uiPriority w:val="99"/>
    <w:unhideWhenUsed/>
    <w:qFormat/>
    <w:rPr>
      <w:color w:val="800080" w:themeColor="followedHyperlink"/>
      <w:u w:val="single"/>
    </w:rPr>
  </w:style>
  <w:style w:type="character" w:styleId="af8">
    <w:name w:val="Hyperlink"/>
    <w:basedOn w:val="a1"/>
    <w:autoRedefine/>
    <w:qFormat/>
    <w:rPr>
      <w:color w:val="0000FF"/>
      <w:u w:val="single"/>
    </w:rPr>
  </w:style>
  <w:style w:type="character" w:styleId="af9">
    <w:name w:val="annotation reference"/>
    <w:basedOn w:val="a1"/>
    <w:autoRedefine/>
    <w:uiPriority w:val="99"/>
    <w:qFormat/>
    <w:rPr>
      <w:sz w:val="21"/>
      <w:szCs w:val="21"/>
    </w:rPr>
  </w:style>
  <w:style w:type="paragraph" w:customStyle="1" w:styleId="30">
    <w:name w:val="3图表标题"/>
    <w:basedOn w:val="a"/>
    <w:link w:val="31"/>
    <w:autoRedefine/>
    <w:qFormat/>
    <w:pPr>
      <w:adjustRightInd w:val="0"/>
      <w:snapToGrid w:val="0"/>
      <w:spacing w:beforeLines="50" w:before="120"/>
      <w:jc w:val="center"/>
    </w:pPr>
    <w:rPr>
      <w:b/>
      <w:kern w:val="44"/>
      <w:sz w:val="24"/>
    </w:rPr>
  </w:style>
  <w:style w:type="character" w:customStyle="1" w:styleId="10">
    <w:name w:val="标题 1 字符"/>
    <w:link w:val="1"/>
    <w:autoRedefine/>
    <w:uiPriority w:val="99"/>
    <w:qFormat/>
    <w:rPr>
      <w:rFonts w:eastAsia="黑体"/>
      <w:b/>
      <w:bCs/>
      <w:color w:val="000000"/>
      <w:kern w:val="44"/>
      <w:sz w:val="30"/>
      <w:szCs w:val="30"/>
    </w:rPr>
  </w:style>
  <w:style w:type="paragraph" w:customStyle="1" w:styleId="11">
    <w:name w:val="1正文"/>
    <w:basedOn w:val="a"/>
    <w:link w:val="1Char"/>
    <w:qFormat/>
    <w:pPr>
      <w:adjustRightInd w:val="0"/>
      <w:snapToGrid w:val="0"/>
      <w:spacing w:line="360" w:lineRule="auto"/>
      <w:ind w:firstLineChars="200" w:firstLine="480"/>
    </w:pPr>
    <w:rPr>
      <w:bCs/>
      <w:sz w:val="24"/>
    </w:rPr>
  </w:style>
  <w:style w:type="paragraph" w:customStyle="1" w:styleId="40">
    <w:name w:val="4表格内容"/>
    <w:basedOn w:val="a"/>
    <w:link w:val="41"/>
    <w:qFormat/>
    <w:rsid w:val="00E9408A"/>
    <w:pPr>
      <w:adjustRightInd w:val="0"/>
      <w:snapToGrid w:val="0"/>
      <w:jc w:val="center"/>
    </w:pPr>
    <w:rPr>
      <w:bCs/>
      <w:kern w:val="44"/>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1Char">
    <w:name w:val="1正文 Char"/>
    <w:link w:val="11"/>
    <w:autoRedefine/>
    <w:qFormat/>
    <w:rPr>
      <w:bCs/>
      <w:kern w:val="2"/>
      <w:sz w:val="24"/>
      <w:szCs w:val="24"/>
    </w:rPr>
  </w:style>
  <w:style w:type="paragraph" w:customStyle="1" w:styleId="afa">
    <w:name w:val="表"/>
    <w:autoRedefine/>
    <w:qFormat/>
    <w:pPr>
      <w:spacing w:line="440" w:lineRule="exact"/>
      <w:ind w:firstLineChars="200" w:firstLine="200"/>
      <w:jc w:val="both"/>
    </w:pPr>
    <w:rPr>
      <w:sz w:val="24"/>
    </w:rPr>
  </w:style>
  <w:style w:type="character" w:customStyle="1" w:styleId="a8">
    <w:name w:val="批注文字 字符"/>
    <w:basedOn w:val="a1"/>
    <w:link w:val="a7"/>
    <w:autoRedefine/>
    <w:qFormat/>
    <w:rPr>
      <w:kern w:val="2"/>
      <w:sz w:val="21"/>
      <w:szCs w:val="24"/>
    </w:rPr>
  </w:style>
  <w:style w:type="character" w:customStyle="1" w:styleId="af3">
    <w:name w:val="批注主题 字符"/>
    <w:basedOn w:val="a8"/>
    <w:link w:val="af2"/>
    <w:autoRedefine/>
    <w:qFormat/>
    <w:rPr>
      <w:b/>
      <w:bCs/>
      <w:kern w:val="2"/>
      <w:sz w:val="21"/>
      <w:szCs w:val="24"/>
    </w:rPr>
  </w:style>
  <w:style w:type="character" w:customStyle="1" w:styleId="ad">
    <w:name w:val="批注框文本 字符"/>
    <w:basedOn w:val="a1"/>
    <w:link w:val="ac"/>
    <w:autoRedefine/>
    <w:qFormat/>
    <w:rPr>
      <w:kern w:val="2"/>
      <w:sz w:val="18"/>
      <w:szCs w:val="18"/>
    </w:rPr>
  </w:style>
  <w:style w:type="paragraph" w:customStyle="1" w:styleId="afb">
    <w:name w:val="表格内容"/>
    <w:basedOn w:val="a"/>
    <w:next w:val="a"/>
    <w:link w:val="Char"/>
    <w:autoRedefine/>
    <w:qFormat/>
    <w:pPr>
      <w:adjustRightInd w:val="0"/>
      <w:snapToGrid w:val="0"/>
      <w:jc w:val="center"/>
    </w:pPr>
    <w:rPr>
      <w:szCs w:val="22"/>
    </w:rPr>
  </w:style>
  <w:style w:type="character" w:customStyle="1" w:styleId="Char">
    <w:name w:val="表格内容 Char"/>
    <w:link w:val="afb"/>
    <w:autoRedefine/>
    <w:qFormat/>
    <w:rPr>
      <w:kern w:val="2"/>
      <w:sz w:val="21"/>
      <w:szCs w:val="22"/>
    </w:rPr>
  </w:style>
  <w:style w:type="character" w:customStyle="1" w:styleId="af1">
    <w:name w:val="页眉 字符"/>
    <w:basedOn w:val="a1"/>
    <w:link w:val="af0"/>
    <w:autoRedefine/>
    <w:uiPriority w:val="99"/>
    <w:qFormat/>
    <w:rPr>
      <w:kern w:val="2"/>
      <w:sz w:val="24"/>
      <w:szCs w:val="22"/>
    </w:rPr>
  </w:style>
  <w:style w:type="paragraph" w:customStyle="1" w:styleId="afc">
    <w:name w:val="图表标题"/>
    <w:basedOn w:val="a"/>
    <w:next w:val="a"/>
    <w:autoRedefine/>
    <w:pPr>
      <w:adjustRightInd w:val="0"/>
      <w:snapToGrid w:val="0"/>
      <w:jc w:val="center"/>
    </w:pPr>
    <w:rPr>
      <w:rFonts w:hint="eastAsia"/>
      <w:b/>
      <w:sz w:val="24"/>
      <w:szCs w:val="22"/>
    </w:rPr>
  </w:style>
  <w:style w:type="character" w:customStyle="1" w:styleId="12">
    <w:name w:val="1正文 字符"/>
    <w:basedOn w:val="a1"/>
    <w:autoRedefine/>
    <w:rPr>
      <w:rFonts w:cstheme="minorBidi"/>
      <w:bCs/>
      <w:kern w:val="2"/>
      <w:sz w:val="24"/>
      <w:szCs w:val="24"/>
    </w:rPr>
  </w:style>
  <w:style w:type="character" w:customStyle="1" w:styleId="31">
    <w:name w:val="3图表标题 字符"/>
    <w:link w:val="30"/>
    <w:autoRedefine/>
    <w:qFormat/>
    <w:rPr>
      <w:b/>
      <w:kern w:val="44"/>
      <w:sz w:val="24"/>
      <w:szCs w:val="24"/>
    </w:rPr>
  </w:style>
  <w:style w:type="character" w:customStyle="1" w:styleId="41">
    <w:name w:val="4表格内容 字符"/>
    <w:basedOn w:val="31"/>
    <w:link w:val="40"/>
    <w:autoRedefine/>
    <w:qFormat/>
    <w:rsid w:val="00E9408A"/>
    <w:rPr>
      <w:b w:val="0"/>
      <w:bCs/>
      <w:kern w:val="44"/>
      <w:sz w:val="21"/>
      <w:szCs w:val="24"/>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afd">
    <w:name w:val="小表格内正文"/>
    <w:basedOn w:val="a"/>
    <w:autoRedefine/>
    <w:qFormat/>
    <w:pPr>
      <w:tabs>
        <w:tab w:val="left" w:pos="2940"/>
      </w:tabs>
      <w:adjustRightInd w:val="0"/>
      <w:snapToGrid w:val="0"/>
      <w:spacing w:line="360" w:lineRule="auto"/>
      <w:ind w:firstLineChars="200" w:firstLine="720"/>
      <w:jc w:val="left"/>
    </w:pPr>
    <w:rPr>
      <w:szCs w:val="44"/>
    </w:rPr>
  </w:style>
  <w:style w:type="character" w:customStyle="1" w:styleId="21">
    <w:name w:val="正文文本首行缩进 2 字符"/>
    <w:basedOn w:val="a1"/>
    <w:link w:val="20"/>
    <w:autoRedefine/>
    <w:qFormat/>
    <w:rPr>
      <w:kern w:val="2"/>
      <w:sz w:val="21"/>
      <w:szCs w:val="24"/>
    </w:rPr>
  </w:style>
  <w:style w:type="paragraph" w:customStyle="1" w:styleId="0">
    <w:name w:val="0正文"/>
    <w:basedOn w:val="a"/>
    <w:link w:val="0Char"/>
    <w:autoRedefine/>
    <w:qFormat/>
    <w:pPr>
      <w:spacing w:line="360" w:lineRule="auto"/>
      <w:ind w:firstLineChars="200" w:firstLine="200"/>
    </w:pPr>
    <w:rPr>
      <w:rFonts w:ascii="Arial Narrow" w:hAnsi="Arial Narrow"/>
      <w:kern w:val="0"/>
      <w:szCs w:val="20"/>
    </w:rPr>
  </w:style>
  <w:style w:type="character" w:customStyle="1" w:styleId="0Char">
    <w:name w:val="0正文 Char"/>
    <w:link w:val="0"/>
    <w:autoRedefine/>
    <w:qFormat/>
    <w:rPr>
      <w:rFonts w:ascii="Arial Narrow" w:hAnsi="Arial Narrow"/>
      <w:sz w:val="21"/>
    </w:rPr>
  </w:style>
  <w:style w:type="character" w:customStyle="1" w:styleId="ab">
    <w:name w:val="日期 字符"/>
    <w:basedOn w:val="a1"/>
    <w:link w:val="aa"/>
    <w:autoRedefine/>
    <w:qFormat/>
    <w:rPr>
      <w:kern w:val="2"/>
      <w:sz w:val="21"/>
      <w:szCs w:val="24"/>
    </w:rPr>
  </w:style>
  <w:style w:type="character" w:customStyle="1" w:styleId="Char0">
    <w:name w:val="表格文字 Char"/>
    <w:link w:val="afe"/>
    <w:autoRedefine/>
    <w:qFormat/>
    <w:rPr>
      <w:rFonts w:eastAsia="仿宋_GB2312"/>
      <w:sz w:val="24"/>
      <w:szCs w:val="28"/>
    </w:rPr>
  </w:style>
  <w:style w:type="paragraph" w:customStyle="1" w:styleId="afe">
    <w:name w:val="表格文字"/>
    <w:basedOn w:val="a0"/>
    <w:next w:val="a"/>
    <w:link w:val="Char0"/>
    <w:autoRedefine/>
    <w:qFormat/>
    <w:pPr>
      <w:widowControl/>
      <w:autoSpaceDE w:val="0"/>
      <w:autoSpaceDN w:val="0"/>
      <w:snapToGrid w:val="0"/>
      <w:spacing w:before="60" w:after="60" w:line="259" w:lineRule="auto"/>
      <w:ind w:right="113"/>
      <w:textAlignment w:val="bottom"/>
    </w:pPr>
    <w:rPr>
      <w:rFonts w:eastAsia="仿宋_GB2312"/>
      <w:kern w:val="0"/>
      <w:sz w:val="24"/>
      <w:szCs w:val="28"/>
    </w:rPr>
  </w:style>
  <w:style w:type="character" w:customStyle="1" w:styleId="a4">
    <w:name w:val="正文文本 字符"/>
    <w:basedOn w:val="a1"/>
    <w:link w:val="a0"/>
    <w:autoRedefine/>
    <w:qFormat/>
    <w:rPr>
      <w:kern w:val="2"/>
      <w:sz w:val="21"/>
      <w:szCs w:val="24"/>
    </w:rPr>
  </w:style>
  <w:style w:type="character" w:customStyle="1" w:styleId="af">
    <w:name w:val="页脚 字符"/>
    <w:basedOn w:val="a1"/>
    <w:link w:val="ae"/>
    <w:autoRedefine/>
    <w:uiPriority w:val="99"/>
    <w:qFormat/>
    <w:rPr>
      <w:kern w:val="2"/>
      <w:sz w:val="18"/>
      <w:szCs w:val="18"/>
    </w:rPr>
  </w:style>
  <w:style w:type="paragraph" w:customStyle="1" w:styleId="aff">
    <w:name w:val="图表正文"/>
    <w:basedOn w:val="a"/>
    <w:autoRedefine/>
    <w:qFormat/>
    <w:pPr>
      <w:jc w:val="center"/>
    </w:pPr>
    <w:rPr>
      <w:rFonts w:eastAsia="Times New Roman"/>
      <w:color w:val="000000"/>
      <w:kern w:val="0"/>
      <w:szCs w:val="21"/>
    </w:rPr>
  </w:style>
  <w:style w:type="character" w:customStyle="1" w:styleId="a6">
    <w:name w:val="注释标题 字符"/>
    <w:basedOn w:val="a1"/>
    <w:link w:val="a5"/>
    <w:autoRedefine/>
    <w:qFormat/>
    <w:rPr>
      <w:rFonts w:ascii="Calibri" w:hAnsi="Calibri"/>
      <w:kern w:val="2"/>
      <w:sz w:val="24"/>
    </w:rPr>
  </w:style>
  <w:style w:type="paragraph" w:customStyle="1" w:styleId="Default1">
    <w:name w:val="Default1"/>
    <w:autoRedefine/>
    <w:uiPriority w:val="99"/>
    <w:qFormat/>
    <w:pPr>
      <w:widowControl w:val="0"/>
      <w:autoSpaceDE w:val="0"/>
      <w:autoSpaceDN w:val="0"/>
      <w:adjustRightInd w:val="0"/>
    </w:pPr>
    <w:rPr>
      <w:rFonts w:ascii="宋体" w:cs="宋体"/>
      <w:color w:val="000000"/>
      <w:sz w:val="24"/>
      <w:szCs w:val="24"/>
    </w:rPr>
  </w:style>
  <w:style w:type="paragraph" w:customStyle="1" w:styleId="Default">
    <w:name w:val="Default"/>
    <w:basedOn w:val="a"/>
    <w:next w:val="a"/>
    <w:autoRedefine/>
    <w:qFormat/>
    <w:pPr>
      <w:autoSpaceDE w:val="0"/>
      <w:autoSpaceDN w:val="0"/>
      <w:adjustRightInd w:val="0"/>
    </w:pPr>
    <w:rPr>
      <w:rFonts w:ascii="宋体" w:cs="宋体"/>
      <w:color w:val="000000"/>
      <w:sz w:val="24"/>
    </w:rPr>
  </w:style>
  <w:style w:type="character" w:customStyle="1" w:styleId="4Char">
    <w:name w:val="4表格内容 Char"/>
    <w:autoRedefine/>
    <w:qFormat/>
    <w:rPr>
      <w:bCs/>
      <w:kern w:val="44"/>
      <w:sz w:val="21"/>
      <w:szCs w:val="24"/>
    </w:rPr>
  </w:style>
  <w:style w:type="paragraph" w:customStyle="1" w:styleId="22">
    <w:name w:val="2表格内容"/>
    <w:basedOn w:val="11"/>
    <w:qFormat/>
    <w:pPr>
      <w:spacing w:line="240" w:lineRule="auto"/>
      <w:ind w:firstLineChars="0" w:firstLine="0"/>
      <w:jc w:val="center"/>
    </w:pPr>
    <w:rPr>
      <w:bCs w:val="0"/>
      <w:kern w:val="24"/>
      <w:sz w:val="21"/>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
    <w:autoRedefine/>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
    <w:name w:val="font1"/>
    <w:basedOn w:val="a"/>
    <w:autoRedefine/>
    <w:qFormat/>
    <w:pPr>
      <w:widowControl/>
      <w:spacing w:before="100" w:beforeAutospacing="1" w:after="100" w:afterAutospacing="1"/>
      <w:jc w:val="left"/>
    </w:pPr>
    <w:rPr>
      <w:rFonts w:ascii="Calibri" w:hAnsi="Calibri" w:cs="Calibri"/>
      <w:b/>
      <w:bCs/>
      <w:color w:val="000000"/>
      <w:kern w:val="0"/>
      <w:sz w:val="22"/>
      <w:szCs w:val="22"/>
    </w:rPr>
  </w:style>
  <w:style w:type="paragraph" w:customStyle="1" w:styleId="font2">
    <w:name w:val="font2"/>
    <w:basedOn w:val="a"/>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et2">
    <w:name w:val="et2"/>
    <w:basedOn w:val="a"/>
    <w:autoRedefine/>
    <w:qFormat/>
    <w:pPr>
      <w:widowControl/>
      <w:pBdr>
        <w:top w:val="single" w:sz="8" w:space="0" w:color="000000"/>
        <w:left w:val="single" w:sz="8" w:space="0" w:color="000000"/>
        <w:bottom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3">
    <w:name w:val="et3"/>
    <w:basedOn w:val="a"/>
    <w:autoRedefine/>
    <w:qFormat/>
    <w:pPr>
      <w:widowControl/>
      <w:pBdr>
        <w:top w:val="single" w:sz="8" w:space="0" w:color="000000"/>
        <w:left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4">
    <w:name w:val="et4"/>
    <w:basedOn w:val="a"/>
    <w:autoRedefine/>
    <w:qFormat/>
    <w:pPr>
      <w:widowControl/>
      <w:pBdr>
        <w:top w:val="single" w:sz="8" w:space="0" w:color="000000"/>
        <w:lef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5">
    <w:name w:val="et5"/>
    <w:basedOn w:val="a"/>
    <w:autoRedefine/>
    <w:qFormat/>
    <w:pPr>
      <w:widowControl/>
      <w:pBdr>
        <w:top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6">
    <w:name w:val="et6"/>
    <w:basedOn w:val="a"/>
    <w:autoRedefine/>
    <w:qFormat/>
    <w:pPr>
      <w:widowControl/>
      <w:pBdr>
        <w:top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7">
    <w:name w:val="et7"/>
    <w:basedOn w:val="a"/>
    <w:autoRedefine/>
    <w:qFormat/>
    <w:pPr>
      <w:widowControl/>
      <w:pBdr>
        <w:left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8">
    <w:name w:val="et8"/>
    <w:basedOn w:val="a"/>
    <w:autoRedefine/>
    <w:qFormat/>
    <w:pPr>
      <w:widowControl/>
      <w:pBdr>
        <w:lef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9">
    <w:name w:val="et9"/>
    <w:basedOn w:val="a"/>
    <w:autoRedefine/>
    <w:qFormat/>
    <w:pPr>
      <w:widowControl/>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0">
    <w:name w:val="et10"/>
    <w:basedOn w:val="a"/>
    <w:autoRedefine/>
    <w:qFormat/>
    <w:pPr>
      <w:widowControl/>
      <w:pBdr>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1">
    <w:name w:val="et11"/>
    <w:basedOn w:val="a"/>
    <w:autoRedefine/>
    <w:qFormat/>
    <w:pPr>
      <w:widowControl/>
      <w:pBdr>
        <w:top w:val="single" w:sz="8" w:space="0" w:color="000000"/>
        <w:left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12">
    <w:name w:val="et12"/>
    <w:basedOn w:val="a"/>
    <w:autoRedefine/>
    <w:qFormat/>
    <w:pPr>
      <w:widowControl/>
      <w:pBdr>
        <w:top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13">
    <w:name w:val="et13"/>
    <w:basedOn w:val="a"/>
    <w:autoRedefine/>
    <w:qFormat/>
    <w:pPr>
      <w:widowControl/>
      <w:pBdr>
        <w:top w:val="single" w:sz="8" w:space="0" w:color="000000"/>
        <w:right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14">
    <w:name w:val="et14"/>
    <w:basedOn w:val="a"/>
    <w:autoRedefine/>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15">
    <w:name w:val="et15"/>
    <w:basedOn w:val="a"/>
    <w:autoRedefine/>
    <w:qFormat/>
    <w:pPr>
      <w:widowControl/>
      <w:pBdr>
        <w:left w:val="single" w:sz="8" w:space="0" w:color="000000"/>
        <w:bottom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6">
    <w:name w:val="et16"/>
    <w:basedOn w:val="a"/>
    <w:autoRedefine/>
    <w:qFormat/>
    <w:pPr>
      <w:widowControl/>
      <w:pBdr>
        <w:left w:val="single" w:sz="8" w:space="0" w:color="000000"/>
        <w:bottom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7">
    <w:name w:val="et17"/>
    <w:basedOn w:val="a"/>
    <w:autoRedefine/>
    <w:qFormat/>
    <w:pPr>
      <w:widowControl/>
      <w:pBdr>
        <w:bottom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8">
    <w:name w:val="et18"/>
    <w:basedOn w:val="a"/>
    <w:autoRedefine/>
    <w:qFormat/>
    <w:pPr>
      <w:widowControl/>
      <w:pBdr>
        <w:bottom w:val="single" w:sz="8" w:space="0" w:color="000000"/>
        <w:right w:val="single" w:sz="8" w:space="0" w:color="000000"/>
      </w:pBdr>
      <w:shd w:val="clear" w:color="auto" w:fill="D3D3D3"/>
      <w:spacing w:before="100" w:beforeAutospacing="1" w:after="100" w:afterAutospacing="1"/>
      <w:jc w:val="center"/>
      <w:textAlignment w:val="center"/>
    </w:pPr>
    <w:rPr>
      <w:rFonts w:ascii="宋体" w:hAnsi="宋体" w:cs="宋体"/>
      <w:b/>
      <w:bCs/>
      <w:kern w:val="0"/>
      <w:sz w:val="24"/>
    </w:rPr>
  </w:style>
  <w:style w:type="paragraph" w:customStyle="1" w:styleId="et19">
    <w:name w:val="et19"/>
    <w:basedOn w:val="a"/>
    <w:autoRedefine/>
    <w:qFormat/>
    <w:pPr>
      <w:widowControl/>
      <w:pBdr>
        <w:left w:val="single" w:sz="8" w:space="0" w:color="000000"/>
        <w:bottom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20">
    <w:name w:val="et20"/>
    <w:basedOn w:val="a"/>
    <w:autoRedefine/>
    <w:qFormat/>
    <w:pPr>
      <w:widowControl/>
      <w:pBdr>
        <w:bottom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21">
    <w:name w:val="et21"/>
    <w:basedOn w:val="a"/>
    <w:autoRedefine/>
    <w:qFormat/>
    <w:pPr>
      <w:widowControl/>
      <w:pBdr>
        <w:bottom w:val="single" w:sz="8" w:space="0" w:color="000000"/>
        <w:right w:val="single" w:sz="8" w:space="0" w:color="000000"/>
      </w:pBdr>
      <w:shd w:val="clear" w:color="auto" w:fill="E6E6E6"/>
      <w:spacing w:before="100" w:beforeAutospacing="1" w:after="100" w:afterAutospacing="1"/>
      <w:jc w:val="center"/>
      <w:textAlignment w:val="center"/>
    </w:pPr>
    <w:rPr>
      <w:rFonts w:ascii="宋体" w:hAnsi="宋体" w:cs="宋体"/>
      <w:b/>
      <w:bCs/>
      <w:kern w:val="0"/>
      <w:sz w:val="24"/>
    </w:rPr>
  </w:style>
  <w:style w:type="paragraph" w:customStyle="1" w:styleId="et22">
    <w:name w:val="et22"/>
    <w:basedOn w:val="a"/>
    <w:autoRedefine/>
    <w:qFormat/>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3">
    <w:name w:val="et23"/>
    <w:basedOn w:val="a"/>
    <w:autoRedefine/>
    <w:qFormat/>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4">
    <w:name w:val="et24"/>
    <w:basedOn w:val="a"/>
    <w:autoRedefine/>
    <w:qFormat/>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5">
    <w:name w:val="et25"/>
    <w:basedOn w:val="a"/>
    <w:autoRedefine/>
    <w:qFormat/>
    <w:pPr>
      <w:widowControl/>
      <w:pBdr>
        <w:top w:val="single" w:sz="8" w:space="0" w:color="000000"/>
        <w:bottom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6">
    <w:name w:val="et26"/>
    <w:basedOn w:val="a"/>
    <w:autoRedefine/>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7">
    <w:name w:val="et27"/>
    <w:basedOn w:val="a"/>
    <w:autoRedefine/>
    <w:qFormat/>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8">
    <w:name w:val="et28"/>
    <w:basedOn w:val="a"/>
    <w:autoRedefine/>
    <w:qFormat/>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29">
    <w:name w:val="et29"/>
    <w:basedOn w:val="a"/>
    <w:autoRedefine/>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30">
    <w:name w:val="et30"/>
    <w:basedOn w:val="a"/>
    <w:autoRedefine/>
    <w:qFormat/>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hAnsi="宋体" w:cs="宋体"/>
      <w:kern w:val="0"/>
      <w:sz w:val="24"/>
    </w:rPr>
  </w:style>
  <w:style w:type="paragraph" w:customStyle="1" w:styleId="et31">
    <w:name w:val="et31"/>
    <w:basedOn w:val="a"/>
    <w:autoRedefine/>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 w:val="24"/>
    </w:rPr>
  </w:style>
  <w:style w:type="character" w:customStyle="1" w:styleId="font21">
    <w:name w:val="font21"/>
    <w:basedOn w:val="a1"/>
    <w:autoRedefine/>
    <w:qFormat/>
    <w:rPr>
      <w:rFonts w:ascii="宋体" w:eastAsia="宋体" w:hAnsi="宋体" w:hint="eastAsia"/>
      <w:color w:val="000000"/>
      <w:sz w:val="22"/>
      <w:szCs w:val="22"/>
      <w:u w:val="none"/>
    </w:rPr>
  </w:style>
  <w:style w:type="paragraph" w:styleId="aff0">
    <w:name w:val="List Paragraph"/>
    <w:basedOn w:val="a"/>
    <w:autoRedefine/>
    <w:uiPriority w:val="99"/>
    <w:qFormat/>
    <w:pPr>
      <w:ind w:firstLineChars="200" w:firstLine="420"/>
    </w:pPr>
    <w:rPr>
      <w:rFonts w:asciiTheme="minorHAnsi" w:eastAsiaTheme="minorEastAsia" w:hAnsiTheme="minorHAnsi" w:cstheme="minorBidi"/>
    </w:rPr>
  </w:style>
  <w:style w:type="character" w:styleId="aff1">
    <w:name w:val="Placeholder Text"/>
    <w:basedOn w:val="a1"/>
    <w:autoRedefine/>
    <w:uiPriority w:val="99"/>
    <w:unhideWhenUsed/>
    <w:qFormat/>
    <w:rPr>
      <w:color w:val="666666"/>
    </w:rPr>
  </w:style>
  <w:style w:type="character" w:customStyle="1" w:styleId="af5">
    <w:name w:val="正文文本首行缩进 字符"/>
    <w:basedOn w:val="a4"/>
    <w:link w:val="af4"/>
    <w:autoRedefin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oleObject" Target="embeddings/oleObject3.bin"/><Relationship Id="rId21" Type="http://schemas.openxmlformats.org/officeDocument/2006/relationships/image" Target="media/image6.wmf"/><Relationship Id="rId34"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8.wmf"/><Relationship Id="rId33"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wmf"/><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7A243-F421-4C97-9D62-FAEA26EF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58</Pages>
  <Words>5884</Words>
  <Characters>33542</Characters>
  <Application>Microsoft Office Word</Application>
  <DocSecurity>0</DocSecurity>
  <Lines>279</Lines>
  <Paragraphs>78</Paragraphs>
  <ScaleCrop>false</ScaleCrop>
  <Company>微软中国</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sen lee</cp:lastModifiedBy>
  <cp:revision>58</cp:revision>
  <cp:lastPrinted>2025-12-23T19:48:00Z</cp:lastPrinted>
  <dcterms:created xsi:type="dcterms:W3CDTF">2026-03-24T09:55:00Z</dcterms:created>
  <dcterms:modified xsi:type="dcterms:W3CDTF">2026-04-07T01:33:00Z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6EC059C3C2854D119BB69999FBA3303E_13</vt:lpwstr>
  </property>
  <property fmtid="{D5CDD505-2E9C-101B-9397-08002B2CF9AE}" pid="4" name="KSOTemplateDocerSaveRecord">
    <vt:lpwstr>eyJoZGlkIjoiNzc4MTU1ZDhkM2EwODc4OGQ1OWEzOTY1MjlhYzc2NWIifQ==</vt:lpwstr>
  </property>
</Properties>
</file>