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24" w:rsidRPr="00F91324" w:rsidRDefault="001C1F24" w:rsidP="001C1F24">
      <w:pPr>
        <w:widowControl/>
        <w:shd w:val="clear" w:color="auto" w:fill="FFFFFF"/>
        <w:spacing w:line="560" w:lineRule="atLeast"/>
        <w:jc w:val="center"/>
        <w:rPr>
          <w:rFonts w:ascii="方正小标宋_GBK" w:eastAsia="方正小标宋_GBK" w:hAnsi="宋体" w:cs="宋体" w:hint="eastAsia"/>
          <w:color w:val="333333"/>
          <w:kern w:val="0"/>
          <w:sz w:val="44"/>
          <w:szCs w:val="44"/>
        </w:rPr>
      </w:pPr>
      <w:r w:rsidRPr="00F91324">
        <w:rPr>
          <w:rFonts w:ascii="方正小标宋_GBK" w:eastAsia="方正小标宋_GBK" w:hAnsi="宋体" w:cs="宋体" w:hint="eastAsia"/>
          <w:bCs/>
          <w:color w:val="333333"/>
          <w:kern w:val="0"/>
          <w:sz w:val="44"/>
          <w:szCs w:val="44"/>
        </w:rPr>
        <w:t>中华人民共和国消防法</w:t>
      </w:r>
    </w:p>
    <w:p w:rsidR="001C1F24" w:rsidRPr="001C1F24" w:rsidRDefault="001C1F24" w:rsidP="001C1F24">
      <w:pPr>
        <w:widowControl/>
        <w:shd w:val="clear" w:color="auto" w:fill="FFFFFF"/>
        <w:spacing w:line="560" w:lineRule="atLeast"/>
        <w:jc w:val="left"/>
        <w:rPr>
          <w:rFonts w:ascii="宋体" w:eastAsia="宋体" w:hAnsi="宋体" w:cs="宋体"/>
          <w:color w:val="333333"/>
          <w:kern w:val="0"/>
          <w:sz w:val="27"/>
          <w:szCs w:val="27"/>
        </w:rPr>
      </w:pPr>
      <w:r w:rsidRPr="001C1F24">
        <w:rPr>
          <w:rFonts w:ascii="楷体" w:eastAsia="楷体" w:hAnsi="楷体" w:cs="宋体" w:hint="eastAsia"/>
          <w:color w:val="333333"/>
          <w:kern w:val="0"/>
          <w:sz w:val="32"/>
          <w:szCs w:val="32"/>
        </w:rPr>
        <w:t>（1998年4月29日第九届全国人民代表大会常务委员会第二次会议通过</w:t>
      </w:r>
      <w:r w:rsidRPr="001C1F24">
        <w:rPr>
          <w:rFonts w:ascii="宋体" w:eastAsia="宋体" w:hAnsi="宋体" w:cs="宋体" w:hint="eastAsia"/>
          <w:color w:val="333333"/>
          <w:kern w:val="0"/>
          <w:sz w:val="32"/>
          <w:szCs w:val="32"/>
        </w:rPr>
        <w:t> </w:t>
      </w:r>
      <w:r w:rsidRPr="001C1F24">
        <w:rPr>
          <w:rFonts w:ascii="楷体" w:eastAsia="楷体" w:hAnsi="楷体" w:cs="宋体" w:hint="eastAsia"/>
          <w:color w:val="333333"/>
          <w:kern w:val="0"/>
          <w:sz w:val="32"/>
          <w:szCs w:val="32"/>
        </w:rPr>
        <w:t>2008年10月28日第十一届全国人民代表大会常务委员会第五次会议修订 根据2019年4月23日第十三届全国人民代表大会常务委员会第十次会议《关于修改</w:t>
      </w:r>
      <w:bookmarkStart w:id="0" w:name="_GoBack"/>
      <w:bookmarkEnd w:id="0"/>
      <w:r w:rsidRPr="001C1F24">
        <w:rPr>
          <w:rFonts w:ascii="楷体" w:eastAsia="楷体" w:hAnsi="楷体" w:cs="宋体" w:hint="eastAsia"/>
          <w:color w:val="333333"/>
          <w:kern w:val="0"/>
          <w:sz w:val="32"/>
          <w:szCs w:val="32"/>
        </w:rPr>
        <w:t>〈中华人民共和国建筑法〉等八部法律的决定》第一次修正 根据2021年4月29日第十三届全国人民代表大会常务委员会第二十八次会议《关于修改〈中华人民共和国道路交通安全法〉等八部法律的决定》第二次修正）</w:t>
      </w:r>
    </w:p>
    <w:p w:rsidR="001C1F24" w:rsidRPr="001C1F24" w:rsidRDefault="001C1F24" w:rsidP="001C1F24">
      <w:pPr>
        <w:widowControl/>
        <w:shd w:val="clear" w:color="auto" w:fill="FFFFFF"/>
        <w:spacing w:line="560" w:lineRule="atLeast"/>
        <w:jc w:val="center"/>
        <w:rPr>
          <w:rFonts w:ascii="宋体" w:eastAsia="宋体" w:hAnsi="宋体" w:cs="宋体"/>
          <w:color w:val="333333"/>
          <w:kern w:val="0"/>
          <w:sz w:val="27"/>
          <w:szCs w:val="27"/>
        </w:rPr>
      </w:pPr>
      <w:r w:rsidRPr="001C1F24">
        <w:rPr>
          <w:rFonts w:ascii="宋体" w:eastAsia="宋体" w:hAnsi="宋体" w:cs="宋体" w:hint="eastAsia"/>
          <w:b/>
          <w:bCs/>
          <w:color w:val="333333"/>
          <w:kern w:val="0"/>
          <w:sz w:val="32"/>
          <w:szCs w:val="32"/>
        </w:rPr>
        <w:t>目　　录</w:t>
      </w:r>
    </w:p>
    <w:p w:rsidR="001C1F24" w:rsidRPr="001C1F24" w:rsidRDefault="001C1F24" w:rsidP="001C1F24">
      <w:pPr>
        <w:widowControl/>
        <w:shd w:val="clear" w:color="auto" w:fill="FFFFFF"/>
        <w:spacing w:line="560" w:lineRule="atLeast"/>
        <w:ind w:firstLine="640"/>
        <w:jc w:val="left"/>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第一章　总　　则</w:t>
      </w:r>
    </w:p>
    <w:p w:rsidR="001C1F24" w:rsidRPr="001C1F24" w:rsidRDefault="001C1F24" w:rsidP="001C1F24">
      <w:pPr>
        <w:widowControl/>
        <w:shd w:val="clear" w:color="auto" w:fill="FFFFFF"/>
        <w:spacing w:line="560" w:lineRule="atLeast"/>
        <w:ind w:firstLine="640"/>
        <w:jc w:val="left"/>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第二章　火灾预防</w:t>
      </w:r>
    </w:p>
    <w:p w:rsidR="001C1F24" w:rsidRPr="001C1F24" w:rsidRDefault="001C1F24" w:rsidP="001C1F24">
      <w:pPr>
        <w:widowControl/>
        <w:shd w:val="clear" w:color="auto" w:fill="FFFFFF"/>
        <w:spacing w:line="560" w:lineRule="atLeast"/>
        <w:ind w:firstLine="640"/>
        <w:jc w:val="left"/>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第三章　消防组织</w:t>
      </w:r>
    </w:p>
    <w:p w:rsidR="001C1F24" w:rsidRPr="001C1F24" w:rsidRDefault="001C1F24" w:rsidP="001C1F24">
      <w:pPr>
        <w:widowControl/>
        <w:shd w:val="clear" w:color="auto" w:fill="FFFFFF"/>
        <w:spacing w:line="560" w:lineRule="atLeast"/>
        <w:ind w:firstLine="640"/>
        <w:jc w:val="left"/>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第四章　灭火救援</w:t>
      </w:r>
    </w:p>
    <w:p w:rsidR="001C1F24" w:rsidRPr="001C1F24" w:rsidRDefault="001C1F24" w:rsidP="001C1F24">
      <w:pPr>
        <w:widowControl/>
        <w:shd w:val="clear" w:color="auto" w:fill="FFFFFF"/>
        <w:spacing w:line="560" w:lineRule="atLeast"/>
        <w:ind w:firstLine="640"/>
        <w:jc w:val="left"/>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第五章　监督检查</w:t>
      </w:r>
    </w:p>
    <w:p w:rsidR="001C1F24" w:rsidRPr="001C1F24" w:rsidRDefault="001C1F24" w:rsidP="001C1F24">
      <w:pPr>
        <w:widowControl/>
        <w:shd w:val="clear" w:color="auto" w:fill="FFFFFF"/>
        <w:spacing w:line="560" w:lineRule="atLeast"/>
        <w:ind w:firstLine="640"/>
        <w:jc w:val="left"/>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第六章　法律责任</w:t>
      </w:r>
    </w:p>
    <w:p w:rsidR="001C1F24" w:rsidRPr="001C1F24" w:rsidRDefault="001C1F24" w:rsidP="001C1F24">
      <w:pPr>
        <w:widowControl/>
        <w:shd w:val="clear" w:color="auto" w:fill="FFFFFF"/>
        <w:spacing w:line="560" w:lineRule="atLeast"/>
        <w:ind w:firstLine="640"/>
        <w:jc w:val="left"/>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第七章　附　　则</w:t>
      </w:r>
    </w:p>
    <w:p w:rsidR="001C1F24" w:rsidRPr="001C1F24" w:rsidRDefault="001C1F24" w:rsidP="001C1F24">
      <w:pPr>
        <w:widowControl/>
        <w:shd w:val="clear" w:color="auto" w:fill="FFFFFF"/>
        <w:spacing w:line="560" w:lineRule="atLeast"/>
        <w:jc w:val="center"/>
        <w:rPr>
          <w:rFonts w:ascii="宋体" w:eastAsia="宋体" w:hAnsi="宋体" w:cs="宋体"/>
          <w:color w:val="333333"/>
          <w:kern w:val="0"/>
          <w:sz w:val="27"/>
          <w:szCs w:val="27"/>
        </w:rPr>
      </w:pPr>
      <w:r w:rsidRPr="001C1F24">
        <w:rPr>
          <w:rFonts w:ascii="宋体" w:eastAsia="宋体" w:hAnsi="宋体" w:cs="宋体" w:hint="eastAsia"/>
          <w:b/>
          <w:bCs/>
          <w:color w:val="333333"/>
          <w:kern w:val="0"/>
          <w:sz w:val="32"/>
          <w:szCs w:val="32"/>
        </w:rPr>
        <w:t>第一章　总　　则</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第一条　为了预防火灾和减少火灾危害，加强应急救援工作，保护人身、财产安全，维护公共安全，制定本法。</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第二条　消防工作贯彻预防为主、防消结合的方针，按照政府统一领导、部门依法监管、单位全面负责、公民积极</w:t>
      </w:r>
      <w:r w:rsidRPr="001C1F24">
        <w:rPr>
          <w:rFonts w:ascii="宋体" w:eastAsia="宋体" w:hAnsi="宋体" w:cs="宋体" w:hint="eastAsia"/>
          <w:color w:val="333333"/>
          <w:kern w:val="0"/>
          <w:sz w:val="32"/>
          <w:szCs w:val="32"/>
        </w:rPr>
        <w:lastRenderedPageBreak/>
        <w:t>参与的原则，实行消防安全责任制，建立健全社会化的消防工作网络。</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第三条　国务院领导全国的消防工作。地方各级人民政府负责本行政区域内的消防工作。</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各级人民政府应当将消防工作纳入国民经济和社会发展计划，保障消防工作与经济社会发展相适应。</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县级以上人民政府其他有关部门在各自的职责范围内，依照本法和其他相关法律、法规的规定做好消防工作。</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法律、行政法规对森林、草原的消防工作另有规定的，从其规定。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第五条　任何单位和个人都有维护消防安全、保护消防设施、预防火灾、报告火警的义务。任何单位和成年人都有参加有组织的灭火工作的义务。</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第六条　各级人民政府应当组织开展经常性的消防宣传教育，提高公民的消防安全意识。</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机关、团体、企业、事业等单位，应当加强对本单位人员的消防宣传教育。</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应急管理部门及消防救援机构应当加强消防法律、法规的宣传，并督促、指导、协助有关单位做好消防宣传教育工作。</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教育、人力资源行政主管部门和学校、有关职业培训机构应当将消防知识纳入教育、教学、培训的内容。</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新闻、广播、电视等有关单位，应当有针对性地面向社会进行消防宣传教育。</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工会、共产主义青年团、妇女联合会等团体应当结合各自工作对象的特点，组织开展消防宣传教育。</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村民委员会、居民委员会应当协助人民政府以及公安机关、应急管理等部门，加强消防宣传教育。</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第七条　国家鼓励、支持消防科学研究和技术创新，推广使用先进的消防和应急救援技术、设备；鼓励、支持社会力量开展消防公益活动。</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对在消防工作中有突出贡献的单位和个人，应当按照国家有关规定给予表彰和奖励。</w:t>
      </w:r>
    </w:p>
    <w:p w:rsidR="001C1F24" w:rsidRPr="001C1F24" w:rsidRDefault="001C1F24" w:rsidP="001C1F24">
      <w:pPr>
        <w:widowControl/>
        <w:shd w:val="clear" w:color="auto" w:fill="FFFFFF"/>
        <w:spacing w:line="560" w:lineRule="atLeast"/>
        <w:jc w:val="center"/>
        <w:rPr>
          <w:rFonts w:ascii="宋体" w:eastAsia="宋体" w:hAnsi="宋体" w:cs="宋体"/>
          <w:color w:val="333333"/>
          <w:kern w:val="0"/>
          <w:sz w:val="27"/>
          <w:szCs w:val="27"/>
        </w:rPr>
      </w:pPr>
      <w:r w:rsidRPr="001C1F24">
        <w:rPr>
          <w:rFonts w:ascii="宋体" w:eastAsia="宋体" w:hAnsi="宋体" w:cs="宋体" w:hint="eastAsia"/>
          <w:b/>
          <w:bCs/>
          <w:color w:val="333333"/>
          <w:kern w:val="0"/>
          <w:sz w:val="32"/>
          <w:szCs w:val="32"/>
        </w:rPr>
        <w:t>第二章　火灾预防</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第八条　地方各级人民政府应当将包括消防安全布局、消防站、消防供水、消防通信、消防车通道、消防装备等内容的消防规划纳入城乡规划，并负责组织实施。</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proofErr w:type="gramStart"/>
      <w:r w:rsidRPr="001C1F24">
        <w:rPr>
          <w:rFonts w:ascii="宋体" w:eastAsia="宋体" w:hAnsi="宋体" w:cs="宋体" w:hint="eastAsia"/>
          <w:color w:val="333333"/>
          <w:kern w:val="0"/>
          <w:sz w:val="32"/>
          <w:szCs w:val="32"/>
        </w:rPr>
        <w:lastRenderedPageBreak/>
        <w:t>城乡消防</w:t>
      </w:r>
      <w:proofErr w:type="gramEnd"/>
      <w:r w:rsidRPr="001C1F24">
        <w:rPr>
          <w:rFonts w:ascii="宋体" w:eastAsia="宋体" w:hAnsi="宋体" w:cs="宋体" w:hint="eastAsia"/>
          <w:color w:val="333333"/>
          <w:kern w:val="0"/>
          <w:sz w:val="32"/>
          <w:szCs w:val="32"/>
        </w:rPr>
        <w:t>安全布局不符合消防安全要求的，应当调整、完善；公共消防设施、消防装备不足或者不适应实际需要的，应当增建、改建、配置或者进行技术改造。</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第九条　建设工程的消防设计、施工必须符合国家工程建设消防技术标准。建设、设计、施工、工程监理等单位依法对建设工程的消防设计、施工质量负责。</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第十条　对按照国家工程建设消防技术标准需要进行消防设计的建设工程，实行建设工程消防设计审查验收制度。</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第十一条　国务院住房和城乡建设主管部门规定的特殊建设工程，建设单位应当将消防设计文件报送住房和城乡建设主管部门审查，住房和城乡建设主管部门依法对审查的结果负责。</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前款规定以外的其他建设工程，建设单位申请领取施工许可证或者申请批准开工报告时应当提供满足施工需要的消防设计图纸及技术资料。</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第十三条　国务院住房和城乡建设主管部门规定应当申请消防验收的建设工程竣工，建设单位应当向住房和城乡建设主管部门申请消防验收。</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前款规定以外的其他建设工程，建设单位在验收后应当报住房和城乡建设主管部门备案，住房和城乡建设主管部门应当进行抽查。</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依法应当进行消防验收的建设工程，未经消防验收或者消防验收不合格的，禁止投入使用；其他建设工程经依法抽查不合格的，应当停止使用。</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第十四条　建设工程消防设计审查、消防验收、备案和抽查的具体办法，由国务院住房和城乡建设主管部门规定。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第十五条　公众聚集场所投入使用、营业前消防安全检查实行告知承诺管理。公众聚集场所在投入使用、营业前，建设单位或者使用单位应当向场所所在地的县级以上地方人民政府消防救援机构申请消防安全检查，</w:t>
      </w:r>
      <w:proofErr w:type="gramStart"/>
      <w:r w:rsidRPr="001C1F24">
        <w:rPr>
          <w:rFonts w:ascii="宋体" w:eastAsia="宋体" w:hAnsi="宋体" w:cs="宋体" w:hint="eastAsia"/>
          <w:color w:val="333333"/>
          <w:kern w:val="0"/>
          <w:sz w:val="32"/>
          <w:szCs w:val="32"/>
        </w:rPr>
        <w:t>作出</w:t>
      </w:r>
      <w:proofErr w:type="gramEnd"/>
      <w:r w:rsidRPr="001C1F24">
        <w:rPr>
          <w:rFonts w:ascii="宋体" w:eastAsia="宋体" w:hAnsi="宋体" w:cs="宋体" w:hint="eastAsia"/>
          <w:color w:val="333333"/>
          <w:kern w:val="0"/>
          <w:sz w:val="32"/>
          <w:szCs w:val="32"/>
        </w:rPr>
        <w:t>场所符合消防技术标准和管理规定的承诺，提交规定的材料，并对其承诺和材料的真实性负责。</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消防救援机构对申请人提交的材料进行审查；申请材料齐全、符合法定形式的，应当予以许可。消防救援机构应当根据消防技术标准和管理规定，及时对</w:t>
      </w:r>
      <w:proofErr w:type="gramStart"/>
      <w:r w:rsidRPr="001C1F24">
        <w:rPr>
          <w:rFonts w:ascii="宋体" w:eastAsia="宋体" w:hAnsi="宋体" w:cs="宋体" w:hint="eastAsia"/>
          <w:color w:val="333333"/>
          <w:kern w:val="0"/>
          <w:sz w:val="32"/>
          <w:szCs w:val="32"/>
        </w:rPr>
        <w:t>作出</w:t>
      </w:r>
      <w:proofErr w:type="gramEnd"/>
      <w:r w:rsidRPr="001C1F24">
        <w:rPr>
          <w:rFonts w:ascii="宋体" w:eastAsia="宋体" w:hAnsi="宋体" w:cs="宋体" w:hint="eastAsia"/>
          <w:color w:val="333333"/>
          <w:kern w:val="0"/>
          <w:sz w:val="32"/>
          <w:szCs w:val="32"/>
        </w:rPr>
        <w:t>承诺的公众聚集场所进行核查。</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申请人选择不采用告知承诺方式办理的，消防救援机构应当自受理申请之日起十个工作日内，根据消防技术标准和管理规定，对该场所进行检查。经检查符合消防安全要求的，应当予以许可。</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公众聚集场所未经消防救援机构许可的，不得投入使用、营业。消防安全检查的具体办法，由国务院应急管理部门制定。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第十六条　机关、团体、企业、事业等单位应当履行下列消防安全职责：</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（一）落实消防安全责任制，制定本单位的消防安全制度、消防安全操作规程，制定灭火和应急疏散预案；</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（二）按照国家标准、行业标准配置消防设施、器材，设置消防安全标志，并定期组织检验、维修，确保完好有效；</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（三）对建筑消防设施每年至少进行一次全面检测，确保完好有效，检测记录应当完整准确，存档备查；</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（四）保障疏散通道、安全出口、消防车通道畅通，保证防火防烟分区、防火间距符合消防技术标准；</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（五）组织防火检查，及时消除火灾隐患；</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（六）组织进行有针对性的消防演练；</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（七）法律、法规规定的其他消防安全职责。</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单位的主要负责人是本单位的消防安全责任人。</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消防安全重点单位除应当履行本法第十六条规定的职责外，还应当履行下列消防安全职责：</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（一）确定消防安全管理人，组织实施本单位的消防安全管理工作；</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（二）建立消防档案，确定消防安全重点部位，设置防火标志，实行严格管理；</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（三）实行每日防火巡查，并建立巡查记录；</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（四）对职工进行岗前消防安全培训，定期组织消防安全培训和消防演练。</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第十八条　同一建筑物由两个以上单位管理或者使用的，应当明确各方的消防安全责任，并确定责任人对共用的疏散通道、安全出口、建筑消防设施和消防车通道进行统一管理。</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住宅区的物业服务企业应当对管理区域内的共用消防设施进行维护管理，提供消防安全防范服务。</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第十九条　生产、储存、经营易燃易爆危险品的场所不得与居住场所设置在同一建筑物内，并应当与居住场所保持安全距离。</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生产、储存、经营其他物品的场所与居住场所设置在同一建筑物内的，应当符合国家工程建设消防技术标准。</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第二十条　举办大型群众性活动，承办人应当依法向公安机关申请安全许可，制定灭火和应急疏散预案并组织演练，</w:t>
      </w:r>
      <w:r w:rsidRPr="001C1F24">
        <w:rPr>
          <w:rFonts w:ascii="宋体" w:eastAsia="宋体" w:hAnsi="宋体" w:cs="宋体" w:hint="eastAsia"/>
          <w:color w:val="333333"/>
          <w:kern w:val="0"/>
          <w:sz w:val="32"/>
          <w:szCs w:val="32"/>
        </w:rPr>
        <w:lastRenderedPageBreak/>
        <w:t>明确消防安全责任分工，确定消防安全管理人员，保持消防设施和消防器材配置齐全、完好有效，保证疏散通道、安全出口、疏散指示标志、应急照明和消防车通道符合消防技术标准和管理规定。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第二十一条　禁止在具有火灾、爆炸危险的场所吸烟、使用明火。因施工等特殊情况需要使用明火作业的，应当按照规定事先办理审批手续，采取相应的消防安全措施；作业人员应当遵守消防安全规定。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进行电焊、气焊等具有火灾危险作业的人员和自动消防系统的操作人员，必须持证上岗，并遵守消防安全操作规程。</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已经设置的生产、储存、装卸易燃易爆危险品的工厂、仓库和专用车站、码头，易燃易爆气体和液体的充装站、供应站、调压站，不再符合前款规定的，地方人民政府应当组织、协调有关部门、单位限期解决，消除安全隐患。</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第二十三条　生产、储存、运输、销售、使用、销毁易燃易爆危险品，必须执行消防技术标准和管理规定。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进入生产、储存易燃易爆危险品的场所，必须执行消防安全规定。禁止非法携带易燃易爆危险品进入公共场所或者乘坐公共交通工具。</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储存可燃物资仓库的管理，必须执行消防技术标准和管理规定。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第二十四条　消防产品必须符合国家标准；没有国家标准的，必须符合行业标准。禁止生产、销售或者使用不合格的消防产品以及国家明令淘汰的消防产品。</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新研制的尚未制定国家标准、行业标准的消防产品，应当按照国务院产品质量监督部门会同国务院应急管理部门规定的办法，经技术鉴定符合消防安全要求的，方可生产、销售、使用。</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依照本条规定经强制性产品认证合格或者技术鉴定合格的消防产品，国务院应急管理部门应当予以公布。</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第二十五条　产品质量监督部门、工商行政管理部门、消防救援机构应当按照各自职责加强对消防产品质量的监督检查。</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第二十六条　建筑构件、建筑材料和室内装修、装饰材料的防火性能必须符合国家标准；没有国家标准的，必须符合行业标准。</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人员密集场所室内装修、装饰，应当按照消防技术标准的要求，使用不燃、难燃材料。</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第二十七条　电器产品、燃气用具的产品标准，应当符合消防安全的要求。</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电器产品、燃气用具的安装、使用及其线路、管路的设计、敷设、维护保养、检测，必须符合消防技术标准和管理规定。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第三十条　地方各级人民政府应当加强对</w:t>
      </w:r>
      <w:proofErr w:type="gramStart"/>
      <w:r w:rsidRPr="001C1F24">
        <w:rPr>
          <w:rFonts w:ascii="宋体" w:eastAsia="宋体" w:hAnsi="宋体" w:cs="宋体" w:hint="eastAsia"/>
          <w:color w:val="333333"/>
          <w:kern w:val="0"/>
          <w:sz w:val="32"/>
          <w:szCs w:val="32"/>
        </w:rPr>
        <w:t>农村消防</w:t>
      </w:r>
      <w:proofErr w:type="gramEnd"/>
      <w:r w:rsidRPr="001C1F24">
        <w:rPr>
          <w:rFonts w:ascii="宋体" w:eastAsia="宋体" w:hAnsi="宋体" w:cs="宋体" w:hint="eastAsia"/>
          <w:color w:val="333333"/>
          <w:kern w:val="0"/>
          <w:sz w:val="32"/>
          <w:szCs w:val="32"/>
        </w:rPr>
        <w:t>工作的领导，采取措施加强公共消防设施建设，组织建立和督促落实消防安全责任制。</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第三十一条　在农业收获季节、森林和草原防火期间、重大节假日期间以及火灾多发季节，地方各级人民政府应当组织开展有针对性的消防宣传教育，采取防火措施，进行消防安全检查。</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第三十三条　国家鼓励、引导公众聚集场所和生产、储存、运输、销售易燃易爆危险品的企业投保火灾公众责任保险；鼓励保险公司承保火灾公众责任保险。</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第三十四条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rsidR="001C1F24" w:rsidRPr="001C1F24" w:rsidRDefault="001C1F24" w:rsidP="001C1F24">
      <w:pPr>
        <w:widowControl/>
        <w:shd w:val="clear" w:color="auto" w:fill="FFFFFF"/>
        <w:spacing w:line="560" w:lineRule="atLeast"/>
        <w:jc w:val="center"/>
        <w:rPr>
          <w:rFonts w:ascii="宋体" w:eastAsia="宋体" w:hAnsi="宋体" w:cs="宋体"/>
          <w:color w:val="333333"/>
          <w:kern w:val="0"/>
          <w:sz w:val="27"/>
          <w:szCs w:val="27"/>
        </w:rPr>
      </w:pPr>
      <w:r w:rsidRPr="001C1F24">
        <w:rPr>
          <w:rFonts w:ascii="宋体" w:eastAsia="宋体" w:hAnsi="宋体" w:cs="宋体" w:hint="eastAsia"/>
          <w:b/>
          <w:bCs/>
          <w:color w:val="333333"/>
          <w:kern w:val="0"/>
          <w:sz w:val="32"/>
          <w:szCs w:val="32"/>
        </w:rPr>
        <w:t>第三章　消防组织</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第三十五条　各级人民政府应当加强消防组织建设，根据经济社会发展的需要，建立多种形式的消防组织，加强消防技术人才培养，增强火灾预防、扑救和应急救援的能力。</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第三十六条　县级以上地方人民政府应当按照国家规定建立国家综合性消防救援队、专职消防队，并按照国家标准配备消防装备，承担火灾扑救工作。</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乡镇人民政府应当根据当地经济发展和消防工作的需要，建立专职消防队、志愿消防队，承担火灾扑救工作。</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第三十七条　国家综合性消防救援队、专职消防队按照国家规定承担重大灾害事故和其他以抢救人员生命为主的应急救援工作。</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第三十八条　国家综合性消防救援队、专职消防队应当充分发挥火灾扑救和应急救援专业力量的骨干作用；按照国家规定，组织实施专业技能训练，配备并维护保养装备器材，提高火灾扑救和应急救援的能力。</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第三十九条　下列单位应当建立单位专职消防队，承担本单位的火灾扑救工作：</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（一）大型核设施单位、大型发电厂、民用机场、主要港口；</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（二）生产、储存易燃易爆危险品的大型企业；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（三）储备可燃的重要物资的大型仓库、基地；</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（四）第一项、第二项、第三项规定以外的火灾危险性较大、距离国家综合性消防救援队较远的其他大型企业；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（五）距离国家综合性消防救援队较远、被列为全国重点文物保护单位的古建筑群的管理单位。</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第四十条　专职消防队的建立，应当符合国家有关规定，并报当地消防救援机构验收。</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专职消防队的队员依法享受社会保险和福利待遇。</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第四十一条　机关、团体、企业、事业等单位以及村民委员会、居民委员会根据需要，建立志愿消防队等多种形式的消防组织，开展群众性自防自救工作。</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第四十二条　消防救援机构应当对专职消防队、志愿消防队等消防组织进行业务指导；根据扑救火灾的需要，可以调动指挥专职消防队参加火灾扑救工作。</w:t>
      </w:r>
    </w:p>
    <w:p w:rsidR="001C1F24" w:rsidRPr="001C1F24" w:rsidRDefault="001C1F24" w:rsidP="001C1F24">
      <w:pPr>
        <w:widowControl/>
        <w:shd w:val="clear" w:color="auto" w:fill="FFFFFF"/>
        <w:spacing w:line="560" w:lineRule="atLeast"/>
        <w:jc w:val="center"/>
        <w:rPr>
          <w:rFonts w:ascii="宋体" w:eastAsia="宋体" w:hAnsi="宋体" w:cs="宋体"/>
          <w:color w:val="333333"/>
          <w:kern w:val="0"/>
          <w:sz w:val="27"/>
          <w:szCs w:val="27"/>
        </w:rPr>
      </w:pPr>
      <w:r w:rsidRPr="001C1F24">
        <w:rPr>
          <w:rFonts w:ascii="宋体" w:eastAsia="宋体" w:hAnsi="宋体" w:cs="宋体" w:hint="eastAsia"/>
          <w:b/>
          <w:bCs/>
          <w:color w:val="333333"/>
          <w:kern w:val="0"/>
          <w:sz w:val="32"/>
          <w:szCs w:val="32"/>
        </w:rPr>
        <w:t>第四章　灭火救援</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第四十三条　县级以上地方人民政府应当组织有关部门针对本行政区域内的火灾特点制定应急预案，建立应急反应和处置机制，为火灾扑救和应急救援工作提供人员、装备等保障。</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第四十四条　任何人发现火灾都应当立即报警。任何单位、个人都应当无偿为报警提供便利，不得阻拦报警。严禁谎报火警。</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人员密集场所发生火灾，该场所的现场工作人员应当立即组织、引导在场人员疏散。</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任何单位发生火灾，必须立即组织力量扑救。邻近单位应当给予支援。</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消防队接到火警，必须立即赶赴火灾现场，救助遇险人员，排除险情，扑灭火灾。</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第四十五条　消防救援机构统一组织和指挥火灾现场扑救，应当优先保障遇险人员的生命安全。</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火灾现场总指挥根据扑救火灾的需要，有权决定下列事项：</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（一）使用各种水源；</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（二）截断电力、可燃气体和可燃液体的输送，限制用火用电；</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（三）划定警戒区，实行局部交通管制；</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（四）利用临近建筑物和有关设施；</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（五）为了抢救人员和重要物资，防止火势蔓延，拆除或者破损毗邻火灾现场的建筑物、构筑物或者设施等；</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（六）调动供水、供电、供气、通信、医疗救护、交通运输、环境保护等有关单位协助灭火救援。</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根据扑救火灾的紧急需要，有关地方人民政府应当组织人员、调集所需物资支援灭火。</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第四十六条　国家综合性消防救援队、专职消防队参加火灾以外的其他重大灾害事故的应急救援工作，由县级以上人民政府统一领导。</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赶赴火灾现场或者应急救援现场的消防人员和调集的消防装备、物资，需要铁路、水路或者航空运输的，有关单位应当优先运输。</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第四十八条　消防车、消防艇以及消防器材、装备和设施，不得用于与消防和应急救援工作无关的事项。</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第四十九条　国家综合性消防救援队、专职消防队扑救火灾、应急救援，不得收取任何费用。</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单位专职消防队、志愿消防队参加扑救外单位火灾所损耗的燃料、灭火剂和器材、装备等，由火灾发生地的人民政府给予补偿。</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第五十条　对因参加扑救火灾或者应急救援受伤、致残或者死亡的人员，按照国家有关规定给予医疗、抚恤。</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第五十一条　消防救援机构有权根据需要封闭火灾现场，负责调查火灾原因，统计火灾损失。</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火灾扑灭后，发生火灾的单位和相关人员应当按照消防救援机构的要求保护现场，接受事故调查，如实提供与火灾有关的情况。</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消防救援机构根据火灾现场勘验、调查情况和有关的检验、鉴定意见，及时制作火灾事故认定书，作为处理火灾事故的证据。</w:t>
      </w:r>
    </w:p>
    <w:p w:rsidR="001C1F24" w:rsidRPr="001C1F24" w:rsidRDefault="001C1F24" w:rsidP="001C1F24">
      <w:pPr>
        <w:widowControl/>
        <w:shd w:val="clear" w:color="auto" w:fill="FFFFFF"/>
        <w:spacing w:line="560" w:lineRule="atLeast"/>
        <w:jc w:val="center"/>
        <w:rPr>
          <w:rFonts w:ascii="宋体" w:eastAsia="宋体" w:hAnsi="宋体" w:cs="宋体"/>
          <w:color w:val="333333"/>
          <w:kern w:val="0"/>
          <w:sz w:val="27"/>
          <w:szCs w:val="27"/>
        </w:rPr>
      </w:pPr>
      <w:r w:rsidRPr="001C1F24">
        <w:rPr>
          <w:rFonts w:ascii="宋体" w:eastAsia="宋体" w:hAnsi="宋体" w:cs="宋体" w:hint="eastAsia"/>
          <w:b/>
          <w:bCs/>
          <w:color w:val="333333"/>
          <w:kern w:val="0"/>
          <w:sz w:val="32"/>
          <w:szCs w:val="32"/>
        </w:rPr>
        <w:t>第五章　监督检查</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第五十二条　地方各级人民政府应当落实消防工作责任制，对本级人民政府有关部门履行消防安全职责的情况进行监督检查。</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县级以上地方人民政府有关部门应当根据本系统的特点，有针对性地开展消防安全检查，及时督促整改火灾隐患。</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第五十三条　消防救援机构应当对机关、团体、企业、事业等单位遵守消防法律、法规的情况依法进行监督检查。公安派出所可以负责日常消防监督检查、开展消防宣传教育，具体办法由国务院公安部门规定。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消防救援机构、公安派出所的工作人员进行消防监督检查，应当出示证件。</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第五十五条　消防救援机构在消防监督检查中发现</w:t>
      </w:r>
      <w:proofErr w:type="gramStart"/>
      <w:r w:rsidRPr="001C1F24">
        <w:rPr>
          <w:rFonts w:ascii="宋体" w:eastAsia="宋体" w:hAnsi="宋体" w:cs="宋体" w:hint="eastAsia"/>
          <w:color w:val="333333"/>
          <w:kern w:val="0"/>
          <w:sz w:val="32"/>
          <w:szCs w:val="32"/>
        </w:rPr>
        <w:t>城乡消防</w:t>
      </w:r>
      <w:proofErr w:type="gramEnd"/>
      <w:r w:rsidRPr="001C1F24">
        <w:rPr>
          <w:rFonts w:ascii="宋体" w:eastAsia="宋体" w:hAnsi="宋体" w:cs="宋体" w:hint="eastAsia"/>
          <w:color w:val="333333"/>
          <w:kern w:val="0"/>
          <w:sz w:val="32"/>
          <w:szCs w:val="32"/>
        </w:rPr>
        <w:t>安全布局、公共消防设施不符合消防安全要求，或者发现本地区存在影响公共安全的重大火灾隐患的，应当由应急管理部门书面报告本级人民政府。</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接到报告的人民政府应当及时核实情况，组织或者责成有关部门、单位采取措施，予以整改。</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第五十六条　住房和城乡建设主管部门、消防救援机构及其工作人员应当按照法定的职权和程序进行消防设计审查、消防验收、备案抽查和消防安全检查，做到公正、严格、文明、高效。</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第五十七条　住房和城乡建设主管部门、消防救援机构及其工作人员执行职务，应当自觉接受社会和公民的监督。</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任何单位和个人都有权对住房和城乡建设主管部门、消防救援机构及其工作人员在执法中的违法行为进行检举、控告。收到检举、控告的机关，应当按照职责及时查处。</w:t>
      </w:r>
    </w:p>
    <w:p w:rsidR="001C1F24" w:rsidRPr="001C1F24" w:rsidRDefault="001C1F24" w:rsidP="001C1F24">
      <w:pPr>
        <w:widowControl/>
        <w:shd w:val="clear" w:color="auto" w:fill="FFFFFF"/>
        <w:spacing w:line="560" w:lineRule="atLeast"/>
        <w:jc w:val="center"/>
        <w:rPr>
          <w:rFonts w:ascii="宋体" w:eastAsia="宋体" w:hAnsi="宋体" w:cs="宋体"/>
          <w:color w:val="333333"/>
          <w:kern w:val="0"/>
          <w:sz w:val="27"/>
          <w:szCs w:val="27"/>
        </w:rPr>
      </w:pPr>
      <w:r w:rsidRPr="001C1F24">
        <w:rPr>
          <w:rFonts w:ascii="宋体" w:eastAsia="宋体" w:hAnsi="宋体" w:cs="宋体" w:hint="eastAsia"/>
          <w:b/>
          <w:bCs/>
          <w:color w:val="333333"/>
          <w:kern w:val="0"/>
          <w:sz w:val="32"/>
          <w:szCs w:val="32"/>
        </w:rPr>
        <w:t>第六章　法律责任</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第五十八条　违反本法规定，有下列行为之一的，由住房和城乡建设主管部门、消防救援机构按照各自职权责令停止施工、停止使用或者停产停业，并处三万元以上三十万元以下罚款：</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（一）依法应当进行消防设计审查的建设工程，未经依法审查或者审查不合格，擅自施工的；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（二）依法应当进行消防验收的建设工程，未经消防验收或者消防验收不合格，擅自投入使用的；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（三）本法第十三条规定的其他建设工程验收后经依法抽查不合格，不停止使用的；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（四）公众聚集场所未经消防救援机构许可，擅自投入使用、营业的，或者经核查发现场所使用、营业情况与承诺内容不符的。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核查发现公众聚集场所使用、营业情况与承诺内容不符，经责令限期改正，逾期不整改或者整改后仍达不到要求的，依法撤销相应许可。</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建设单位未依照本法规定在验收后报住房和城乡建设主管部门备案的，由住房和城乡建设主管部门责令改正，处五千元以下罚款。</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第五十九条　违反本法规定，有下列行为之一的，由住房和城乡建设主管部门责令改正或者停止施工，并处一万元以上十万元以下罚款：</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（一）建设单位要求建筑设计单位或者建筑施工企业降低消防技术标准设计、施工的；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（二）建筑设计单位不按照消防技术标准强制性要求进行消防设计的；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（三）建筑施工企业不按照消防设计文件和消防技术标准施工，降低消防施工质量的；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（四）工程监理单位与建设单位或者建筑施工企业串通，弄虚作假，降低消防施工质量的。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第六十条　单位违反本法规定，有下列行为之一的，责令改正，处五千元以上五万元以下罚款：</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（一）消防设施、器材或者消防安全标志的配置、设置不符合国家标准、行业标准，或者未保持完好有效的；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（二）损坏、挪用或者擅自拆除、停用消防设施、器材的；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（三）占用、堵塞、封闭疏散通道、安全出口或者有其他妨碍安全疏散行为的；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（四）埋压、圈占、遮挡消火栓或者占用防火间距的；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（五）占用、堵塞、封闭消防车通道，妨碍消防车通行的；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（六）人员密集场所在门窗上设置影响逃生和灭火救援的障碍物的；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（七）对火灾隐患经消防救援机构通知后不及时采取措施消除的。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个人有前款第二项、第三项、第四项、第五项行为之一的，处警告或者五百元以下罚款。</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有本条第一款第三项、第四项、第五项、第六项行为，经责令改正拒不改正的，强制执行，所需费用由违法行为人承担。</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第六十一条　生产、储存、经营易燃易爆危险品的场所与居住场所设置在同一建筑物内，或者未与居住场所保持安全距离的，责令停产停业，并处五千元以上五万元以下罚款。</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生产、储存、经营其他物品的场所与居住场所设置在同一建筑物内，不符合消防技术标准的，依照前款规定处罚。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第六十二条　有下列行为之一的，依照《中华人民共和国治安管理处罚法》的规定处罚：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（一）违反有关消防技术标准和管理规定生产、储存、运输、销售、使用、销毁易燃易爆危险品的；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（二）非法携带易燃易爆危险品进入公共场所或者乘坐公共交通工具的；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（三）谎报火警的；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（四）阻碍消防车、消防艇执行任务的；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（五）阻碍消防救援机构的工作人员依法执行职务的。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第六十三条　违反本法规定，有下列行为之一的，处警告或者五百元以下罚款；情节严重的，处五日以下拘留：</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（一）违反消防安全规定进入生产、储存易燃易爆危险品场所的；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（二）违反规定使用明火作业或者在具有火灾、爆炸危险的场所吸烟、使用明火的。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第六十四条　违反本法规定，有下列行为之一，尚不构成犯罪的，处十日以上十五日以下拘留，可以并处五百元以下罚款；情节较轻的，处警告或者五百元以下罚款：</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（一）指使或者强令他人违反消防安全规定，冒险作业的；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（二）过失引起火灾的；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（三）在火灾发生后阻拦报警，或者负有报告职责的人员不及时报警的；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（四）扰乱火灾现场秩序，或者拒不执行火灾现场指挥员指挥，影响灭火救援的；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（五）故意破坏或者伪造火灾现场的；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（六）擅自拆封或者使用被消防救援机构查封的场所、部位的。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第六十五条　违反本法规定，生产、销售不合格的消防产品或者国家明令淘汰的消防产品的，由产品质量监督部门</w:t>
      </w:r>
      <w:r w:rsidRPr="001C1F24">
        <w:rPr>
          <w:rFonts w:ascii="宋体" w:eastAsia="宋体" w:hAnsi="宋体" w:cs="宋体" w:hint="eastAsia"/>
          <w:color w:val="333333"/>
          <w:kern w:val="0"/>
          <w:sz w:val="32"/>
          <w:szCs w:val="32"/>
        </w:rPr>
        <w:lastRenderedPageBreak/>
        <w:t>或者工商行政管理部门依照《中华人民共和国产品质量法》的规定从重处罚。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第六十六条　电器产品、燃气用具的安装、使用及其线路、管路的设计、敷设、维护保养、检测不符合消防技术标准和管理规定的，责令限期改正；逾期不改正的，责令停止使用，可以并处一千元以上五千元以下罚款。</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第六十八条　人员密集场所发生火灾，该场所的现场工作人员不履行组织、引导在场人员疏散的义务，情节严重，尚不构成犯罪的，处五日以上十日以下拘留。</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第七十条　本法规定的行政处罚，除应当由公安机关依照《中华人民共和国治安管理处罚法》的有关规定决定的外，由住房和城乡建设主管部门、消防救援机构按照各自职权决定。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被责令停止施工、停止使用、停产停业的，应当在整改后向</w:t>
      </w:r>
      <w:proofErr w:type="gramStart"/>
      <w:r w:rsidRPr="001C1F24">
        <w:rPr>
          <w:rFonts w:ascii="宋体" w:eastAsia="宋体" w:hAnsi="宋体" w:cs="宋体" w:hint="eastAsia"/>
          <w:color w:val="333333"/>
          <w:kern w:val="0"/>
          <w:sz w:val="32"/>
          <w:szCs w:val="32"/>
        </w:rPr>
        <w:t>作出</w:t>
      </w:r>
      <w:proofErr w:type="gramEnd"/>
      <w:r w:rsidRPr="001C1F24">
        <w:rPr>
          <w:rFonts w:ascii="宋体" w:eastAsia="宋体" w:hAnsi="宋体" w:cs="宋体" w:hint="eastAsia"/>
          <w:color w:val="333333"/>
          <w:kern w:val="0"/>
          <w:sz w:val="32"/>
          <w:szCs w:val="32"/>
        </w:rPr>
        <w:t>决定的部门或者机构报告，经检查合格，方可恢复施工、使用、生产、经营。</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当事人逾期不执行停产停业、停止使用、停止施工决定的，由</w:t>
      </w:r>
      <w:proofErr w:type="gramStart"/>
      <w:r w:rsidRPr="001C1F24">
        <w:rPr>
          <w:rFonts w:ascii="宋体" w:eastAsia="宋体" w:hAnsi="宋体" w:cs="宋体" w:hint="eastAsia"/>
          <w:color w:val="333333"/>
          <w:kern w:val="0"/>
          <w:sz w:val="32"/>
          <w:szCs w:val="32"/>
        </w:rPr>
        <w:t>作出</w:t>
      </w:r>
      <w:proofErr w:type="gramEnd"/>
      <w:r w:rsidRPr="001C1F24">
        <w:rPr>
          <w:rFonts w:ascii="宋体" w:eastAsia="宋体" w:hAnsi="宋体" w:cs="宋体" w:hint="eastAsia"/>
          <w:color w:val="333333"/>
          <w:kern w:val="0"/>
          <w:sz w:val="32"/>
          <w:szCs w:val="32"/>
        </w:rPr>
        <w:t>决定的部门或者机构强制执行。</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责令停产停业，对经济和社会生活影响较大的，由住房和城乡建设主管部门或者应急管理部门报请本级人民政府依法决定。</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第七十一条　住房和城乡建设主管部门、消防救援机构的工作人员滥用职权、玩忽职守、徇私舞弊，有下列行为之一，尚不构成犯罪的，依法给予处分：</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（一）对不符合消防安全要求的消防设计文件、建设工程、场所准予审查合格、消防验收合格、消防安全检查合格的；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（二）无故拖延消防设计审查、消防验收、消防安全检查，不在法定期限内履行职责的；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（三）发现火灾隐患不及时通知有关单位或者个人整改的；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（四）利用职务为用户、建设单位指定或者变相指定消防产品的品牌、销售单位或者消防技术服务机构、消防设施施工单位的；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lastRenderedPageBreak/>
        <w:t>（五）将消防车、消防艇以及消防器材、装备和设施用于与消防和应急救援无关的事项的；</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（六）其他滥用职权、玩忽职守、徇私舞弊的行为。</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产品质量监督、工商行政管理等其他有关行政主管部门的工作人员在消防工作中滥用职权、玩忽职守、徇私舞弊，尚不构成犯罪的，依法给予处分。</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第七十二条　违反本法规定，构成犯罪的，依法追究刑事责任。</w:t>
      </w:r>
    </w:p>
    <w:p w:rsidR="001C1F24" w:rsidRPr="001C1F24" w:rsidRDefault="001C1F24" w:rsidP="001C1F24">
      <w:pPr>
        <w:widowControl/>
        <w:shd w:val="clear" w:color="auto" w:fill="FFFFFF"/>
        <w:spacing w:line="560" w:lineRule="atLeast"/>
        <w:jc w:val="center"/>
        <w:rPr>
          <w:rFonts w:ascii="宋体" w:eastAsia="宋体" w:hAnsi="宋体" w:cs="宋体"/>
          <w:color w:val="333333"/>
          <w:kern w:val="0"/>
          <w:sz w:val="27"/>
          <w:szCs w:val="27"/>
        </w:rPr>
      </w:pPr>
      <w:r w:rsidRPr="001C1F24">
        <w:rPr>
          <w:rFonts w:ascii="宋体" w:eastAsia="宋体" w:hAnsi="宋体" w:cs="宋体" w:hint="eastAsia"/>
          <w:b/>
          <w:bCs/>
          <w:color w:val="333333"/>
          <w:kern w:val="0"/>
          <w:sz w:val="32"/>
          <w:szCs w:val="32"/>
        </w:rPr>
        <w:t>第七章　附　　则</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第七十三条　本法下列用语的含义：</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（一）消防设施，是指火灾自动报警系统、自动灭火系统、消火栓系统、防烟排烟系统以及应急广播和应急照明、安全疏散设施等。</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（二）消防产品，是指专门用于火灾预防、灭火救援和火灾防护、避难、逃生的产品。</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（三）公众聚集场所，是指宾馆、饭店、商场、集贸市场、客运车站候车室、客运码头候船厅、民用机场航站楼、体育场馆、会堂以及公共娱乐场所等。</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（四）人员密集场所，是指公众聚集场所，医院的门诊楼、病房楼，学校的教学楼、图书馆、食堂和集体宿舍，养老院，福利院，托儿所，幼儿园，公共图书馆的阅览室，公</w:t>
      </w:r>
      <w:r w:rsidRPr="001C1F24">
        <w:rPr>
          <w:rFonts w:ascii="宋体" w:eastAsia="宋体" w:hAnsi="宋体" w:cs="宋体" w:hint="eastAsia"/>
          <w:color w:val="333333"/>
          <w:kern w:val="0"/>
          <w:sz w:val="32"/>
          <w:szCs w:val="32"/>
        </w:rPr>
        <w:lastRenderedPageBreak/>
        <w:t>共展览馆、博物馆的展示厅，劳动密集型企业的生产加工车间和员工集体宿舍，旅游、宗教活动场所等。</w:t>
      </w:r>
    </w:p>
    <w:p w:rsidR="001C1F24" w:rsidRPr="001C1F24" w:rsidRDefault="001C1F24" w:rsidP="001C1F24">
      <w:pPr>
        <w:widowControl/>
        <w:shd w:val="clear" w:color="auto" w:fill="FFFFFF"/>
        <w:spacing w:line="560" w:lineRule="atLeast"/>
        <w:ind w:firstLine="640"/>
        <w:rPr>
          <w:rFonts w:ascii="宋体" w:eastAsia="宋体" w:hAnsi="宋体" w:cs="宋体"/>
          <w:color w:val="333333"/>
          <w:kern w:val="0"/>
          <w:sz w:val="27"/>
          <w:szCs w:val="27"/>
        </w:rPr>
      </w:pPr>
      <w:r w:rsidRPr="001C1F24">
        <w:rPr>
          <w:rFonts w:ascii="宋体" w:eastAsia="宋体" w:hAnsi="宋体" w:cs="宋体" w:hint="eastAsia"/>
          <w:color w:val="333333"/>
          <w:kern w:val="0"/>
          <w:sz w:val="32"/>
          <w:szCs w:val="32"/>
        </w:rPr>
        <w:t>第七十四条　本法自2009年5月1日起施行。</w:t>
      </w:r>
    </w:p>
    <w:p w:rsidR="000C6F9B" w:rsidRPr="001C1F24" w:rsidRDefault="000C6F9B" w:rsidP="001C1F24"/>
    <w:sectPr w:rsidR="000C6F9B" w:rsidRPr="001C1F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E4" w:rsidRDefault="00E53DE4" w:rsidP="00F91324">
      <w:r>
        <w:separator/>
      </w:r>
    </w:p>
  </w:endnote>
  <w:endnote w:type="continuationSeparator" w:id="0">
    <w:p w:rsidR="00E53DE4" w:rsidRDefault="00E53DE4" w:rsidP="00F9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E4" w:rsidRDefault="00E53DE4" w:rsidP="00F91324">
      <w:r>
        <w:separator/>
      </w:r>
    </w:p>
  </w:footnote>
  <w:footnote w:type="continuationSeparator" w:id="0">
    <w:p w:rsidR="00E53DE4" w:rsidRDefault="00E53DE4" w:rsidP="00F91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59"/>
    <w:rsid w:val="000C6F9B"/>
    <w:rsid w:val="001C1F24"/>
    <w:rsid w:val="002A1B59"/>
    <w:rsid w:val="00E53DE4"/>
    <w:rsid w:val="00F91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324"/>
    <w:rPr>
      <w:sz w:val="18"/>
      <w:szCs w:val="18"/>
    </w:rPr>
  </w:style>
  <w:style w:type="paragraph" w:styleId="a4">
    <w:name w:val="footer"/>
    <w:basedOn w:val="a"/>
    <w:link w:val="Char0"/>
    <w:uiPriority w:val="99"/>
    <w:unhideWhenUsed/>
    <w:rsid w:val="00F91324"/>
    <w:pPr>
      <w:tabs>
        <w:tab w:val="center" w:pos="4153"/>
        <w:tab w:val="right" w:pos="8306"/>
      </w:tabs>
      <w:snapToGrid w:val="0"/>
      <w:jc w:val="left"/>
    </w:pPr>
    <w:rPr>
      <w:sz w:val="18"/>
      <w:szCs w:val="18"/>
    </w:rPr>
  </w:style>
  <w:style w:type="character" w:customStyle="1" w:styleId="Char0">
    <w:name w:val="页脚 Char"/>
    <w:basedOn w:val="a0"/>
    <w:link w:val="a4"/>
    <w:uiPriority w:val="99"/>
    <w:rsid w:val="00F913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324"/>
    <w:rPr>
      <w:sz w:val="18"/>
      <w:szCs w:val="18"/>
    </w:rPr>
  </w:style>
  <w:style w:type="paragraph" w:styleId="a4">
    <w:name w:val="footer"/>
    <w:basedOn w:val="a"/>
    <w:link w:val="Char0"/>
    <w:uiPriority w:val="99"/>
    <w:unhideWhenUsed/>
    <w:rsid w:val="00F91324"/>
    <w:pPr>
      <w:tabs>
        <w:tab w:val="center" w:pos="4153"/>
        <w:tab w:val="right" w:pos="8306"/>
      </w:tabs>
      <w:snapToGrid w:val="0"/>
      <w:jc w:val="left"/>
    </w:pPr>
    <w:rPr>
      <w:sz w:val="18"/>
      <w:szCs w:val="18"/>
    </w:rPr>
  </w:style>
  <w:style w:type="character" w:customStyle="1" w:styleId="Char0">
    <w:name w:val="页脚 Char"/>
    <w:basedOn w:val="a0"/>
    <w:link w:val="a4"/>
    <w:uiPriority w:val="99"/>
    <w:rsid w:val="00F913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1666</Words>
  <Characters>9497</Characters>
  <Application>Microsoft Office Word</Application>
  <DocSecurity>0</DocSecurity>
  <Lines>79</Lines>
  <Paragraphs>22</Paragraphs>
  <ScaleCrop>false</ScaleCrop>
  <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2022-03-03T06:39:00Z</dcterms:created>
  <dcterms:modified xsi:type="dcterms:W3CDTF">2022-03-04T02:29:00Z</dcterms:modified>
</cp:coreProperties>
</file>