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eastAsia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cs="宋体"/>
          <w:sz w:val="32"/>
          <w:szCs w:val="32"/>
          <w:lang w:val="en-US" w:eastAsia="zh-CN"/>
        </w:rPr>
        <w:t xml:space="preserve"> 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1280" w:firstLineChars="400"/>
        <w:jc w:val="both"/>
        <w:rPr>
          <w:rFonts w:hint="eastAsia" w:cs="宋体"/>
          <w:sz w:val="32"/>
          <w:szCs w:val="32"/>
          <w:lang w:val="en-US"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编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号：陕劳派许字第202114401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机构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咸阳中和人力资源有限公司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2550" w:leftChars="300" w:right="0" w:hanging="1920" w:hangingChars="600"/>
        <w:jc w:val="left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住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所：陕西省西咸新区沣西新城西部云谷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一期E4号楼4层402室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jc w:val="left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法定代表人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南维亚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jc w:val="left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注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册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资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本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叄佰万元人民币</w:t>
      </w:r>
      <w:bookmarkStart w:id="0" w:name="_GoBack"/>
      <w:bookmarkEnd w:id="0"/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jc w:val="left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/>
          <w:color w:val="000000"/>
          <w:sz w:val="28"/>
          <w:szCs w:val="28"/>
          <w:shd w:val="clear" w:fill="FFFFFF"/>
          <w:lang w:eastAsia="zh-CN"/>
        </w:rPr>
        <w:t>许可经营事项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：劳务派遣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jc w:val="left"/>
        <w:rPr>
          <w:rFonts w:hint="default" w:ascii="仿宋_GB2312" w:hAnsi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有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效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期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限：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2021年1月20日至2024年1月19日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编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号：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陕劳派许字第20211440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机构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陕西鸿信众优信息咨询有限公司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2550" w:leftChars="300" w:right="0" w:hanging="1920" w:hangingChars="600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住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所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陕西省西咸新区沣西新城西部云谷一期A3栋5层503室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法定代表人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刘锋涛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注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册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资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本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壹仟万元人民币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/>
          <w:color w:val="000000"/>
          <w:sz w:val="28"/>
          <w:szCs w:val="28"/>
          <w:shd w:val="clear" w:fill="FFFFFF"/>
          <w:lang w:eastAsia="zh-CN"/>
        </w:rPr>
        <w:t>许可经营事项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：劳务派遣</w:t>
      </w:r>
    </w:p>
    <w:p>
      <w:pPr>
        <w:ind w:firstLine="640" w:firstLineChars="200"/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有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效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期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限：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2021年4月2日至2024年4月1日</w:t>
      </w:r>
    </w:p>
    <w:p>
      <w:pP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jc w:val="left"/>
        <w:rPr>
          <w:rFonts w:hint="default" w:ascii="仿宋_GB2312" w:hAnsi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编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号：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陕劳派许字第20211440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3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机构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西安因诺智信信息科技有限公司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2550" w:leftChars="300" w:right="0" w:hanging="1920" w:hangingChars="600"/>
        <w:jc w:val="left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住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所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陕西省西咸新区沣西新城西部云谷二期12楼5层511室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jc w:val="left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法定代表人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翟小妮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jc w:val="left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注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册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资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本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贰佰万元人民币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jc w:val="left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/>
          <w:color w:val="000000"/>
          <w:sz w:val="28"/>
          <w:szCs w:val="28"/>
          <w:shd w:val="clear" w:fill="FFFFFF"/>
          <w:lang w:eastAsia="zh-CN"/>
        </w:rPr>
        <w:t>许可经营事项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：劳务派遣</w:t>
      </w:r>
    </w:p>
    <w:p>
      <w:pPr>
        <w:ind w:firstLine="640" w:firstLineChars="200"/>
        <w:jc w:val="left"/>
      </w:pP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有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效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期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限：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2021年3月15日至2024年3月14日</w:t>
      </w:r>
    </w:p>
    <w:p>
      <w:pP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345FE"/>
    <w:rsid w:val="041B0B61"/>
    <w:rsid w:val="264345FE"/>
    <w:rsid w:val="368C5C2C"/>
    <w:rsid w:val="527F63A0"/>
    <w:rsid w:val="5E96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2020-04-23T02:10:00Z</dcterms:created>
  <dc:creator>墨</dc:creator>
  <cp:lastModifiedBy>墨</cp:lastModifiedBy>
  <cp:lastPrinted>2020-10-12T03:59:00Z</cp:lastPrinted>
  <dcterms:modified xsi:type="dcterms:W3CDTF">2021-04-20T03:32:54Z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